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5" w:rsidRPr="00AE1E70" w:rsidRDefault="00D957C5" w:rsidP="00D957C5">
      <w:pPr>
        <w:snapToGrid w:val="0"/>
        <w:spacing w:line="480" w:lineRule="exact"/>
        <w:rPr>
          <w:rFonts w:ascii="黑体" w:eastAsia="黑体" w:hint="eastAsia"/>
          <w:sz w:val="28"/>
        </w:rPr>
      </w:pPr>
      <w:r w:rsidRPr="00AE1E70">
        <w:rPr>
          <w:rFonts w:ascii="黑体" w:eastAsia="黑体" w:hint="eastAsia"/>
          <w:sz w:val="28"/>
        </w:rPr>
        <w:t>附件3：</w:t>
      </w:r>
    </w:p>
    <w:p w:rsidR="00D957C5" w:rsidRPr="00AE1E70" w:rsidRDefault="00D957C5" w:rsidP="00D957C5">
      <w:pPr>
        <w:snapToGrid w:val="0"/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1E70">
        <w:rPr>
          <w:rFonts w:ascii="方正小标宋简体" w:eastAsia="方正小标宋简体" w:hint="eastAsia"/>
          <w:sz w:val="44"/>
          <w:szCs w:val="44"/>
        </w:rPr>
        <w:t>征收果树、竹木类补偿标准</w:t>
      </w:r>
    </w:p>
    <w:p w:rsidR="00D957C5" w:rsidRDefault="00D957C5" w:rsidP="00D957C5">
      <w:pPr>
        <w:snapToGrid w:val="0"/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</w:p>
    <w:tbl>
      <w:tblPr>
        <w:tblW w:w="8720" w:type="dxa"/>
        <w:tblLook w:val="04A0"/>
      </w:tblPr>
      <w:tblGrid>
        <w:gridCol w:w="1101"/>
        <w:gridCol w:w="1559"/>
        <w:gridCol w:w="730"/>
        <w:gridCol w:w="1295"/>
        <w:gridCol w:w="4035"/>
      </w:tblGrid>
      <w:tr w:rsidR="00D957C5" w:rsidRPr="00B5157D" w:rsidTr="00E23BE2">
        <w:trPr>
          <w:trHeight w:val="6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B5157D" w:rsidRDefault="00D957C5" w:rsidP="00E23BE2">
            <w:pPr>
              <w:spacing w:line="4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 xml:space="preserve">  项目</w:t>
            </w:r>
          </w:p>
          <w:p w:rsidR="00D957C5" w:rsidRPr="00B5157D" w:rsidRDefault="00D957C5" w:rsidP="00E23BE2">
            <w:pPr>
              <w:spacing w:line="400" w:lineRule="exact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B5157D" w:rsidRDefault="00D957C5" w:rsidP="00E23BE2">
            <w:pPr>
              <w:spacing w:line="4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>名称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B5157D" w:rsidRDefault="00D957C5" w:rsidP="00E23BE2">
            <w:pPr>
              <w:spacing w:line="4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>单位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B5157D" w:rsidRDefault="00D957C5" w:rsidP="00E23BE2">
            <w:pPr>
              <w:spacing w:line="4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>单价（元）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B5157D" w:rsidRDefault="00D957C5" w:rsidP="00E23BE2">
            <w:pPr>
              <w:spacing w:line="4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5157D">
              <w:rPr>
                <w:rFonts w:ascii="黑体" w:eastAsia="黑体" w:hAnsi="宋体" w:cs="宋体" w:hint="eastAsia"/>
                <w:sz w:val="24"/>
              </w:rPr>
              <w:t>备注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大荔枝</w:t>
            </w:r>
            <w:r>
              <w:rPr>
                <w:rFonts w:ascii="仿宋_GB2312" w:eastAsia="仿宋_GB2312" w:hAnsi="宋体" w:cs="宋体" w:hint="eastAsia"/>
                <w:sz w:val="24"/>
              </w:rPr>
              <w:t>、芒果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1000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中荔枝</w:t>
            </w:r>
            <w:r>
              <w:rPr>
                <w:rFonts w:ascii="仿宋_GB2312" w:eastAsia="仿宋_GB2312" w:hAnsi="宋体" w:cs="宋体" w:hint="eastAsia"/>
                <w:sz w:val="24"/>
              </w:rPr>
              <w:t>、芒果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700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小荔枝</w:t>
            </w:r>
            <w:r>
              <w:rPr>
                <w:rFonts w:ascii="仿宋_GB2312" w:eastAsia="仿宋_GB2312" w:hAnsi="宋体" w:cs="宋体" w:hint="eastAsia"/>
                <w:sz w:val="24"/>
              </w:rPr>
              <w:t>、芒果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主杆直径15公分以下，已挂果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幼荔枝</w:t>
            </w:r>
            <w:r>
              <w:rPr>
                <w:rFonts w:ascii="仿宋_GB2312" w:eastAsia="仿宋_GB2312" w:hAnsi="宋体" w:cs="宋体" w:hint="eastAsia"/>
                <w:sz w:val="24"/>
              </w:rPr>
              <w:t>、芒果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荔枝</w:t>
            </w:r>
            <w:r>
              <w:rPr>
                <w:rFonts w:ascii="仿宋_GB2312" w:eastAsia="仿宋_GB2312" w:hAnsi="宋体" w:cs="宋体" w:hint="eastAsia"/>
                <w:sz w:val="24"/>
              </w:rPr>
              <w:t>、芒果</w:t>
            </w:r>
            <w:r w:rsidRPr="008B7006">
              <w:rPr>
                <w:rFonts w:ascii="仿宋_GB2312" w:eastAsia="仿宋_GB2312" w:hAnsi="宋体" w:cs="宋体" w:hint="eastAsia"/>
                <w:sz w:val="24"/>
              </w:rPr>
              <w:t>苗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人工种植1年以下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大龙眼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1500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中龙眼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1000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小龙眼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500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主杆直径15公分以下，已挂果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幼龙眼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40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龙眼苗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人工种植1年以下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大柚树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800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主杆直径15公分及以上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中柚树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600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主杆直径10—15公分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小柚树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主杆直径8—10公分，已挂果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幼柚树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人工种植1年以上，未挂果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柚树苗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人工种植1年以下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大黄皮、沙梨、橄榄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600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中黄皮、沙梨、橄榄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小黄皮、沙梨、橄榄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主杆直径10—15公分，已挂果</w:t>
            </w:r>
          </w:p>
        </w:tc>
      </w:tr>
      <w:tr w:rsidR="00D957C5" w:rsidRPr="008B7006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幼黄皮、沙梨、橄榄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8B7006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7006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大柿子、板栗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中柿子、板栗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小柿子、板栗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主杆直径15公分以下，已挂果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幼柿子、板栗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大柑橙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150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树高1.5公尺及以上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中柑橙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树高1—1.5公尺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小柑橙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80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树高1公尺以下，已挂果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幼柑橙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大枇杷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主杆直径15公分及以上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中枇杷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250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主杆直径10—15公分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小枇杷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主杆直径10公分以上，已挂果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幼枇杷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大桃树、李树、梅树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中桃树、李树、梅树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主杆直径12—20公分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小桃树、李树、梅树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80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主杆直径12公分以下，已挂果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幼桃树、李树、梅树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大杨桃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中杨桃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小杨桃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主杆直径15公分以下，已挂果</w:t>
            </w:r>
          </w:p>
        </w:tc>
      </w:tr>
      <w:tr w:rsidR="00D957C5" w:rsidRPr="00FC4EFB" w:rsidTr="00E23BE2">
        <w:trPr>
          <w:trHeight w:val="5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幼杨桃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大茶树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中茶树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小茶树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10-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15公分</w:t>
            </w:r>
          </w:p>
        </w:tc>
      </w:tr>
      <w:tr w:rsidR="00D957C5" w:rsidRPr="00FC4EFB" w:rsidTr="00E23BE2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幼</w:t>
            </w:r>
            <w:r>
              <w:rPr>
                <w:rFonts w:ascii="仿宋_GB2312" w:eastAsia="仿宋_GB2312" w:hAnsi="宋体" w:cs="宋体" w:hint="eastAsia"/>
                <w:sz w:val="24"/>
              </w:rPr>
              <w:t>茶树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5-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大番石榴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公分及以上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中番石榴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</w:t>
            </w:r>
            <w:r>
              <w:rPr>
                <w:rFonts w:ascii="仿宋_GB2312" w:eastAsia="仿宋_GB2312" w:hAnsi="宋体" w:cs="宋体" w:hint="eastAsia"/>
                <w:sz w:val="24"/>
              </w:rPr>
              <w:t>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小番石榴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  <w:r>
              <w:rPr>
                <w:rFonts w:ascii="仿宋_GB2312" w:eastAsia="仿宋_GB2312" w:hAnsi="宋体" w:cs="宋体" w:hint="eastAsia"/>
                <w:sz w:val="24"/>
              </w:rPr>
              <w:t>以下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公分及以上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</w:t>
            </w:r>
            <w:r>
              <w:rPr>
                <w:rFonts w:ascii="仿宋_GB2312" w:eastAsia="仿宋_GB2312" w:hAnsi="宋体" w:cs="宋体" w:hint="eastAsia"/>
                <w:sz w:val="24"/>
              </w:rPr>
              <w:t>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—</w:t>
            </w: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小石榴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  <w:r>
              <w:rPr>
                <w:rFonts w:ascii="仿宋_GB2312" w:eastAsia="仿宋_GB2312" w:hAnsi="宋体" w:cs="宋体" w:hint="eastAsia"/>
                <w:sz w:val="24"/>
              </w:rPr>
              <w:t>以下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大梨树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主杆直径20公分及以上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中梨树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小梨树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主杆直径15公分</w:t>
            </w:r>
            <w:r>
              <w:rPr>
                <w:rFonts w:ascii="仿宋_GB2312" w:eastAsia="仿宋_GB2312" w:hAnsi="宋体" w:cs="宋体" w:hint="eastAsia"/>
                <w:sz w:val="24"/>
              </w:rPr>
              <w:t>以下，已挂果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幼梨树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人工种植，未挂果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木瓜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  <w:r>
              <w:rPr>
                <w:rFonts w:ascii="仿宋_GB2312" w:eastAsia="仿宋_GB2312" w:hAnsi="宋体" w:cs="宋体" w:hint="eastAsia"/>
                <w:sz w:val="24"/>
              </w:rPr>
              <w:t>以上</w:t>
            </w:r>
          </w:p>
        </w:tc>
      </w:tr>
      <w:tr w:rsidR="00D957C5" w:rsidRPr="00FC4EFB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木瓜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C4EFB">
              <w:rPr>
                <w:rFonts w:ascii="仿宋_GB2312" w:eastAsia="仿宋_GB2312" w:hAnsi="宋体" w:cs="宋体" w:hint="eastAsia"/>
                <w:sz w:val="24"/>
              </w:rPr>
              <w:t>主杆直径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FC4EFB">
              <w:rPr>
                <w:rFonts w:ascii="仿宋_GB2312" w:eastAsia="仿宋_GB2312" w:hAnsi="宋体" w:cs="宋体" w:hint="eastAsia"/>
                <w:sz w:val="24"/>
              </w:rPr>
              <w:t>公分</w:t>
            </w:r>
            <w:r>
              <w:rPr>
                <w:rFonts w:ascii="仿宋_GB2312" w:eastAsia="仿宋_GB2312" w:hAnsi="宋体" w:cs="宋体" w:hint="eastAsia"/>
                <w:sz w:val="24"/>
              </w:rPr>
              <w:t>以下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大甜枣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株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300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主杆直径15公分及以上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中甜枣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主杆直径10—15公分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FC4EFB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小甜枣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已挂果</w:t>
            </w:r>
          </w:p>
        </w:tc>
      </w:tr>
      <w:tr w:rsidR="00D957C5" w:rsidRPr="006405C9" w:rsidTr="00E23BE2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幼甜枣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株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10—15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未挂果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蕉树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株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树高1公尺以上（其中已挂果的每株10元）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麻竹、苗竹（毛竹）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竹高4公尺以上</w:t>
            </w:r>
          </w:p>
        </w:tc>
      </w:tr>
      <w:tr w:rsidR="00D957C5" w:rsidRPr="006405C9" w:rsidTr="00E23BE2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黄竹、泥竹、东竹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0.5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竹高4公尺以下</w:t>
            </w:r>
          </w:p>
        </w:tc>
      </w:tr>
      <w:tr w:rsidR="00D957C5" w:rsidRPr="006405C9" w:rsidTr="00E23BE2">
        <w:trPr>
          <w:trHeight w:val="6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果树苗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5—10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人工种植1年以下</w:t>
            </w:r>
          </w:p>
        </w:tc>
      </w:tr>
      <w:tr w:rsidR="00D957C5" w:rsidRPr="006405C9" w:rsidTr="00E23BE2">
        <w:trPr>
          <w:trHeight w:val="6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E1E70">
              <w:rPr>
                <w:rFonts w:ascii="仿宋_GB2312" w:eastAsia="仿宋_GB2312" w:hAnsi="宋体" w:cs="宋体" w:hint="eastAsia"/>
                <w:sz w:val="24"/>
              </w:rPr>
              <w:t>普通花圃、</w:t>
            </w:r>
          </w:p>
          <w:p w:rsidR="00D957C5" w:rsidRPr="00AE1E70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1E70">
              <w:rPr>
                <w:rFonts w:ascii="仿宋_GB2312" w:eastAsia="仿宋_GB2312" w:hAnsi="宋体" w:cs="宋体" w:hint="eastAsia"/>
                <w:sz w:val="24"/>
              </w:rPr>
              <w:t>苗圃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AE1E70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1E70">
              <w:rPr>
                <w:rFonts w:ascii="仿宋_GB2312" w:eastAsia="仿宋_GB2312" w:hAnsi="宋体" w:cs="宋体" w:hint="eastAsia"/>
                <w:sz w:val="24"/>
              </w:rPr>
              <w:t>亩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AE1E70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1E70">
              <w:rPr>
                <w:rFonts w:ascii="仿宋_GB2312" w:eastAsia="仿宋_GB2312" w:hAnsi="宋体" w:cs="宋体" w:hint="eastAsia"/>
                <w:sz w:val="24"/>
              </w:rPr>
              <w:t>10000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AE1E70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bookmarkStart w:id="0" w:name="_GoBack"/>
            <w:bookmarkEnd w:id="0"/>
            <w:r w:rsidRPr="00AE1E70">
              <w:rPr>
                <w:rFonts w:ascii="仿宋_GB2312" w:eastAsia="仿宋_GB2312" w:hAnsi="宋体" w:cs="宋体" w:hint="eastAsia"/>
                <w:sz w:val="24"/>
              </w:rPr>
              <w:t>搬迁费</w:t>
            </w:r>
          </w:p>
        </w:tc>
      </w:tr>
      <w:tr w:rsidR="00D957C5" w:rsidRPr="006405C9" w:rsidTr="00E23BE2">
        <w:trPr>
          <w:trHeight w:val="4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大杉树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树高10公尺以上</w:t>
            </w:r>
          </w:p>
        </w:tc>
      </w:tr>
      <w:tr w:rsidR="00D957C5" w:rsidRPr="006405C9" w:rsidTr="00E23BE2">
        <w:trPr>
          <w:trHeight w:val="53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中杉树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树高5—10公尺</w:t>
            </w:r>
          </w:p>
        </w:tc>
      </w:tr>
      <w:tr w:rsidR="00D957C5" w:rsidRPr="006405C9" w:rsidTr="00E23BE2">
        <w:trPr>
          <w:trHeight w:val="5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小杉树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树高3—4.9公尺</w:t>
            </w:r>
          </w:p>
        </w:tc>
      </w:tr>
      <w:tr w:rsidR="00D957C5" w:rsidRPr="006405C9" w:rsidTr="00E23BE2">
        <w:trPr>
          <w:trHeight w:val="5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幼杉树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树高2—2.9公尺，2公尺以下不补偿</w:t>
            </w:r>
          </w:p>
        </w:tc>
      </w:tr>
      <w:tr w:rsidR="00D957C5" w:rsidRPr="006405C9" w:rsidTr="00E23BE2">
        <w:trPr>
          <w:trHeight w:val="5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大松树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主杆直径30公分及以上</w:t>
            </w:r>
          </w:p>
        </w:tc>
      </w:tr>
      <w:tr w:rsidR="00D957C5" w:rsidRPr="006405C9" w:rsidTr="00E23BE2">
        <w:trPr>
          <w:trHeight w:val="56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中松树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主杆直径20—30公分</w:t>
            </w:r>
          </w:p>
        </w:tc>
      </w:tr>
      <w:tr w:rsidR="00D957C5" w:rsidRPr="006405C9" w:rsidTr="00E23BE2">
        <w:trPr>
          <w:trHeight w:val="54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小松树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6405C9" w:rsidTr="00E23BE2">
        <w:trPr>
          <w:trHeight w:val="55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幼松树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树高10—15公分，10公分以下不补偿</w:t>
            </w:r>
          </w:p>
        </w:tc>
      </w:tr>
      <w:tr w:rsidR="00D957C5" w:rsidRPr="006405C9" w:rsidTr="00E23BE2">
        <w:trPr>
          <w:trHeight w:val="47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大杂树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主杆直径30公分及以上</w:t>
            </w:r>
          </w:p>
        </w:tc>
      </w:tr>
      <w:tr w:rsidR="00D957C5" w:rsidRPr="006405C9" w:rsidTr="00E23BE2">
        <w:trPr>
          <w:trHeight w:val="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中杂树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主杆直径20—30公分</w:t>
            </w:r>
          </w:p>
        </w:tc>
      </w:tr>
      <w:tr w:rsidR="00D957C5" w:rsidRPr="006405C9" w:rsidTr="00E23BE2">
        <w:trPr>
          <w:trHeight w:val="4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小杂树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7C5" w:rsidRPr="006405C9" w:rsidRDefault="00D957C5" w:rsidP="00E23BE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405C9">
              <w:rPr>
                <w:rFonts w:ascii="仿宋_GB2312" w:eastAsia="仿宋_GB2312" w:hAnsi="宋体" w:cs="宋体" w:hint="eastAsia"/>
                <w:sz w:val="24"/>
              </w:rPr>
              <w:t>主杆直径15—20公分</w:t>
            </w:r>
          </w:p>
        </w:tc>
      </w:tr>
      <w:tr w:rsidR="00D957C5" w:rsidRPr="006405C9" w:rsidTr="00E23BE2">
        <w:trPr>
          <w:trHeight w:val="340"/>
        </w:trPr>
        <w:tc>
          <w:tcPr>
            <w:tcW w:w="8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7C5" w:rsidRDefault="00D957C5" w:rsidP="00E23BE2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7A2133">
              <w:rPr>
                <w:rFonts w:ascii="仿宋_GB2312" w:eastAsia="仿宋_GB2312" w:hAnsi="宋体" w:cs="宋体" w:hint="eastAsia"/>
                <w:b/>
                <w:sz w:val="24"/>
              </w:rPr>
              <w:t>说明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 xml:space="preserve">: 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t>1.树木的主杆直径，以离地面30CM量算为准。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t>2.原树木、竹由户主砍伐，归物主所有。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br/>
              <w:t xml:space="preserve">      3.所列补偿指按规格种植的果木，密植的折回标准株数计算。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br/>
              <w:t xml:space="preserve">      4.杉、松、杂树为房前屋后人工种植。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br/>
              <w:t xml:space="preserve">      5.突击抢种和插种的不予补偿。</w:t>
            </w:r>
            <w:r w:rsidRPr="007A2133">
              <w:rPr>
                <w:rFonts w:ascii="仿宋_GB2312" w:eastAsia="仿宋_GB2312" w:hAnsi="宋体" w:cs="宋体" w:hint="eastAsia"/>
                <w:sz w:val="24"/>
              </w:rPr>
              <w:br/>
              <w:t xml:space="preserve">      6.成片竹林每亩5000元。</w:t>
            </w:r>
          </w:p>
          <w:p w:rsidR="00D957C5" w:rsidRPr="00AE1E70" w:rsidRDefault="00D957C5" w:rsidP="00E23BE2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704C0A">
              <w:rPr>
                <w:rFonts w:ascii="仿宋_GB2312" w:eastAsia="仿宋_GB2312" w:hAnsi="宋体" w:cs="宋体" w:hint="eastAsia"/>
                <w:color w:val="FF000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FF0000"/>
                <w:sz w:val="24"/>
              </w:rPr>
              <w:t xml:space="preserve">     </w:t>
            </w:r>
            <w:r w:rsidRPr="00AE1E70">
              <w:rPr>
                <w:rFonts w:ascii="仿宋_GB2312" w:eastAsia="仿宋_GB2312" w:hAnsi="宋体" w:cs="宋体" w:hint="eastAsia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AE1E70">
              <w:rPr>
                <w:rFonts w:ascii="仿宋_GB2312" w:eastAsia="仿宋_GB2312" w:hAnsi="宋体" w:cs="宋体" w:hint="eastAsia"/>
                <w:sz w:val="24"/>
              </w:rPr>
              <w:t>名贵花圃、苗圃搬迁费每亩补偿30000元。</w:t>
            </w:r>
          </w:p>
          <w:p w:rsidR="00D957C5" w:rsidRPr="007A2133" w:rsidRDefault="00D957C5" w:rsidP="00E23BE2">
            <w:pPr>
              <w:spacing w:line="240" w:lineRule="exact"/>
              <w:ind w:firstLineChars="300" w:firstLine="72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AE1E70">
              <w:rPr>
                <w:rFonts w:ascii="仿宋_GB2312" w:eastAsia="仿宋_GB2312" w:hAnsi="宋体" w:cs="宋体" w:hint="eastAsia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</w:rPr>
              <w:t>.</w:t>
            </w:r>
            <w:r w:rsidRPr="00AE1E70">
              <w:rPr>
                <w:rFonts w:ascii="仿宋_GB2312" w:eastAsia="仿宋_GB2312" w:hAnsi="宋体" w:cs="宋体" w:hint="eastAsia"/>
                <w:sz w:val="24"/>
              </w:rPr>
              <w:t>以上未罗列到的青苗、附着物，按当前市场价的标准进行补偿。</w:t>
            </w:r>
          </w:p>
        </w:tc>
      </w:tr>
    </w:tbl>
    <w:p w:rsidR="00BB675C" w:rsidRPr="00D957C5" w:rsidRDefault="00BB675C"/>
    <w:sectPr w:rsidR="00BB675C" w:rsidRPr="00D957C5" w:rsidSect="00BB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7C5"/>
    <w:rsid w:val="00003F4D"/>
    <w:rsid w:val="0001466A"/>
    <w:rsid w:val="00020AEF"/>
    <w:rsid w:val="00046C3D"/>
    <w:rsid w:val="00050B07"/>
    <w:rsid w:val="00064266"/>
    <w:rsid w:val="000826CC"/>
    <w:rsid w:val="000A5247"/>
    <w:rsid w:val="000C2F00"/>
    <w:rsid w:val="000D1724"/>
    <w:rsid w:val="000E23ED"/>
    <w:rsid w:val="000F125D"/>
    <w:rsid w:val="000F38DC"/>
    <w:rsid w:val="00116D0A"/>
    <w:rsid w:val="00120071"/>
    <w:rsid w:val="00136253"/>
    <w:rsid w:val="00145017"/>
    <w:rsid w:val="001523C5"/>
    <w:rsid w:val="001638A6"/>
    <w:rsid w:val="0017309D"/>
    <w:rsid w:val="001A14ED"/>
    <w:rsid w:val="001A4A65"/>
    <w:rsid w:val="001B043F"/>
    <w:rsid w:val="001C40C7"/>
    <w:rsid w:val="001D3B05"/>
    <w:rsid w:val="001F6BAB"/>
    <w:rsid w:val="00203F39"/>
    <w:rsid w:val="00211093"/>
    <w:rsid w:val="00223918"/>
    <w:rsid w:val="00233F35"/>
    <w:rsid w:val="00242EA3"/>
    <w:rsid w:val="00243AEC"/>
    <w:rsid w:val="0025555D"/>
    <w:rsid w:val="0025730D"/>
    <w:rsid w:val="002621BB"/>
    <w:rsid w:val="00266A75"/>
    <w:rsid w:val="002749CB"/>
    <w:rsid w:val="002A6DC6"/>
    <w:rsid w:val="002D33A6"/>
    <w:rsid w:val="002E143B"/>
    <w:rsid w:val="002E3210"/>
    <w:rsid w:val="00306456"/>
    <w:rsid w:val="003144FE"/>
    <w:rsid w:val="00317B16"/>
    <w:rsid w:val="00323E1C"/>
    <w:rsid w:val="00327B35"/>
    <w:rsid w:val="00331164"/>
    <w:rsid w:val="00344E5D"/>
    <w:rsid w:val="00352888"/>
    <w:rsid w:val="003543FE"/>
    <w:rsid w:val="00377E30"/>
    <w:rsid w:val="00380D5E"/>
    <w:rsid w:val="003C4872"/>
    <w:rsid w:val="003C64B4"/>
    <w:rsid w:val="003D1FE6"/>
    <w:rsid w:val="003E2249"/>
    <w:rsid w:val="003E2487"/>
    <w:rsid w:val="003E36A5"/>
    <w:rsid w:val="004037A0"/>
    <w:rsid w:val="0040408B"/>
    <w:rsid w:val="00430CCB"/>
    <w:rsid w:val="00430F22"/>
    <w:rsid w:val="004505F4"/>
    <w:rsid w:val="00450E18"/>
    <w:rsid w:val="00454333"/>
    <w:rsid w:val="0045623D"/>
    <w:rsid w:val="00460F33"/>
    <w:rsid w:val="00465144"/>
    <w:rsid w:val="00477CF5"/>
    <w:rsid w:val="004840C4"/>
    <w:rsid w:val="004E2B4C"/>
    <w:rsid w:val="004F4CFA"/>
    <w:rsid w:val="004F7F9F"/>
    <w:rsid w:val="005113D8"/>
    <w:rsid w:val="005257B7"/>
    <w:rsid w:val="00532C0B"/>
    <w:rsid w:val="00537E69"/>
    <w:rsid w:val="0055361E"/>
    <w:rsid w:val="005736F0"/>
    <w:rsid w:val="005739CD"/>
    <w:rsid w:val="00594924"/>
    <w:rsid w:val="005A3DC8"/>
    <w:rsid w:val="005A48EC"/>
    <w:rsid w:val="005A5C2D"/>
    <w:rsid w:val="005B704B"/>
    <w:rsid w:val="005B7DB4"/>
    <w:rsid w:val="005C24D9"/>
    <w:rsid w:val="005D00E5"/>
    <w:rsid w:val="005D19C2"/>
    <w:rsid w:val="00600405"/>
    <w:rsid w:val="00611CEC"/>
    <w:rsid w:val="00612806"/>
    <w:rsid w:val="0061668C"/>
    <w:rsid w:val="00631F56"/>
    <w:rsid w:val="00634B05"/>
    <w:rsid w:val="00641493"/>
    <w:rsid w:val="006442B1"/>
    <w:rsid w:val="006624FC"/>
    <w:rsid w:val="00676829"/>
    <w:rsid w:val="006804C7"/>
    <w:rsid w:val="006B1D99"/>
    <w:rsid w:val="006D07B4"/>
    <w:rsid w:val="006D10C3"/>
    <w:rsid w:val="006E5DC8"/>
    <w:rsid w:val="006F7BAA"/>
    <w:rsid w:val="00705935"/>
    <w:rsid w:val="00762571"/>
    <w:rsid w:val="00763110"/>
    <w:rsid w:val="007B16C8"/>
    <w:rsid w:val="007B253B"/>
    <w:rsid w:val="007E0A7C"/>
    <w:rsid w:val="007E40FB"/>
    <w:rsid w:val="007E518D"/>
    <w:rsid w:val="007E7399"/>
    <w:rsid w:val="007F6851"/>
    <w:rsid w:val="007F7817"/>
    <w:rsid w:val="00805809"/>
    <w:rsid w:val="00805DA4"/>
    <w:rsid w:val="00810715"/>
    <w:rsid w:val="0081436A"/>
    <w:rsid w:val="008162BE"/>
    <w:rsid w:val="00817027"/>
    <w:rsid w:val="008356D2"/>
    <w:rsid w:val="008447C7"/>
    <w:rsid w:val="00850B6F"/>
    <w:rsid w:val="0086141A"/>
    <w:rsid w:val="008616CF"/>
    <w:rsid w:val="008630FB"/>
    <w:rsid w:val="00866754"/>
    <w:rsid w:val="008715A9"/>
    <w:rsid w:val="0087683E"/>
    <w:rsid w:val="00882F91"/>
    <w:rsid w:val="008D6433"/>
    <w:rsid w:val="008E21C1"/>
    <w:rsid w:val="008E6DEC"/>
    <w:rsid w:val="008F0B8A"/>
    <w:rsid w:val="008F1BB8"/>
    <w:rsid w:val="0092249B"/>
    <w:rsid w:val="009353A1"/>
    <w:rsid w:val="00935A01"/>
    <w:rsid w:val="0093766B"/>
    <w:rsid w:val="009465D1"/>
    <w:rsid w:val="00956C2D"/>
    <w:rsid w:val="009B3E07"/>
    <w:rsid w:val="009B41C5"/>
    <w:rsid w:val="009B752F"/>
    <w:rsid w:val="009C5AE5"/>
    <w:rsid w:val="009C6529"/>
    <w:rsid w:val="009D2626"/>
    <w:rsid w:val="009F3B24"/>
    <w:rsid w:val="00A04FC1"/>
    <w:rsid w:val="00A16BFA"/>
    <w:rsid w:val="00A216FF"/>
    <w:rsid w:val="00A274FB"/>
    <w:rsid w:val="00A42898"/>
    <w:rsid w:val="00A42A76"/>
    <w:rsid w:val="00A565CF"/>
    <w:rsid w:val="00A877F3"/>
    <w:rsid w:val="00A90108"/>
    <w:rsid w:val="00A907CF"/>
    <w:rsid w:val="00A96BCF"/>
    <w:rsid w:val="00AA4E95"/>
    <w:rsid w:val="00AC0F17"/>
    <w:rsid w:val="00AC2DA8"/>
    <w:rsid w:val="00AC7CBC"/>
    <w:rsid w:val="00AF733C"/>
    <w:rsid w:val="00B0369B"/>
    <w:rsid w:val="00B25798"/>
    <w:rsid w:val="00B3115E"/>
    <w:rsid w:val="00B534A8"/>
    <w:rsid w:val="00B575D9"/>
    <w:rsid w:val="00B62D89"/>
    <w:rsid w:val="00B75CCB"/>
    <w:rsid w:val="00B77298"/>
    <w:rsid w:val="00B7762B"/>
    <w:rsid w:val="00B8116D"/>
    <w:rsid w:val="00B84D78"/>
    <w:rsid w:val="00B946E0"/>
    <w:rsid w:val="00BB28B4"/>
    <w:rsid w:val="00BB675C"/>
    <w:rsid w:val="00BD753F"/>
    <w:rsid w:val="00BE0BA6"/>
    <w:rsid w:val="00BE0D58"/>
    <w:rsid w:val="00BF38FD"/>
    <w:rsid w:val="00BF485B"/>
    <w:rsid w:val="00BF5EAC"/>
    <w:rsid w:val="00C03B1B"/>
    <w:rsid w:val="00C07557"/>
    <w:rsid w:val="00C13989"/>
    <w:rsid w:val="00C17EF3"/>
    <w:rsid w:val="00C53825"/>
    <w:rsid w:val="00C832AA"/>
    <w:rsid w:val="00C8715B"/>
    <w:rsid w:val="00CB0C8D"/>
    <w:rsid w:val="00CB3510"/>
    <w:rsid w:val="00CC4730"/>
    <w:rsid w:val="00CE22BE"/>
    <w:rsid w:val="00CF7FC9"/>
    <w:rsid w:val="00D0289E"/>
    <w:rsid w:val="00D11832"/>
    <w:rsid w:val="00D36E5C"/>
    <w:rsid w:val="00D41F39"/>
    <w:rsid w:val="00D45C8C"/>
    <w:rsid w:val="00D4704F"/>
    <w:rsid w:val="00D53094"/>
    <w:rsid w:val="00D5332A"/>
    <w:rsid w:val="00D556EF"/>
    <w:rsid w:val="00D61C84"/>
    <w:rsid w:val="00D71B78"/>
    <w:rsid w:val="00D95421"/>
    <w:rsid w:val="00D957C5"/>
    <w:rsid w:val="00DC455D"/>
    <w:rsid w:val="00DF4CDC"/>
    <w:rsid w:val="00DF6676"/>
    <w:rsid w:val="00E04F21"/>
    <w:rsid w:val="00E072BF"/>
    <w:rsid w:val="00E144D4"/>
    <w:rsid w:val="00E2028F"/>
    <w:rsid w:val="00E31A67"/>
    <w:rsid w:val="00E345FF"/>
    <w:rsid w:val="00E372D6"/>
    <w:rsid w:val="00E456A2"/>
    <w:rsid w:val="00E625A6"/>
    <w:rsid w:val="00E63716"/>
    <w:rsid w:val="00E7476C"/>
    <w:rsid w:val="00E74FBF"/>
    <w:rsid w:val="00E91C47"/>
    <w:rsid w:val="00EA1FA9"/>
    <w:rsid w:val="00EA42D9"/>
    <w:rsid w:val="00EB4522"/>
    <w:rsid w:val="00EF3BA2"/>
    <w:rsid w:val="00EF4FE4"/>
    <w:rsid w:val="00EF6D39"/>
    <w:rsid w:val="00F03A0F"/>
    <w:rsid w:val="00F11356"/>
    <w:rsid w:val="00F14EBE"/>
    <w:rsid w:val="00F3531C"/>
    <w:rsid w:val="00F51F31"/>
    <w:rsid w:val="00F8561F"/>
    <w:rsid w:val="00F90984"/>
    <w:rsid w:val="00F96FFE"/>
    <w:rsid w:val="00FA0424"/>
    <w:rsid w:val="00FA7B21"/>
    <w:rsid w:val="00FC0019"/>
    <w:rsid w:val="00FC036C"/>
    <w:rsid w:val="00FD0BAF"/>
    <w:rsid w:val="00FD0FC7"/>
    <w:rsid w:val="00FD37F2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2017-09-01T07:04:00Z</dcterms:created>
  <dcterms:modified xsi:type="dcterms:W3CDTF">2017-09-01T07:04:00Z</dcterms:modified>
</cp:coreProperties>
</file>