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2" w:rsidRPr="00C36032" w:rsidRDefault="00C36032" w:rsidP="00C36032">
      <w:pPr>
        <w:spacing w:line="600" w:lineRule="exact"/>
        <w:jc w:val="center"/>
        <w:rPr>
          <w:rFonts w:ascii="黑体" w:eastAsia="黑体" w:hAnsi="黑体"/>
          <w:sz w:val="44"/>
          <w:szCs w:val="44"/>
        </w:rPr>
      </w:pPr>
      <w:r w:rsidRPr="00C36032">
        <w:rPr>
          <w:rFonts w:ascii="黑体" w:eastAsia="黑体" w:hAnsi="黑体" w:hint="eastAsia"/>
          <w:sz w:val="44"/>
          <w:szCs w:val="44"/>
        </w:rPr>
        <w:t>20</w:t>
      </w:r>
      <w:r w:rsidR="00415B1A">
        <w:rPr>
          <w:rFonts w:ascii="黑体" w:eastAsia="黑体" w:hAnsi="黑体" w:hint="eastAsia"/>
          <w:sz w:val="44"/>
          <w:szCs w:val="44"/>
        </w:rPr>
        <w:t>12</w:t>
      </w:r>
      <w:r w:rsidRPr="00C36032">
        <w:rPr>
          <w:rFonts w:ascii="黑体" w:eastAsia="黑体" w:hAnsi="黑体" w:hint="eastAsia"/>
          <w:sz w:val="44"/>
          <w:szCs w:val="44"/>
        </w:rPr>
        <w:t>年大事记</w:t>
      </w:r>
    </w:p>
    <w:p w:rsidR="00C36032" w:rsidRDefault="00C36032" w:rsidP="00C36032">
      <w:pPr>
        <w:spacing w:line="600" w:lineRule="exact"/>
        <w:rPr>
          <w:sz w:val="32"/>
          <w:szCs w:val="32"/>
        </w:rPr>
      </w:pP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2月25日 雁洋镇被授予“全国人口和计划生育依法行政示范乡镇”称号，为全市唯一获此殊荣的乡镇。</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3月10日 经中宣部、教育部、共青团中央联合评审，梅县青少宫荣获“全国县级示范性青少年校外活动场所”称号，粤东唯一获此殊荣单位。</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3月17日 梅县雁洋镇桥溪村、松坪村、雁下村、石楼村、梅南镇下村村、西阳镇仙花村、桃尧镇桃源村等7个村被认定为第三批“广东省古村落（客家地区）”。</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3月中旬 在第七届中国茶业经济年会上，梅县荣膺“2011年度全国十大生态产茶县”称号，成为全省唯一获此殊荣的县。同时，梅县还荣获“2011年度全国重点产茶县”称号。</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3月28日 广东宝丽华电力有限公司担任项目第一完成人的“300MW 煤矸石CFB发电机组及资源循环利用工程”项目获得省科技特等奖，这是梅州市企业首次获此殊荣。</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4月9日 梅县开展“拆围建绿”工作中，全部机关事业单位围墙全面拆除，共腾出8万多平方米的绿地与市民共享。</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4月18—20日 由澳门特别行政区政府与外交部驻澳门特派员公署联合组织的孟加拉等19国驻澳领事团来梅参观访问，这是梅县首次迎来大规模、高规格的外国领事团。</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lastRenderedPageBreak/>
        <w:t>5月上旬 梅县南口镇侨乡村被中国民间文艺家协会命名为 “中国古村落（客家传统民居）”。至此，梅县已有2个国家级古村落。</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5月17日 在雁洋镇隆重举行叶帅故园建设项目启动仪式。</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5月   程江镇中心小学举行“梅县北大附属实验小学”挂牌揭幕仪式。</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6月8 日 新的梅县行政服务中心正式启用，设在梅县文体中心三楼。</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6月18日 新宇一汽大众汽车4S店落户梅县。</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6月19日 世界最大圆形建筑——梅县文体中心正式揭幕启用。</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6月中旬 在第四届中国企业创新活动日暨2012中国企业创新论坛上，广东振声科技股份有限公司被授予“2012中国最具创新力企业”称号，是全国获此称号的20家企业之一；该公司董事长黄志平被评为中国企业最具创新力十大领军人物。</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7月4日 管道天然气在梅县和安现代城A区正式通气使用，标志着梅县正式跨入管道天然气时代。</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8月7日 中央政治局委员、广东省委书记汪洋到梅县调研。</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8月14日 广东省委副书记、省长朱小丹到梅县考察。</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8月中旬 梅县数字化城市管理系统开通运行，标志着梅县成为目前全省山区县唯一实行数字化城市管理模式的县。</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lastRenderedPageBreak/>
        <w:t>是月 经广东省人民政府同意，由广东省民政厅发文批复，同意梅县西阳镇划归梅江区管辖。12月29日，梅县西阳镇举行划归梅江区管辖挂牌仪式。</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10月11日 中共中央委员、全国人大华侨委员会副主任委员、广东省原省长黄华华到梅县参观考察。</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11月9日 梅县荣获“全国阳光计划行动示范单位”称号。</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11月22日 举行梅县曾宪梓体育场启用仪式，并在梅县曾宪梓体育场举行首届客家文化艺术节主题晚会“梦里客家”。</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11月29日 “广东十大最美古村落”揭晓，梅县雁洋镇桥溪村跻身“广东十大最美古村落”行列。</w:t>
      </w:r>
    </w:p>
    <w:p w:rsidR="00415B1A" w:rsidRPr="00415B1A" w:rsidRDefault="00415B1A" w:rsidP="00415B1A">
      <w:pPr>
        <w:spacing w:line="600" w:lineRule="exact"/>
        <w:ind w:firstLineChars="200" w:firstLine="640"/>
        <w:rPr>
          <w:rFonts w:ascii="仿宋" w:eastAsia="仿宋" w:hAnsi="仿宋" w:hint="eastAsia"/>
          <w:sz w:val="32"/>
          <w:szCs w:val="32"/>
        </w:rPr>
      </w:pPr>
      <w:r w:rsidRPr="00415B1A">
        <w:rPr>
          <w:rFonts w:ascii="仿宋" w:eastAsia="仿宋" w:hAnsi="仿宋" w:hint="eastAsia"/>
          <w:sz w:val="32"/>
          <w:szCs w:val="32"/>
        </w:rPr>
        <w:t>12月12日 梅县客家足球俱乐部正式成立，为梅州首家职业足球俱乐部。</w:t>
      </w:r>
    </w:p>
    <w:p w:rsidR="000B4BA5" w:rsidRPr="00C36032" w:rsidRDefault="00415B1A" w:rsidP="00415B1A">
      <w:pPr>
        <w:spacing w:line="600" w:lineRule="exact"/>
        <w:ind w:firstLineChars="200" w:firstLine="640"/>
        <w:rPr>
          <w:rFonts w:ascii="仿宋" w:eastAsia="仿宋" w:hAnsi="仿宋"/>
          <w:sz w:val="32"/>
          <w:szCs w:val="32"/>
        </w:rPr>
      </w:pPr>
      <w:r w:rsidRPr="00415B1A">
        <w:rPr>
          <w:rFonts w:ascii="仿宋" w:eastAsia="仿宋" w:hAnsi="仿宋" w:hint="eastAsia"/>
          <w:sz w:val="32"/>
          <w:szCs w:val="32"/>
        </w:rPr>
        <w:t>12月中旬 梅县被国家水利部授予“全国农田水利基本建设先进单位”称号。</w:t>
      </w:r>
    </w:p>
    <w:sectPr w:rsidR="000B4BA5" w:rsidRPr="00C36032" w:rsidSect="00C36032">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41" w:rsidRDefault="00021841" w:rsidP="00C36032">
      <w:r>
        <w:separator/>
      </w:r>
    </w:p>
  </w:endnote>
  <w:endnote w:type="continuationSeparator" w:id="1">
    <w:p w:rsidR="00021841" w:rsidRDefault="00021841" w:rsidP="00C36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41" w:rsidRDefault="00021841" w:rsidP="00C36032">
      <w:r>
        <w:separator/>
      </w:r>
    </w:p>
  </w:footnote>
  <w:footnote w:type="continuationSeparator" w:id="1">
    <w:p w:rsidR="00021841" w:rsidRDefault="00021841" w:rsidP="00C36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032"/>
    <w:rsid w:val="00021841"/>
    <w:rsid w:val="000B4BA5"/>
    <w:rsid w:val="00415B1A"/>
    <w:rsid w:val="005E2604"/>
    <w:rsid w:val="00C36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032"/>
    <w:rPr>
      <w:sz w:val="18"/>
      <w:szCs w:val="18"/>
    </w:rPr>
  </w:style>
  <w:style w:type="paragraph" w:styleId="a4">
    <w:name w:val="footer"/>
    <w:basedOn w:val="a"/>
    <w:link w:val="Char0"/>
    <w:uiPriority w:val="99"/>
    <w:semiHidden/>
    <w:unhideWhenUsed/>
    <w:rsid w:val="00C360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032"/>
    <w:rPr>
      <w:sz w:val="18"/>
      <w:szCs w:val="18"/>
    </w:rPr>
  </w:style>
  <w:style w:type="paragraph" w:styleId="a5">
    <w:name w:val="List Paragraph"/>
    <w:basedOn w:val="a"/>
    <w:uiPriority w:val="34"/>
    <w:qFormat/>
    <w:rsid w:val="00C360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3</cp:revision>
  <dcterms:created xsi:type="dcterms:W3CDTF">2016-10-24T10:45:00Z</dcterms:created>
  <dcterms:modified xsi:type="dcterms:W3CDTF">2016-10-24T10:53:00Z</dcterms:modified>
</cp:coreProperties>
</file>