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F6" w:rsidRDefault="00DE61F6" w:rsidP="00DE61F6">
      <w:pPr>
        <w:pStyle w:val="NewNewNewNewNew"/>
        <w:spacing w:line="560" w:lineRule="exact"/>
        <w:rPr>
          <w:rFonts w:ascii="方正小标宋简体" w:eastAsia="方正小标宋简体" w:hAnsi="方正小标宋简体" w:hint="eastAsia"/>
          <w:sz w:val="44"/>
          <w:szCs w:val="32"/>
        </w:rPr>
      </w:pPr>
      <w:r>
        <w:rPr>
          <w:rFonts w:ascii="黑体" w:eastAsia="黑体" w:hAnsi="黑体" w:hint="eastAsia"/>
          <w:sz w:val="32"/>
        </w:rPr>
        <w:t>附件2</w:t>
      </w:r>
    </w:p>
    <w:p w:rsidR="00DE61F6" w:rsidRDefault="00DE61F6" w:rsidP="00DE61F6">
      <w:pPr>
        <w:pStyle w:val="NewNewNewNewNew"/>
        <w:spacing w:line="560" w:lineRule="exact"/>
        <w:jc w:val="center"/>
        <w:rPr>
          <w:rFonts w:ascii="方正小标宋简体" w:eastAsia="方正小标宋简体" w:hAnsi="方正小标宋简体" w:hint="eastAsia"/>
          <w:sz w:val="44"/>
          <w:szCs w:val="32"/>
        </w:rPr>
      </w:pPr>
      <w:r>
        <w:rPr>
          <w:rFonts w:ascii="方正小标宋简体" w:eastAsia="方正小标宋简体" w:hAnsi="方正小标宋简体" w:hint="eastAsia"/>
          <w:sz w:val="44"/>
          <w:szCs w:val="32"/>
        </w:rPr>
        <w:t>梅县区创建国家农产品质量安全县任务分解表</w:t>
      </w:r>
    </w:p>
    <w:p w:rsidR="00DE61F6" w:rsidRDefault="00DE61F6" w:rsidP="00DE61F6">
      <w:pPr>
        <w:pStyle w:val="NewNewNewNewNew"/>
        <w:spacing w:line="560" w:lineRule="exact"/>
        <w:rPr>
          <w:rFonts w:ascii="方正小标宋简体" w:eastAsia="方正小标宋简体" w:hAnsi="方正小标宋简体" w:hint="eastAsia"/>
          <w:sz w:val="44"/>
          <w:szCs w:val="32"/>
        </w:rPr>
      </w:pPr>
      <w:r>
        <w:rPr>
          <w:rFonts w:ascii="方正小标宋简体" w:eastAsia="方正小标宋简体" w:hAnsi="方正小标宋简体" w:hint="eastAsia"/>
          <w:sz w:val="24"/>
          <w:szCs w:val="32"/>
        </w:rPr>
        <w:t>注：带*项为关键必须达标项</w:t>
      </w: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59"/>
        <w:gridCol w:w="1227"/>
        <w:gridCol w:w="14"/>
        <w:gridCol w:w="14"/>
        <w:gridCol w:w="8723"/>
        <w:gridCol w:w="1843"/>
        <w:gridCol w:w="2426"/>
      </w:tblGrid>
      <w:tr w:rsidR="00DE61F6" w:rsidTr="00527517">
        <w:trPr>
          <w:trHeight w:val="555"/>
          <w:jc w:val="center"/>
        </w:trPr>
        <w:tc>
          <w:tcPr>
            <w:tcW w:w="746" w:type="dxa"/>
            <w:gridSpan w:val="2"/>
            <w:vAlign w:val="center"/>
          </w:tcPr>
          <w:p w:rsidR="00DE61F6" w:rsidRDefault="00DE61F6" w:rsidP="00527517">
            <w:pPr>
              <w:pStyle w:val="NewNewNewNewNew"/>
              <w:spacing w:line="300" w:lineRule="exact"/>
              <w:jc w:val="center"/>
              <w:rPr>
                <w:rFonts w:ascii="黑体" w:eastAsia="黑体" w:hAnsi="黑体" w:hint="eastAsia"/>
                <w:sz w:val="24"/>
                <w:szCs w:val="32"/>
              </w:rPr>
            </w:pPr>
            <w:r>
              <w:rPr>
                <w:rFonts w:ascii="黑体" w:eastAsia="黑体" w:hAnsi="黑体" w:hint="eastAsia"/>
                <w:sz w:val="24"/>
                <w:szCs w:val="32"/>
              </w:rPr>
              <w:t>序号</w:t>
            </w:r>
          </w:p>
        </w:tc>
        <w:tc>
          <w:tcPr>
            <w:tcW w:w="1227" w:type="dxa"/>
            <w:vAlign w:val="center"/>
          </w:tcPr>
          <w:p w:rsidR="00DE61F6" w:rsidRDefault="00DE61F6" w:rsidP="00527517">
            <w:pPr>
              <w:pStyle w:val="NewNewNewNewNew"/>
              <w:spacing w:line="300" w:lineRule="exact"/>
              <w:jc w:val="center"/>
              <w:rPr>
                <w:rFonts w:ascii="黑体" w:eastAsia="黑体" w:hAnsi="黑体" w:hint="eastAsia"/>
                <w:sz w:val="24"/>
                <w:szCs w:val="32"/>
              </w:rPr>
            </w:pPr>
            <w:r>
              <w:rPr>
                <w:rFonts w:ascii="黑体" w:eastAsia="黑体" w:hAnsi="黑体" w:hint="eastAsia"/>
                <w:sz w:val="24"/>
                <w:szCs w:val="32"/>
              </w:rPr>
              <w:t>考核指标</w:t>
            </w:r>
          </w:p>
        </w:tc>
        <w:tc>
          <w:tcPr>
            <w:tcW w:w="8751" w:type="dxa"/>
            <w:gridSpan w:val="3"/>
            <w:vAlign w:val="center"/>
          </w:tcPr>
          <w:p w:rsidR="00DE61F6" w:rsidRDefault="00DE61F6" w:rsidP="00527517">
            <w:pPr>
              <w:pStyle w:val="NewNewNewNewNew"/>
              <w:spacing w:line="300" w:lineRule="exact"/>
              <w:jc w:val="center"/>
              <w:rPr>
                <w:rFonts w:ascii="黑体" w:eastAsia="黑体" w:hAnsi="黑体" w:hint="eastAsia"/>
                <w:sz w:val="24"/>
                <w:szCs w:val="32"/>
              </w:rPr>
            </w:pPr>
            <w:r>
              <w:rPr>
                <w:rFonts w:ascii="黑体" w:eastAsia="黑体" w:hAnsi="黑体" w:hint="eastAsia"/>
                <w:sz w:val="24"/>
                <w:szCs w:val="32"/>
              </w:rPr>
              <w:t>目  标  任  务</w:t>
            </w:r>
          </w:p>
        </w:tc>
        <w:tc>
          <w:tcPr>
            <w:tcW w:w="1843" w:type="dxa"/>
            <w:vAlign w:val="center"/>
          </w:tcPr>
          <w:p w:rsidR="00DE61F6" w:rsidRDefault="00DE61F6" w:rsidP="00527517">
            <w:pPr>
              <w:pStyle w:val="NewNewNewNewNew"/>
              <w:spacing w:line="300" w:lineRule="exact"/>
              <w:jc w:val="center"/>
              <w:rPr>
                <w:rFonts w:ascii="黑体" w:eastAsia="黑体" w:hAnsi="黑体" w:hint="eastAsia"/>
                <w:sz w:val="24"/>
                <w:szCs w:val="32"/>
              </w:rPr>
            </w:pPr>
            <w:r>
              <w:rPr>
                <w:rFonts w:ascii="黑体" w:eastAsia="黑体" w:hAnsi="黑体" w:hint="eastAsia"/>
                <w:sz w:val="24"/>
                <w:szCs w:val="32"/>
              </w:rPr>
              <w:t>主责单位</w:t>
            </w:r>
          </w:p>
        </w:tc>
        <w:tc>
          <w:tcPr>
            <w:tcW w:w="2426" w:type="dxa"/>
            <w:vAlign w:val="center"/>
          </w:tcPr>
          <w:p w:rsidR="00DE61F6" w:rsidRDefault="00DE61F6" w:rsidP="00527517">
            <w:pPr>
              <w:pStyle w:val="NewNewNewNewNew"/>
              <w:spacing w:line="300" w:lineRule="exact"/>
              <w:jc w:val="center"/>
              <w:rPr>
                <w:rFonts w:ascii="黑体" w:eastAsia="黑体" w:hAnsi="黑体" w:hint="eastAsia"/>
                <w:sz w:val="24"/>
                <w:szCs w:val="32"/>
              </w:rPr>
            </w:pPr>
            <w:r>
              <w:rPr>
                <w:rFonts w:ascii="黑体" w:eastAsia="黑体" w:hAnsi="黑体" w:hint="eastAsia"/>
                <w:sz w:val="24"/>
                <w:szCs w:val="32"/>
              </w:rPr>
              <w:t>责任单位</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jc w:val="left"/>
              <w:rPr>
                <w:rFonts w:ascii="仿宋_GB2312" w:eastAsia="仿宋_GB2312"/>
                <w:sz w:val="24"/>
                <w:szCs w:val="32"/>
              </w:rPr>
            </w:pPr>
            <w:r>
              <w:rPr>
                <w:rFonts w:ascii="楷体_GB2312" w:eastAsia="楷体_GB2312" w:hAnsi="楷体_GB2312" w:hint="eastAsia"/>
                <w:b/>
                <w:bCs/>
                <w:sz w:val="24"/>
                <w:szCs w:val="32"/>
              </w:rPr>
              <w:t>一、</w:t>
            </w:r>
            <w:r>
              <w:rPr>
                <w:rFonts w:ascii="楷体_GB2312" w:eastAsia="楷体_GB2312" w:hAnsi="楷体_GB2312" w:hint="eastAsia"/>
                <w:b/>
                <w:bCs/>
                <w:sz w:val="24"/>
              </w:rPr>
              <w:t>地方政府属地管理责任依法履行</w:t>
            </w:r>
          </w:p>
        </w:tc>
      </w:tr>
      <w:tr w:rsidR="00DE61F6" w:rsidTr="00527517">
        <w:trPr>
          <w:trHeight w:val="555"/>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w:t>
            </w:r>
          </w:p>
        </w:tc>
        <w:tc>
          <w:tcPr>
            <w:tcW w:w="1227"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组织领导</w:t>
            </w:r>
          </w:p>
        </w:tc>
        <w:tc>
          <w:tcPr>
            <w:tcW w:w="8751" w:type="dxa"/>
            <w:gridSpan w:val="3"/>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sz w:val="24"/>
              </w:rPr>
              <w:t>成立农产品质量安全工作领导机构。</w:t>
            </w:r>
          </w:p>
        </w:tc>
        <w:tc>
          <w:tcPr>
            <w:tcW w:w="1843" w:type="dxa"/>
            <w:vMerge w:val="restart"/>
            <w:vAlign w:val="center"/>
          </w:tcPr>
          <w:p w:rsidR="00DE61F6" w:rsidRDefault="00DE61F6" w:rsidP="00527517">
            <w:pPr>
              <w:pStyle w:val="NewNewNewNewNew"/>
              <w:spacing w:line="300" w:lineRule="exact"/>
              <w:rPr>
                <w:rFonts w:ascii="仿宋_GB2312" w:eastAsia="仿宋_GB2312" w:hAnsi="仿宋_GB2312" w:hint="eastAsia"/>
                <w:sz w:val="24"/>
              </w:rPr>
            </w:pPr>
            <w:r>
              <w:rPr>
                <w:rFonts w:ascii="仿宋_GB2312" w:eastAsia="仿宋_GB2312" w:hAnsi="仿宋_GB2312" w:hint="eastAsia"/>
                <w:sz w:val="24"/>
              </w:rPr>
              <w:t>区农业局、区畜牧兽医水产局</w:t>
            </w:r>
          </w:p>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hAnsi="仿宋_GB2312"/>
                <w:sz w:val="24"/>
              </w:rPr>
            </w:pPr>
            <w:r>
              <w:rPr>
                <w:rFonts w:ascii="仿宋_GB2312" w:eastAsia="仿宋_GB2312" w:hAnsi="仿宋_GB2312" w:hint="eastAsia"/>
                <w:sz w:val="24"/>
              </w:rPr>
              <w:t>区农业局</w:t>
            </w:r>
          </w:p>
        </w:tc>
      </w:tr>
      <w:tr w:rsidR="00DE61F6" w:rsidTr="00527517">
        <w:trPr>
          <w:trHeight w:val="1268"/>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w:t>
            </w:r>
          </w:p>
        </w:tc>
        <w:tc>
          <w:tcPr>
            <w:tcW w:w="1227"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51" w:type="dxa"/>
            <w:gridSpan w:val="3"/>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sz w:val="24"/>
              </w:rPr>
              <w:t>农产品质量安全工作领导机构内的农业（</w:t>
            </w:r>
            <w:r>
              <w:rPr>
                <w:rFonts w:ascii="仿宋_GB2312" w:eastAsia="仿宋_GB2312" w:hAnsi="仿宋_GB2312" w:hint="eastAsia"/>
                <w:sz w:val="24"/>
              </w:rPr>
              <w:t>种植、</w:t>
            </w:r>
            <w:r>
              <w:rPr>
                <w:rFonts w:ascii="仿宋_GB2312" w:eastAsia="仿宋_GB2312" w:hAnsi="仿宋_GB2312"/>
                <w:sz w:val="24"/>
              </w:rPr>
              <w:t>畜牧、</w:t>
            </w:r>
            <w:r>
              <w:rPr>
                <w:rFonts w:ascii="仿宋_GB2312" w:eastAsia="仿宋_GB2312" w:hAnsi="仿宋_GB2312" w:hint="eastAsia"/>
                <w:sz w:val="24"/>
              </w:rPr>
              <w:t>兽医、</w:t>
            </w:r>
            <w:r>
              <w:rPr>
                <w:rFonts w:ascii="仿宋_GB2312" w:eastAsia="仿宋_GB2312" w:hAnsi="仿宋_GB2312"/>
                <w:sz w:val="24"/>
              </w:rPr>
              <w:t>水产）、发展改革、财政、食药、商务、质监、粮食等部门的职责清晰，落实到位。</w:t>
            </w:r>
          </w:p>
        </w:tc>
        <w:tc>
          <w:tcPr>
            <w:tcW w:w="1843" w:type="dxa"/>
            <w:vMerge/>
            <w:vAlign w:val="center"/>
          </w:tcPr>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pacing w:val="-7"/>
                <w:sz w:val="24"/>
              </w:rPr>
              <w:t>区发改局</w:t>
            </w:r>
            <w:r>
              <w:rPr>
                <w:rFonts w:ascii="仿宋_GB2312" w:eastAsia="仿宋_GB2312" w:hAnsi="仿宋_GB2312"/>
                <w:spacing w:val="-7"/>
                <w:sz w:val="24"/>
              </w:rPr>
              <w:t>、</w:t>
            </w:r>
            <w:r>
              <w:rPr>
                <w:rFonts w:ascii="仿宋_GB2312" w:eastAsia="仿宋_GB2312" w:hAnsi="仿宋_GB2312" w:hint="eastAsia"/>
                <w:spacing w:val="-7"/>
                <w:sz w:val="24"/>
              </w:rPr>
              <w:t>区</w:t>
            </w:r>
            <w:r>
              <w:rPr>
                <w:rFonts w:ascii="仿宋_GB2312" w:eastAsia="仿宋_GB2312" w:hAnsi="仿宋_GB2312"/>
                <w:spacing w:val="-7"/>
                <w:sz w:val="24"/>
              </w:rPr>
              <w:t>财政</w:t>
            </w:r>
            <w:r>
              <w:rPr>
                <w:rFonts w:ascii="仿宋_GB2312" w:eastAsia="仿宋_GB2312" w:hAnsi="仿宋_GB2312" w:hint="eastAsia"/>
                <w:spacing w:val="-7"/>
                <w:sz w:val="24"/>
              </w:rPr>
              <w:t>局</w:t>
            </w:r>
            <w:r>
              <w:rPr>
                <w:rFonts w:ascii="仿宋_GB2312" w:eastAsia="仿宋_GB2312" w:hAnsi="仿宋_GB2312"/>
                <w:spacing w:val="-7"/>
                <w:sz w:val="24"/>
              </w:rPr>
              <w:t>、</w:t>
            </w:r>
            <w:r>
              <w:rPr>
                <w:rFonts w:ascii="仿宋_GB2312" w:eastAsia="仿宋_GB2312" w:hAnsi="仿宋_GB2312" w:hint="eastAsia"/>
                <w:spacing w:val="-7"/>
                <w:sz w:val="24"/>
              </w:rPr>
              <w:t>区</w:t>
            </w:r>
            <w:r>
              <w:rPr>
                <w:rFonts w:ascii="仿宋_GB2312" w:eastAsia="仿宋_GB2312" w:hAnsi="仿宋_GB2312" w:hint="eastAsia"/>
                <w:spacing w:val="-7"/>
                <w:sz w:val="24"/>
                <w:szCs w:val="32"/>
              </w:rPr>
              <w:t>食品药品监管局</w:t>
            </w:r>
            <w:r>
              <w:rPr>
                <w:rFonts w:ascii="仿宋_GB2312" w:eastAsia="仿宋_GB2312" w:hAnsi="仿宋_GB2312"/>
                <w:spacing w:val="-7"/>
                <w:sz w:val="24"/>
              </w:rPr>
              <w:t>、</w:t>
            </w:r>
            <w:r>
              <w:rPr>
                <w:rFonts w:ascii="仿宋_GB2312" w:eastAsia="仿宋_GB2312" w:hAnsi="仿宋_GB2312" w:hint="eastAsia"/>
                <w:spacing w:val="-7"/>
                <w:sz w:val="24"/>
              </w:rPr>
              <w:t>区经信局</w:t>
            </w:r>
            <w:r>
              <w:rPr>
                <w:rFonts w:ascii="仿宋_GB2312" w:eastAsia="仿宋_GB2312" w:hAnsi="仿宋_GB2312"/>
                <w:spacing w:val="-7"/>
                <w:sz w:val="24"/>
              </w:rPr>
              <w:t>、</w:t>
            </w:r>
            <w:r>
              <w:rPr>
                <w:rFonts w:ascii="仿宋_GB2312" w:eastAsia="仿宋_GB2312" w:hAnsi="仿宋_GB2312" w:hint="eastAsia"/>
                <w:spacing w:val="-7"/>
                <w:sz w:val="24"/>
              </w:rPr>
              <w:t>区</w:t>
            </w:r>
            <w:r>
              <w:rPr>
                <w:rFonts w:ascii="仿宋_GB2312" w:eastAsia="仿宋_GB2312" w:hAnsi="仿宋_GB2312"/>
                <w:spacing w:val="-7"/>
                <w:sz w:val="24"/>
              </w:rPr>
              <w:t>质监</w:t>
            </w:r>
            <w:r>
              <w:rPr>
                <w:rFonts w:ascii="仿宋_GB2312" w:eastAsia="仿宋_GB2312" w:hAnsi="仿宋_GB2312" w:hint="eastAsia"/>
                <w:spacing w:val="-7"/>
                <w:sz w:val="24"/>
              </w:rPr>
              <w:t>部门、区粮食局</w:t>
            </w:r>
          </w:p>
        </w:tc>
      </w:tr>
      <w:tr w:rsidR="00DE61F6" w:rsidTr="00527517">
        <w:trPr>
          <w:trHeight w:val="475"/>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w:t>
            </w:r>
          </w:p>
        </w:tc>
        <w:tc>
          <w:tcPr>
            <w:tcW w:w="1227"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绩效考核</w:t>
            </w: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sz w:val="24"/>
              </w:rPr>
              <w:t>*农产品质量安全监管工作在</w:t>
            </w:r>
            <w:r>
              <w:rPr>
                <w:rFonts w:ascii="仿宋_GB2312" w:eastAsia="仿宋_GB2312" w:hAnsi="仿宋_GB2312" w:hint="eastAsia"/>
                <w:sz w:val="24"/>
              </w:rPr>
              <w:t>区</w:t>
            </w:r>
            <w:r>
              <w:rPr>
                <w:rFonts w:ascii="仿宋_GB2312" w:eastAsia="仿宋_GB2312" w:hAnsi="仿宋_GB2312"/>
                <w:sz w:val="24"/>
              </w:rPr>
              <w:t>政府绩效考核体系中所占权重高于5%。</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区发改局</w:t>
            </w:r>
          </w:p>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Merge w:val="restart"/>
            <w:vAlign w:val="center"/>
          </w:tcPr>
          <w:p w:rsidR="00DE61F6" w:rsidRDefault="00DE61F6" w:rsidP="00527517">
            <w:pPr>
              <w:pStyle w:val="NewNewNewNewNew"/>
              <w:spacing w:line="300" w:lineRule="exact"/>
              <w:rPr>
                <w:rFonts w:ascii="仿宋_GB2312" w:eastAsia="仿宋_GB2312" w:hAnsi="仿宋_GB2312" w:hint="eastAsia"/>
                <w:sz w:val="24"/>
              </w:rPr>
            </w:pPr>
            <w:r>
              <w:rPr>
                <w:rFonts w:ascii="仿宋_GB2312" w:eastAsia="仿宋_GB2312" w:hAnsi="仿宋_GB2312" w:hint="eastAsia"/>
                <w:sz w:val="24"/>
              </w:rPr>
              <w:t>区农业局、区畜牧兽医水产局、各镇（办事处、高管会）</w:t>
            </w:r>
          </w:p>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542"/>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w:t>
            </w:r>
          </w:p>
        </w:tc>
        <w:tc>
          <w:tcPr>
            <w:tcW w:w="1227"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hint="eastAsia"/>
                <w:sz w:val="24"/>
              </w:rPr>
              <w:t>区</w:t>
            </w:r>
            <w:r>
              <w:rPr>
                <w:rFonts w:ascii="仿宋_GB2312" w:eastAsia="仿宋_GB2312" w:hAnsi="仿宋_GB2312"/>
                <w:sz w:val="24"/>
              </w:rPr>
              <w:t>政府将农产品质量安全监管工作纳入对镇</w:t>
            </w:r>
            <w:r>
              <w:rPr>
                <w:rFonts w:ascii="仿宋_GB2312" w:eastAsia="仿宋_GB2312" w:hAnsi="仿宋_GB2312" w:hint="eastAsia"/>
                <w:sz w:val="24"/>
              </w:rPr>
              <w:t>（办事处、高管会）</w:t>
            </w:r>
            <w:r>
              <w:rPr>
                <w:rFonts w:ascii="仿宋_GB2312" w:eastAsia="仿宋_GB2312" w:hAnsi="仿宋_GB2312"/>
                <w:sz w:val="24"/>
              </w:rPr>
              <w:t>的年度考核，将农产品质量安全监管工作纳入对相关部门的年度考核。</w:t>
            </w:r>
          </w:p>
        </w:tc>
        <w:tc>
          <w:tcPr>
            <w:tcW w:w="1843"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925"/>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5</w:t>
            </w:r>
          </w:p>
        </w:tc>
        <w:tc>
          <w:tcPr>
            <w:tcW w:w="1227"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规划计划</w:t>
            </w: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sz w:val="24"/>
              </w:rPr>
              <w:t>*农产品质量安全监管纳入本</w:t>
            </w:r>
            <w:r>
              <w:rPr>
                <w:rFonts w:ascii="仿宋_GB2312" w:eastAsia="仿宋_GB2312" w:hAnsi="仿宋_GB2312" w:hint="eastAsia"/>
                <w:sz w:val="24"/>
              </w:rPr>
              <w:t>区</w:t>
            </w:r>
            <w:r>
              <w:rPr>
                <w:rFonts w:ascii="仿宋_GB2312" w:eastAsia="仿宋_GB2312" w:hAnsi="仿宋_GB2312"/>
                <w:sz w:val="24"/>
              </w:rPr>
              <w:t>国民经济和社会发展规划及主体功能区规划。</w:t>
            </w:r>
          </w:p>
        </w:tc>
        <w:tc>
          <w:tcPr>
            <w:tcW w:w="1843" w:type="dxa"/>
            <w:vAlign w:val="center"/>
          </w:tcPr>
          <w:p w:rsidR="00DE61F6" w:rsidRDefault="00DE61F6" w:rsidP="00527517">
            <w:pPr>
              <w:pStyle w:val="NewNewNewNewNew"/>
              <w:spacing w:line="300" w:lineRule="exact"/>
              <w:ind w:firstLineChars="150" w:firstLine="339"/>
              <w:rPr>
                <w:rFonts w:ascii="仿宋_GB2312" w:eastAsia="仿宋_GB2312"/>
                <w:sz w:val="24"/>
                <w:szCs w:val="32"/>
              </w:rPr>
            </w:pPr>
            <w:r>
              <w:rPr>
                <w:rFonts w:ascii="仿宋_GB2312" w:eastAsia="仿宋_GB2312" w:hAnsi="仿宋_GB2312" w:hint="eastAsia"/>
                <w:spacing w:val="-7"/>
                <w:sz w:val="24"/>
              </w:rPr>
              <w:t>区发改局</w:t>
            </w:r>
          </w:p>
        </w:tc>
        <w:tc>
          <w:tcPr>
            <w:tcW w:w="2426" w:type="dxa"/>
            <w:vAlign w:val="center"/>
          </w:tcPr>
          <w:p w:rsidR="00DE61F6" w:rsidRPr="008101EB"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hint="eastAsia"/>
                <w:sz w:val="24"/>
              </w:rPr>
              <w:t>区农业局、区畜牧兽医水产局</w:t>
            </w:r>
            <w:r>
              <w:rPr>
                <w:rFonts w:ascii="仿宋_GB2312" w:eastAsia="仿宋_GB2312" w:hint="eastAsia"/>
                <w:sz w:val="24"/>
                <w:szCs w:val="32"/>
              </w:rPr>
              <w:t>、区环保局、区食品药品监管局</w:t>
            </w:r>
          </w:p>
        </w:tc>
      </w:tr>
      <w:tr w:rsidR="00DE61F6" w:rsidTr="00527517">
        <w:trPr>
          <w:trHeight w:val="830"/>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6</w:t>
            </w:r>
          </w:p>
        </w:tc>
        <w:tc>
          <w:tcPr>
            <w:tcW w:w="1227"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sz w:val="24"/>
              </w:rPr>
              <w:t>*制定并组织实施农产品质量安全监管年度工作计划。</w:t>
            </w:r>
          </w:p>
        </w:tc>
        <w:tc>
          <w:tcPr>
            <w:tcW w:w="1843" w:type="dxa"/>
            <w:vAlign w:val="center"/>
          </w:tcPr>
          <w:p w:rsidR="00DE61F6" w:rsidRDefault="00DE61F6" w:rsidP="00527517">
            <w:pPr>
              <w:pStyle w:val="NewNewNewNewNew"/>
              <w:spacing w:line="300" w:lineRule="exact"/>
              <w:rPr>
                <w:rFonts w:ascii="仿宋_GB2312" w:eastAsia="仿宋_GB2312" w:hAnsi="仿宋_GB2312" w:hint="eastAsia"/>
                <w:sz w:val="24"/>
              </w:rPr>
            </w:pPr>
            <w:r>
              <w:rPr>
                <w:rFonts w:ascii="仿宋_GB2312" w:eastAsia="仿宋_GB2312" w:hAnsi="仿宋_GB2312" w:hint="eastAsia"/>
                <w:sz w:val="24"/>
              </w:rPr>
              <w:t>区农业局、区畜牧兽医水产局</w:t>
            </w:r>
          </w:p>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Pr="00F03C0B" w:rsidRDefault="00DE61F6" w:rsidP="00527517">
            <w:pPr>
              <w:pStyle w:val="NewNewNewNewNew"/>
              <w:spacing w:line="300" w:lineRule="exact"/>
              <w:rPr>
                <w:rFonts w:ascii="仿宋_GB2312" w:eastAsia="仿宋_GB2312" w:hAnsi="仿宋_GB2312" w:hint="eastAsia"/>
                <w:sz w:val="24"/>
              </w:rPr>
            </w:pPr>
            <w:r>
              <w:rPr>
                <w:rFonts w:ascii="仿宋_GB2312" w:eastAsia="仿宋_GB2312" w:hint="eastAsia"/>
                <w:sz w:val="24"/>
                <w:szCs w:val="32"/>
              </w:rPr>
              <w:t>区食品药品监管局、区工商部门、区质监部门、</w:t>
            </w:r>
            <w:r>
              <w:rPr>
                <w:rFonts w:ascii="仿宋_GB2312" w:eastAsia="仿宋_GB2312" w:hAnsi="仿宋_GB2312" w:hint="eastAsia"/>
                <w:sz w:val="24"/>
              </w:rPr>
              <w:t>各镇（办事处、高管会）</w:t>
            </w:r>
          </w:p>
        </w:tc>
      </w:tr>
      <w:tr w:rsidR="00DE61F6" w:rsidTr="00527517">
        <w:trPr>
          <w:trHeight w:val="515"/>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7</w:t>
            </w:r>
          </w:p>
        </w:tc>
        <w:tc>
          <w:tcPr>
            <w:tcW w:w="1227"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经费保障</w:t>
            </w: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sz w:val="24"/>
              </w:rPr>
              <w:t>*农产品质量安全监管、检测、执法等各项工作经费列入财政预算。</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区财政局</w:t>
            </w:r>
          </w:p>
        </w:tc>
        <w:tc>
          <w:tcPr>
            <w:tcW w:w="2426" w:type="dxa"/>
            <w:vMerge w:val="restart"/>
            <w:vAlign w:val="center"/>
          </w:tcPr>
          <w:p w:rsidR="00DE61F6" w:rsidRPr="008101EB"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hint="eastAsia"/>
                <w:sz w:val="24"/>
              </w:rPr>
              <w:t>区农业局、区畜牧兽医水产局</w:t>
            </w:r>
            <w:r>
              <w:rPr>
                <w:rFonts w:ascii="仿宋_GB2312" w:eastAsia="仿宋_GB2312" w:hint="eastAsia"/>
                <w:sz w:val="24"/>
                <w:szCs w:val="32"/>
              </w:rPr>
              <w:t>、</w:t>
            </w:r>
            <w:r>
              <w:rPr>
                <w:rFonts w:ascii="仿宋_GB2312" w:eastAsia="仿宋_GB2312" w:hAnsi="仿宋_GB2312" w:hint="eastAsia"/>
                <w:sz w:val="24"/>
              </w:rPr>
              <w:t>各镇（办事处、高管会）</w:t>
            </w:r>
          </w:p>
        </w:tc>
      </w:tr>
      <w:tr w:rsidR="00DE61F6" w:rsidTr="00527517">
        <w:trPr>
          <w:trHeight w:val="760"/>
          <w:jc w:val="center"/>
        </w:trPr>
        <w:tc>
          <w:tcPr>
            <w:tcW w:w="746" w:type="dxa"/>
            <w:gridSpan w:val="2"/>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8</w:t>
            </w:r>
          </w:p>
        </w:tc>
        <w:tc>
          <w:tcPr>
            <w:tcW w:w="1227"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51" w:type="dxa"/>
            <w:gridSpan w:val="3"/>
            <w:vAlign w:val="center"/>
          </w:tcPr>
          <w:p w:rsidR="00DE61F6" w:rsidRDefault="00DE61F6" w:rsidP="00527517">
            <w:pPr>
              <w:pStyle w:val="NewNewNewNewNew"/>
              <w:spacing w:line="300" w:lineRule="exact"/>
              <w:rPr>
                <w:rFonts w:ascii="仿宋_GB2312" w:eastAsia="仿宋_GB2312" w:hAnsi="仿宋_GB2312"/>
                <w:sz w:val="24"/>
              </w:rPr>
            </w:pPr>
            <w:r>
              <w:rPr>
                <w:rFonts w:ascii="仿宋_GB2312" w:eastAsia="仿宋_GB2312" w:hAnsi="仿宋_GB2312"/>
                <w:sz w:val="24"/>
              </w:rPr>
              <w:t>*农产品质量安全财政投入满足监管工作实际需要，增长幅度高于经常性财政收入增长幅度。</w:t>
            </w:r>
          </w:p>
        </w:tc>
        <w:tc>
          <w:tcPr>
            <w:tcW w:w="1843"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jc w:val="left"/>
              <w:rPr>
                <w:rFonts w:ascii="仿宋_GB2312" w:eastAsia="仿宋_GB2312"/>
                <w:sz w:val="24"/>
                <w:szCs w:val="32"/>
              </w:rPr>
            </w:pPr>
            <w:r>
              <w:rPr>
                <w:rFonts w:ascii="楷体_GB2312" w:eastAsia="楷体_GB2312" w:hAnsi="楷体_GB2312" w:hint="eastAsia"/>
                <w:b/>
                <w:bCs/>
                <w:sz w:val="24"/>
                <w:szCs w:val="32"/>
              </w:rPr>
              <w:t>二、农产品生产经营单位主体责任落实到位</w:t>
            </w:r>
          </w:p>
        </w:tc>
      </w:tr>
      <w:tr w:rsidR="00DE61F6" w:rsidTr="00527517">
        <w:trPr>
          <w:trHeight w:val="515"/>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9</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监管名录和黑名单制度</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100%落实农产品生产销售企业、农民专业合作经济组织、畜禽屠宰企业、收购储运企业、经纪人和农产品批发、零售市场等生产经营主体监管名录制度。</w:t>
            </w:r>
          </w:p>
        </w:tc>
        <w:tc>
          <w:tcPr>
            <w:tcW w:w="1843" w:type="dxa"/>
            <w:vMerge w:val="restart"/>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区农业局、区畜牧兽医水产局</w:t>
            </w:r>
            <w:r>
              <w:rPr>
                <w:rFonts w:ascii="仿宋_GB2312" w:eastAsia="仿宋_GB2312" w:hint="eastAsia"/>
                <w:sz w:val="24"/>
                <w:szCs w:val="32"/>
              </w:rPr>
              <w:t>、</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区食品药品监管局、区工商部门、</w:t>
            </w:r>
            <w:r>
              <w:rPr>
                <w:rFonts w:ascii="仿宋_GB2312" w:eastAsia="仿宋_GB2312" w:hAnsi="仿宋_GB2312" w:hint="eastAsia"/>
                <w:sz w:val="24"/>
              </w:rPr>
              <w:t>各镇（办事处、高管会）</w:t>
            </w:r>
          </w:p>
        </w:tc>
      </w:tr>
      <w:tr w:rsidR="00DE61F6" w:rsidTr="00527517">
        <w:trPr>
          <w:trHeight w:val="68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10</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建立生产经营主体“黑名单”制度，依法公开生产经营主体违法信息。</w:t>
            </w:r>
          </w:p>
        </w:tc>
        <w:tc>
          <w:tcPr>
            <w:tcW w:w="1843"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各镇（办事处、高管会）</w:t>
            </w:r>
          </w:p>
        </w:tc>
      </w:tr>
      <w:tr w:rsidR="00DE61F6" w:rsidTr="00527517">
        <w:trPr>
          <w:trHeight w:val="587"/>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11</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人员培训</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对纳入监管名录的农产品生产经营主体及种养殖大户的责任告知率、培训率达到100%。</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583"/>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12</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过程控制</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农产品生产企业或农民专业合作经济组织实施质量承诺和开展从业人员培训，落实生产记录制度，严格执行禁限用农兽药管理、农兽药休药期（安全间隔期）等规定。</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436"/>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13</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屠宰企业落实流向登记制度。</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46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14</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产品自检</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农产品生产企业和农民专业合作经济组织对销售的农产品开展自检或委托检验。</w:t>
            </w:r>
          </w:p>
        </w:tc>
        <w:tc>
          <w:tcPr>
            <w:tcW w:w="1843" w:type="dxa"/>
            <w:vMerge w:val="restart"/>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区农业局、区畜牧兽医水产局</w:t>
            </w:r>
            <w:r>
              <w:rPr>
                <w:rFonts w:ascii="仿宋_GB2312" w:eastAsia="仿宋_GB2312" w:hint="eastAsia"/>
                <w:sz w:val="24"/>
                <w:szCs w:val="32"/>
              </w:rPr>
              <w:t>、</w:t>
            </w:r>
          </w:p>
        </w:tc>
        <w:tc>
          <w:tcPr>
            <w:tcW w:w="2426"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394"/>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15</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屠宰企业落实进场查验、肉品品质检验、“瘦肉精”检测等制度。</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601"/>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16</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农产品收购储运企业和农产品批发市场建立进货查验、抽查检测制度。</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区食品药品监督局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区农业局、区畜牧兽医水产局</w:t>
            </w:r>
            <w:r>
              <w:rPr>
                <w:rFonts w:ascii="仿宋_GB2312" w:eastAsia="仿宋_GB2312" w:hint="eastAsia"/>
                <w:sz w:val="24"/>
                <w:szCs w:val="32"/>
              </w:rPr>
              <w:t>、</w:t>
            </w:r>
            <w:r>
              <w:rPr>
                <w:rFonts w:ascii="仿宋_GB2312" w:eastAsia="仿宋_GB2312" w:hAnsi="仿宋_GB2312" w:hint="eastAsia"/>
                <w:sz w:val="24"/>
              </w:rPr>
              <w:t>各镇（办事处、高管会）</w:t>
            </w:r>
          </w:p>
        </w:tc>
      </w:tr>
      <w:tr w:rsidR="00DE61F6" w:rsidTr="00527517">
        <w:trPr>
          <w:trHeight w:val="847"/>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17</w:t>
            </w:r>
          </w:p>
        </w:tc>
        <w:tc>
          <w:tcPr>
            <w:tcW w:w="1400" w:type="dxa"/>
            <w:gridSpan w:val="3"/>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无害化</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处理</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建立病死畜禽及不合格农产品无害化处理机制，病死畜禽无害化处理率达到100%。</w:t>
            </w:r>
          </w:p>
        </w:tc>
        <w:tc>
          <w:tcPr>
            <w:tcW w:w="1843" w:type="dxa"/>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区畜牧兽医水产局</w:t>
            </w:r>
            <w:r>
              <w:rPr>
                <w:rFonts w:ascii="仿宋_GB2312" w:eastAsia="仿宋_GB2312" w:hint="eastAsia"/>
                <w:sz w:val="24"/>
                <w:szCs w:val="32"/>
              </w:rPr>
              <w:t>、</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hRule="exact" w:val="412"/>
          <w:jc w:val="center"/>
        </w:trPr>
        <w:tc>
          <w:tcPr>
            <w:tcW w:w="14993" w:type="dxa"/>
            <w:gridSpan w:val="8"/>
            <w:vAlign w:val="center"/>
          </w:tcPr>
          <w:p w:rsidR="00DE61F6" w:rsidRDefault="00DE61F6" w:rsidP="00527517">
            <w:pPr>
              <w:pStyle w:val="NewNewNewNewNew"/>
              <w:spacing w:line="300" w:lineRule="exact"/>
              <w:jc w:val="left"/>
            </w:pPr>
            <w:r>
              <w:rPr>
                <w:rFonts w:ascii="楷体_GB2312" w:eastAsia="楷体_GB2312" w:hAnsi="楷体_GB2312" w:hint="eastAsia"/>
                <w:b/>
                <w:bCs/>
                <w:sz w:val="24"/>
                <w:szCs w:val="32"/>
              </w:rPr>
              <w:lastRenderedPageBreak/>
              <w:t>三、农业投入品监管有力</w:t>
            </w:r>
          </w:p>
        </w:tc>
      </w:tr>
      <w:tr w:rsidR="00DE61F6" w:rsidTr="00527517">
        <w:trPr>
          <w:trHeight w:val="922"/>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18</w:t>
            </w:r>
          </w:p>
        </w:tc>
        <w:tc>
          <w:tcPr>
            <w:tcW w:w="1414" w:type="dxa"/>
            <w:gridSpan w:val="4"/>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市场准入和监管</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名录</w:t>
            </w:r>
          </w:p>
        </w:tc>
        <w:tc>
          <w:tcPr>
            <w:tcW w:w="8723" w:type="dxa"/>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sz w:val="24"/>
                <w:szCs w:val="32"/>
              </w:rPr>
              <w:t>*实行农药、兽药、饲料及饲料添加剂等农业投入品市场准入管理和生产经营主体监管名录制度。其中，农药市场准入管理和建立主体监管名录，兽药、饲料及饲料添加剂市场准入管理和建立主体监管名录。</w:t>
            </w:r>
          </w:p>
        </w:tc>
        <w:tc>
          <w:tcPr>
            <w:tcW w:w="1843" w:type="dxa"/>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区工商部门、区质监部门、</w:t>
            </w:r>
            <w:r>
              <w:rPr>
                <w:rFonts w:ascii="仿宋_GB2312" w:eastAsia="仿宋_GB2312" w:hAnsi="仿宋_GB2312" w:hint="eastAsia"/>
                <w:sz w:val="24"/>
              </w:rPr>
              <w:t>各镇（办事处、高管会）</w:t>
            </w:r>
          </w:p>
        </w:tc>
      </w:tr>
      <w:tr w:rsidR="00DE61F6" w:rsidTr="00527517">
        <w:trPr>
          <w:trHeight w:val="863"/>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19</w:t>
            </w:r>
          </w:p>
        </w:tc>
        <w:tc>
          <w:tcPr>
            <w:tcW w:w="1414" w:type="dxa"/>
            <w:gridSpan w:val="4"/>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规范经营</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落实农业投入品购买索证索票、经营台账制度，探索建立农药包装废弃物收集处理体系。</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区工商部门</w:t>
            </w: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Ansi="仿宋_GB2312" w:hint="eastAsia"/>
                <w:sz w:val="24"/>
              </w:rPr>
              <w:t>区农业局、区畜牧兽医水产局</w:t>
            </w:r>
            <w:r>
              <w:rPr>
                <w:rFonts w:ascii="仿宋_GB2312" w:eastAsia="仿宋_GB2312" w:hint="eastAsia"/>
                <w:sz w:val="24"/>
                <w:szCs w:val="32"/>
              </w:rPr>
              <w:t>、区环保局、</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562"/>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20</w:t>
            </w:r>
          </w:p>
        </w:tc>
        <w:tc>
          <w:tcPr>
            <w:tcW w:w="1414" w:type="dxa"/>
            <w:gridSpan w:val="4"/>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sz w:val="24"/>
                <w:szCs w:val="32"/>
              </w:rPr>
              <w:t>*100%落实高毒农药定点经营、实名购买制度，推行兽药良好生产和经营规范，对养殖环节自配料实施监管。</w:t>
            </w:r>
          </w:p>
        </w:tc>
        <w:tc>
          <w:tcPr>
            <w:tcW w:w="1843" w:type="dxa"/>
            <w:vMerge w:val="restart"/>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区工商部门、区质监部门、</w:t>
            </w:r>
            <w:r>
              <w:rPr>
                <w:rFonts w:ascii="仿宋_GB2312" w:eastAsia="仿宋_GB2312" w:hAnsi="仿宋_GB2312" w:hint="eastAsia"/>
                <w:sz w:val="24"/>
              </w:rPr>
              <w:t>各镇（办事处、高管会）</w:t>
            </w:r>
          </w:p>
        </w:tc>
      </w:tr>
      <w:tr w:rsidR="00DE61F6" w:rsidTr="00527517">
        <w:trPr>
          <w:trHeight w:val="667"/>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21</w:t>
            </w:r>
          </w:p>
        </w:tc>
        <w:tc>
          <w:tcPr>
            <w:tcW w:w="1414" w:type="dxa"/>
            <w:gridSpan w:val="4"/>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构建放心农业投入品经营和配送网络，实施连锁、统购、配送等营销模式的农业投入品占当地农业投入品总量比例达到70%以上。</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599"/>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22</w:t>
            </w:r>
          </w:p>
        </w:tc>
        <w:tc>
          <w:tcPr>
            <w:tcW w:w="1414" w:type="dxa"/>
            <w:gridSpan w:val="4"/>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平台管理</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建成农业投入品监管信息平台，实现农业投入品100%纳入平台管理。</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区工商部门</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区农业局、区畜牧兽医水产局</w:t>
            </w:r>
          </w:p>
        </w:tc>
      </w:tr>
      <w:tr w:rsidR="00DE61F6" w:rsidTr="00527517">
        <w:trPr>
          <w:trHeight w:val="968"/>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23</w:t>
            </w:r>
          </w:p>
        </w:tc>
        <w:tc>
          <w:tcPr>
            <w:tcW w:w="1414" w:type="dxa"/>
            <w:gridSpan w:val="4"/>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质量监测</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立农业投入品质量常态化监测制度；定期对区内主要生产基地、交易市场的投入品开展监督抽查和技术指导；严格执行禁限用农兽药、饲料和饲料添加剂等有关规定，农业投入品生产环节非法添加行为基本杜绝。</w:t>
            </w:r>
          </w:p>
        </w:tc>
        <w:tc>
          <w:tcPr>
            <w:tcW w:w="1843" w:type="dxa"/>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区农业局、畜牧兽医水产局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区工商部门、</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hRule="exact" w:val="567"/>
          <w:jc w:val="center"/>
        </w:trPr>
        <w:tc>
          <w:tcPr>
            <w:tcW w:w="14993" w:type="dxa"/>
            <w:gridSpan w:val="8"/>
            <w:vAlign w:val="center"/>
          </w:tcPr>
          <w:p w:rsidR="00DE61F6" w:rsidRDefault="00DE61F6" w:rsidP="00527517">
            <w:pPr>
              <w:pStyle w:val="NewNewNewNew"/>
            </w:pPr>
            <w:r>
              <w:rPr>
                <w:rFonts w:ascii="楷体_GB2312" w:eastAsia="楷体_GB2312" w:hAnsi="楷体_GB2312" w:hint="eastAsia"/>
                <w:b/>
                <w:bCs/>
                <w:sz w:val="24"/>
                <w:szCs w:val="32"/>
              </w:rPr>
              <w:t>四、农产品质量安全监测扎实推进</w:t>
            </w:r>
          </w:p>
        </w:tc>
      </w:tr>
      <w:tr w:rsidR="00DE61F6" w:rsidTr="00527517">
        <w:trPr>
          <w:trHeight w:val="1512"/>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24</w:t>
            </w:r>
          </w:p>
        </w:tc>
        <w:tc>
          <w:tcPr>
            <w:tcW w:w="1414" w:type="dxa"/>
            <w:gridSpan w:val="4"/>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隐患排查和监督抽查</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制定实施主要农产品质量安全监测计划，监测范围覆盖所有农产品生产销售企业、农民专业合作经济组织、生产基地、种养殖大户和收购储运企业及批发、零售市场，区一级全年定性抽检农产品样品数量不少于8000个，全年定量抽检农产品样品数量不少于600个，区内农产品生产经营企业和农民专业合作经济组织100%落实产品自检制度。</w:t>
            </w:r>
          </w:p>
        </w:tc>
        <w:tc>
          <w:tcPr>
            <w:tcW w:w="1843" w:type="dxa"/>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区食品药品监管局</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各镇（办事处、高管会）</w:t>
            </w:r>
          </w:p>
        </w:tc>
      </w:tr>
      <w:tr w:rsidR="00DE61F6" w:rsidTr="00527517">
        <w:trPr>
          <w:trHeight w:val="882"/>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25</w:t>
            </w:r>
          </w:p>
        </w:tc>
        <w:tc>
          <w:tcPr>
            <w:tcW w:w="1414" w:type="dxa"/>
            <w:gridSpan w:val="4"/>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日常巡查</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镇（办事处、高管会）监管机构落实日常巡查、速测等工作；每个镇（办事处、高管会）监管机构全年定性检测农产品样品不少于7200个。</w:t>
            </w:r>
          </w:p>
        </w:tc>
        <w:tc>
          <w:tcPr>
            <w:tcW w:w="1843"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Ansi="仿宋_GB2312" w:hint="eastAsia"/>
                <w:sz w:val="24"/>
              </w:rPr>
              <w:t>各镇（办事处、高管会）</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区农业局、区畜牧兽医水产局</w:t>
            </w:r>
          </w:p>
        </w:tc>
      </w:tr>
      <w:tr w:rsidR="00DE61F6" w:rsidTr="00527517">
        <w:trPr>
          <w:trHeight w:val="70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26</w:t>
            </w:r>
          </w:p>
        </w:tc>
        <w:tc>
          <w:tcPr>
            <w:tcW w:w="1414" w:type="dxa"/>
            <w:gridSpan w:val="4"/>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信息公告</w:t>
            </w:r>
          </w:p>
        </w:tc>
        <w:tc>
          <w:tcPr>
            <w:tcW w:w="8723" w:type="dxa"/>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定期或不定期公开本地农产品质量安全监督抽查、投入品监管、质量安全风险监测等信息。</w:t>
            </w:r>
          </w:p>
        </w:tc>
        <w:tc>
          <w:tcPr>
            <w:tcW w:w="1843" w:type="dxa"/>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pPr>
            <w:r>
              <w:rPr>
                <w:rFonts w:ascii="楷体_GB2312" w:eastAsia="楷体_GB2312" w:hAnsi="楷体_GB2312" w:hint="eastAsia"/>
                <w:b/>
                <w:bCs/>
                <w:sz w:val="24"/>
                <w:szCs w:val="32"/>
              </w:rPr>
              <w:t>五、农产品质量安全执法到位</w:t>
            </w:r>
          </w:p>
        </w:tc>
      </w:tr>
      <w:tr w:rsidR="00DE61F6" w:rsidTr="00527517">
        <w:trPr>
          <w:trHeight w:val="787"/>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27</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执法检查</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对农业投入品生产经营和农产品生产、收购、储运、屠宰、批发、零售市场等重点环节开展执法检查。</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w:t>
            </w:r>
            <w:r>
              <w:rPr>
                <w:rFonts w:ascii="仿宋_GB2312" w:eastAsia="仿宋_GB2312" w:hint="eastAsia"/>
                <w:sz w:val="24"/>
                <w:szCs w:val="32"/>
              </w:rPr>
              <w:t>区</w:t>
            </w:r>
            <w:r>
              <w:rPr>
                <w:rFonts w:ascii="仿宋_GB2312" w:eastAsia="仿宋_GB2312" w:hAnsi="仿宋_GB2312" w:hint="eastAsia"/>
                <w:sz w:val="24"/>
              </w:rPr>
              <w:t>工商部门、</w:t>
            </w:r>
            <w:r>
              <w:rPr>
                <w:rFonts w:ascii="仿宋_GB2312" w:eastAsia="仿宋_GB2312" w:hAnsi="仿宋_GB2312" w:hint="eastAsia"/>
                <w:spacing w:val="-7"/>
                <w:sz w:val="24"/>
              </w:rPr>
              <w:t>区发改局</w:t>
            </w:r>
            <w:r>
              <w:rPr>
                <w:rFonts w:ascii="仿宋_GB2312" w:eastAsia="仿宋_GB2312" w:hint="eastAsia"/>
                <w:sz w:val="24"/>
                <w:szCs w:val="32"/>
              </w:rPr>
              <w:t>、</w:t>
            </w:r>
            <w:r>
              <w:rPr>
                <w:rFonts w:ascii="仿宋_GB2312" w:eastAsia="仿宋_GB2312" w:hAnsi="仿宋_GB2312" w:hint="eastAsia"/>
                <w:sz w:val="24"/>
              </w:rPr>
              <w:t>各镇（办事处、高管会）</w:t>
            </w:r>
          </w:p>
        </w:tc>
      </w:tr>
      <w:tr w:rsidR="00DE61F6" w:rsidTr="00527517">
        <w:trPr>
          <w:trHeight w:val="102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28</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依法处置</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区内制售假劣农资、生产销售使用禁用农兽药、非法添加有毒有害物质、收购销售屠宰病死动物、注水、私屠滥宰、虚假农产品质量安全认证、伪造冒用“三品一标”产品标志等违法违规行为查处率达到100%。</w:t>
            </w:r>
          </w:p>
        </w:tc>
        <w:tc>
          <w:tcPr>
            <w:tcW w:w="1843" w:type="dxa"/>
            <w:vMerge w:val="restart"/>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区食品药品监管局、区质监部门、区工商部门、公安分局</w:t>
            </w:r>
          </w:p>
        </w:tc>
      </w:tr>
      <w:tr w:rsidR="00DE61F6" w:rsidTr="00527517">
        <w:trPr>
          <w:trHeight w:val="645"/>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29</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健全机制</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*建立线索发现和通报、案件协查、联合办案、大要案奖励等机制。</w:t>
            </w:r>
          </w:p>
        </w:tc>
        <w:tc>
          <w:tcPr>
            <w:tcW w:w="1843"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区食品药品监管局、公安分局、区检察院</w:t>
            </w:r>
          </w:p>
        </w:tc>
      </w:tr>
      <w:tr w:rsidR="00DE61F6" w:rsidTr="00527517">
        <w:trPr>
          <w:trHeight w:val="683"/>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30</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针对违法犯罪行为，及时移送公安机关，案件移送率达到100%；建立行政执法与刑事司法信息共享平台。</w:t>
            </w:r>
          </w:p>
        </w:tc>
        <w:tc>
          <w:tcPr>
            <w:tcW w:w="1843" w:type="dxa"/>
            <w:vMerge/>
            <w:vAlign w:val="center"/>
          </w:tcPr>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公安分局、区检察院</w:t>
            </w:r>
          </w:p>
        </w:tc>
      </w:tr>
      <w:tr w:rsidR="00DE61F6" w:rsidTr="00527517">
        <w:trPr>
          <w:trHeight w:val="1009"/>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31</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应急处置</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*3年内未发生重大农产品质量安全事故，未发生因本区生产的农产品造成其他地方发生重大农产品质量安全事故，未因区域性农产品质量安全事故被上级有关部门通报。</w:t>
            </w:r>
          </w:p>
        </w:tc>
        <w:tc>
          <w:tcPr>
            <w:tcW w:w="1843"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区食品药品监管局、区卫计局、</w:t>
            </w:r>
            <w:r>
              <w:rPr>
                <w:rFonts w:ascii="仿宋_GB2312" w:eastAsia="仿宋_GB2312" w:hAnsi="仿宋_GB2312" w:hint="eastAsia"/>
                <w:sz w:val="24"/>
              </w:rPr>
              <w:t>各镇（办事处、高管会）</w:t>
            </w:r>
          </w:p>
        </w:tc>
      </w:tr>
      <w:tr w:rsidR="00DE61F6" w:rsidTr="00527517">
        <w:trPr>
          <w:trHeight w:val="741"/>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32</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健全突发事件快速反应机制。</w:t>
            </w:r>
          </w:p>
        </w:tc>
        <w:tc>
          <w:tcPr>
            <w:tcW w:w="1843"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区食品药品监管局、区卫计局</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pPr>
            <w:r>
              <w:rPr>
                <w:rFonts w:ascii="楷体_GB2312" w:eastAsia="楷体_GB2312" w:hAnsi="楷体_GB2312" w:hint="eastAsia"/>
                <w:b/>
                <w:bCs/>
                <w:sz w:val="24"/>
                <w:szCs w:val="32"/>
              </w:rPr>
              <w:t>六、标准化生产全面实行</w:t>
            </w:r>
          </w:p>
        </w:tc>
      </w:tr>
      <w:tr w:rsidR="00DE61F6" w:rsidTr="00527517">
        <w:trPr>
          <w:trHeight w:val="82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33</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环境监测</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开展产地环境和污染状况监测，加强畜禽养殖粪便污染防治。</w:t>
            </w:r>
          </w:p>
        </w:tc>
        <w:tc>
          <w:tcPr>
            <w:tcW w:w="1843" w:type="dxa"/>
            <w:vMerge w:val="restart"/>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区环保局、</w:t>
            </w:r>
            <w:r>
              <w:rPr>
                <w:rFonts w:ascii="仿宋_GB2312" w:eastAsia="仿宋_GB2312" w:hAnsi="仿宋_GB2312" w:hint="eastAsia"/>
                <w:sz w:val="24"/>
              </w:rPr>
              <w:t>各镇（办事处、高管会）</w:t>
            </w:r>
          </w:p>
        </w:tc>
      </w:tr>
      <w:tr w:rsidR="00DE61F6" w:rsidTr="00527517">
        <w:trPr>
          <w:trHeight w:val="425"/>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34</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科学合理调整农业结构和区域布局。</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63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35</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标准入户</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对辖区主导农产品全面制定生产操作规程，标准入户率达到100%。</w:t>
            </w:r>
          </w:p>
        </w:tc>
        <w:tc>
          <w:tcPr>
            <w:tcW w:w="1843" w:type="dxa"/>
            <w:vMerge w:val="restart"/>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hAnsi="仿宋_GB2312" w:hint="eastAsia"/>
                <w:sz w:val="24"/>
              </w:rPr>
            </w:pPr>
            <w:r>
              <w:rPr>
                <w:rFonts w:ascii="仿宋_GB2312" w:eastAsia="仿宋_GB2312" w:hAnsi="仿宋_GB2312" w:hint="eastAsia"/>
                <w:sz w:val="24"/>
              </w:rPr>
              <w:t>区质监部门、</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54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36</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技术推广</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推行统防统治、绿色防控、配方施肥、健康养殖和高效低毒农兽药使用等技术。</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val="651"/>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37</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开展蔬菜水果茶叶标准园、畜禽养殖标准化示范场、水产标准化健康养殖示范场建设。</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sz w:val="24"/>
                <w:szCs w:val="32"/>
              </w:rPr>
            </w:pPr>
          </w:p>
        </w:tc>
      </w:tr>
      <w:tr w:rsidR="00DE61F6" w:rsidTr="00527517">
        <w:trPr>
          <w:trHeight w:val="666"/>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38</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质量安全认证</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建立健全认证监管和补贴奖励机制，无公害农产品、绿色食品、有机农产品、良好农业规范等获证产品占当地食用农产品生产总量或面积的比重达到40%。</w:t>
            </w:r>
          </w:p>
        </w:tc>
        <w:tc>
          <w:tcPr>
            <w:tcW w:w="1843" w:type="dxa"/>
            <w:vMerge/>
            <w:vAlign w:val="center"/>
          </w:tcPr>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区财政局、</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各镇（办事处、高管会）</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pPr>
            <w:r>
              <w:rPr>
                <w:rFonts w:ascii="楷体_GB2312" w:eastAsia="楷体_GB2312" w:hAnsi="楷体_GB2312" w:hint="eastAsia"/>
                <w:b/>
                <w:bCs/>
                <w:sz w:val="24"/>
                <w:szCs w:val="32"/>
              </w:rPr>
              <w:t>七、农产品质量安全监管体系健全</w:t>
            </w:r>
          </w:p>
        </w:tc>
      </w:tr>
      <w:tr w:rsidR="00DE61F6" w:rsidTr="00527517">
        <w:trPr>
          <w:trHeight w:val="907"/>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39</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监管能力</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*明确有部门负责农产品质量安全监管工作，具有全面落实有关法律法规规定和职责要求的能力。</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区编委办</w:t>
            </w:r>
          </w:p>
        </w:tc>
        <w:tc>
          <w:tcPr>
            <w:tcW w:w="2426" w:type="dxa"/>
            <w:vAlign w:val="center"/>
          </w:tcPr>
          <w:p w:rsidR="00DE61F6" w:rsidRDefault="00DE61F6" w:rsidP="00527517">
            <w:pPr>
              <w:pStyle w:val="NewNewNewNewNew"/>
              <w:spacing w:line="280" w:lineRule="exact"/>
              <w:jc w:val="center"/>
              <w:rPr>
                <w:rFonts w:ascii="仿宋_GB2312" w:eastAsia="仿宋_GB2312"/>
                <w:sz w:val="24"/>
                <w:szCs w:val="32"/>
              </w:rPr>
            </w:pPr>
            <w:r>
              <w:rPr>
                <w:rFonts w:ascii="仿宋_GB2312" w:eastAsia="仿宋_GB2312" w:hint="eastAsia"/>
                <w:sz w:val="24"/>
                <w:szCs w:val="32"/>
              </w:rPr>
              <w:t>区食品药品监管局、区工商部门、</w:t>
            </w:r>
            <w:r>
              <w:rPr>
                <w:rFonts w:ascii="仿宋_GB2312" w:eastAsia="仿宋_GB2312" w:hAnsi="仿宋_GB2312" w:hint="eastAsia"/>
                <w:sz w:val="24"/>
              </w:rPr>
              <w:t>区农业局、畜牧兽医水产局、各镇（办事处、高管会）</w:t>
            </w:r>
          </w:p>
        </w:tc>
      </w:tr>
      <w:tr w:rsidR="00DE61F6" w:rsidTr="00527517">
        <w:trPr>
          <w:trHeight w:val="995"/>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40</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各镇（办事处、高管会）农产品质量监管职责明确，具有监管服务能力，建立岗位责任、巡查检查、信息上报、学习培训、考核奖惩等监管制度。</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hAnsi="仿宋_GB2312" w:hint="eastAsia"/>
                <w:sz w:val="24"/>
              </w:rPr>
            </w:pPr>
          </w:p>
          <w:p w:rsidR="00DE61F6" w:rsidRDefault="00DE61F6" w:rsidP="00527517">
            <w:pPr>
              <w:pStyle w:val="NewNewNewNewNew"/>
              <w:spacing w:line="300" w:lineRule="exact"/>
              <w:jc w:val="center"/>
              <w:rPr>
                <w:rFonts w:ascii="仿宋_GB2312" w:eastAsia="仿宋_GB2312" w:hAnsi="仿宋_GB2312" w:hint="eastAsia"/>
                <w:sz w:val="24"/>
              </w:rPr>
            </w:pPr>
            <w:r>
              <w:rPr>
                <w:rFonts w:ascii="仿宋_GB2312" w:eastAsia="仿宋_GB2312" w:hAnsi="仿宋_GB2312" w:hint="eastAsia"/>
                <w:sz w:val="24"/>
              </w:rPr>
              <w:t>各镇（办事处、高管会）</w:t>
            </w:r>
          </w:p>
          <w:p w:rsidR="00DE61F6" w:rsidRDefault="00DE61F6" w:rsidP="00527517">
            <w:pPr>
              <w:pStyle w:val="NewNewNewNewNew"/>
              <w:spacing w:line="300" w:lineRule="exact"/>
              <w:jc w:val="center"/>
              <w:rPr>
                <w:rFonts w:ascii="仿宋_GB2312" w:eastAsia="仿宋_GB2312" w:hAnsi="仿宋_GB2312" w:hint="eastAsia"/>
                <w:sz w:val="24"/>
              </w:rPr>
            </w:pPr>
          </w:p>
          <w:p w:rsidR="00DE61F6" w:rsidRDefault="00DE61F6" w:rsidP="00527517">
            <w:pPr>
              <w:pStyle w:val="NewNewNewNewNew"/>
              <w:spacing w:line="300" w:lineRule="exact"/>
              <w:jc w:val="center"/>
              <w:rPr>
                <w:rFonts w:ascii="仿宋_GB2312" w:eastAsia="仿宋_GB2312" w:hAnsi="仿宋_GB2312" w:hint="eastAsia"/>
                <w:sz w:val="24"/>
              </w:rPr>
            </w:pP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lastRenderedPageBreak/>
              <w:t>各镇（办事处、高管会）</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pacing w:val="-6"/>
                <w:sz w:val="24"/>
                <w:szCs w:val="32"/>
              </w:rPr>
              <w:lastRenderedPageBreak/>
              <w:t>区编委办、</w:t>
            </w:r>
            <w:r>
              <w:rPr>
                <w:rFonts w:ascii="仿宋_GB2312" w:eastAsia="仿宋_GB2312" w:hAnsi="仿宋_GB2312" w:hint="eastAsia"/>
                <w:sz w:val="24"/>
              </w:rPr>
              <w:t>区农业局、畜牧兽医水产局</w:t>
            </w:r>
            <w:r>
              <w:rPr>
                <w:rFonts w:ascii="仿宋_GB2312" w:eastAsia="仿宋_GB2312" w:hAnsi="仿宋_GB2312" w:hint="eastAsia"/>
                <w:spacing w:val="-6"/>
                <w:sz w:val="24"/>
                <w:szCs w:val="32"/>
              </w:rPr>
              <w:t>、</w:t>
            </w:r>
            <w:r>
              <w:rPr>
                <w:rFonts w:ascii="仿宋_GB2312" w:eastAsia="仿宋_GB2312" w:hAnsi="仿宋_GB2312" w:hint="eastAsia"/>
                <w:spacing w:val="-6"/>
                <w:sz w:val="24"/>
              </w:rPr>
              <w:t>各镇</w:t>
            </w:r>
            <w:r>
              <w:rPr>
                <w:rFonts w:ascii="仿宋_GB2312" w:eastAsia="仿宋_GB2312" w:hAnsi="仿宋_GB2312" w:hint="eastAsia"/>
                <w:sz w:val="24"/>
              </w:rPr>
              <w:t>（办事处、高管会）</w:t>
            </w:r>
            <w:r>
              <w:rPr>
                <w:rFonts w:ascii="仿宋_GB2312" w:eastAsia="仿宋_GB2312" w:hAnsi="仿宋_GB2312" w:hint="eastAsia"/>
                <w:spacing w:val="-6"/>
                <w:sz w:val="24"/>
              </w:rPr>
              <w:t>、</w:t>
            </w:r>
            <w:r>
              <w:rPr>
                <w:rFonts w:ascii="仿宋_GB2312" w:eastAsia="仿宋_GB2312" w:hAnsi="仿宋_GB2312" w:hint="eastAsia"/>
                <w:spacing w:val="-6"/>
                <w:sz w:val="24"/>
                <w:szCs w:val="32"/>
              </w:rPr>
              <w:t>区食品药品监管局、区工商部门</w:t>
            </w:r>
          </w:p>
        </w:tc>
      </w:tr>
      <w:tr w:rsidR="00DE61F6" w:rsidTr="00527517">
        <w:trPr>
          <w:trHeight w:val="82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41</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建立职责任务明确、考核体系完备的村级质量安全监管员队伍，逐步建立村级服务站点。</w:t>
            </w:r>
          </w:p>
        </w:tc>
        <w:tc>
          <w:tcPr>
            <w:tcW w:w="1843" w:type="dxa"/>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区农业局、区畜牧兽医水产局</w:t>
            </w:r>
          </w:p>
        </w:tc>
      </w:tr>
      <w:tr w:rsidR="00DE61F6" w:rsidTr="00527517">
        <w:trPr>
          <w:trHeight w:val="75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42</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检测能力</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*区级农产品综合检测职责明确，具有县级农产品质量安全应有的检测能力，工作落实到位。</w:t>
            </w:r>
          </w:p>
        </w:tc>
        <w:tc>
          <w:tcPr>
            <w:tcW w:w="1843"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区编委办、区财政局</w:t>
            </w:r>
          </w:p>
        </w:tc>
      </w:tr>
      <w:tr w:rsidR="00DE61F6" w:rsidTr="00527517">
        <w:trPr>
          <w:trHeight w:val="92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43</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执法能力</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*将农产品质量安全执法纳入综合执法，执法工作能够落实到位。</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区编委办</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区农业局、区畜牧兽医水产局</w:t>
            </w:r>
            <w:r>
              <w:rPr>
                <w:rFonts w:ascii="仿宋_GB2312" w:eastAsia="仿宋_GB2312" w:hint="eastAsia"/>
                <w:sz w:val="24"/>
                <w:szCs w:val="32"/>
              </w:rPr>
              <w:t>、区法制办</w:t>
            </w:r>
          </w:p>
        </w:tc>
      </w:tr>
      <w:tr w:rsidR="00DE61F6" w:rsidTr="00527517">
        <w:trPr>
          <w:trHeight w:val="134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44</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*明确有关部门负责农产品质量安全监督执法及相关检测工作，执法及相关检测工作能够落实到位。</w:t>
            </w:r>
          </w:p>
        </w:tc>
        <w:tc>
          <w:tcPr>
            <w:tcW w:w="1843"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区食品药品监管局、区财政局、</w:t>
            </w:r>
            <w:r>
              <w:rPr>
                <w:rFonts w:ascii="仿宋_GB2312" w:eastAsia="仿宋_GB2312" w:hAnsi="仿宋_GB2312" w:hint="eastAsia"/>
                <w:sz w:val="24"/>
              </w:rPr>
              <w:t>区农业局、区畜牧兽医水产局</w:t>
            </w:r>
            <w:r>
              <w:rPr>
                <w:rFonts w:ascii="仿宋_GB2312" w:eastAsia="仿宋_GB2312" w:hint="eastAsia"/>
                <w:sz w:val="24"/>
                <w:szCs w:val="32"/>
              </w:rPr>
              <w:t>、</w:t>
            </w:r>
          </w:p>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区法制办</w:t>
            </w:r>
          </w:p>
        </w:tc>
      </w:tr>
      <w:tr w:rsidR="00DE61F6" w:rsidTr="00527517">
        <w:trPr>
          <w:trHeight w:val="856"/>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45</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设备条件</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配备区镇两级必要的检验检测、执法取证、样品采集、质量追溯等设施设备及交通工具。</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区食品药品监管局、区财政局、</w:t>
            </w:r>
            <w:r>
              <w:rPr>
                <w:rFonts w:ascii="仿宋_GB2312" w:eastAsia="仿宋_GB2312" w:hAnsi="仿宋_GB2312" w:hint="eastAsia"/>
                <w:sz w:val="24"/>
              </w:rPr>
              <w:t>各镇（办事处、高管会）</w:t>
            </w:r>
          </w:p>
        </w:tc>
      </w:tr>
      <w:tr w:rsidR="00DE61F6" w:rsidTr="00527517">
        <w:trPr>
          <w:trHeight w:val="949"/>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46</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制订实施区、镇（办事处、高管会）、村三级监管人员专门培训计划，培训计划做到全员培训，每名监管人员每年接受农产品质量安全方面的集中专业培训达到40小时。</w:t>
            </w:r>
          </w:p>
        </w:tc>
        <w:tc>
          <w:tcPr>
            <w:tcW w:w="1843" w:type="dxa"/>
            <w:vMerge/>
            <w:vAlign w:val="center"/>
          </w:tcPr>
          <w:p w:rsidR="00DE61F6" w:rsidRDefault="00DE61F6" w:rsidP="00527517">
            <w:pPr>
              <w:pStyle w:val="NewNewNewNewNew"/>
              <w:spacing w:line="300" w:lineRule="exact"/>
              <w:rPr>
                <w:rFonts w:ascii="仿宋_GB2312" w:eastAsia="仿宋_GB2312" w:hint="eastAsia"/>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各镇（办事处、高管会）</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jc w:val="left"/>
              <w:rPr>
                <w:rFonts w:ascii="仿宋_GB2312" w:eastAsia="仿宋_GB2312"/>
                <w:sz w:val="24"/>
                <w:szCs w:val="32"/>
              </w:rPr>
            </w:pPr>
            <w:r>
              <w:rPr>
                <w:rFonts w:ascii="楷体_GB2312" w:eastAsia="楷体_GB2312" w:hAnsi="楷体_GB2312" w:hint="eastAsia"/>
                <w:b/>
                <w:bCs/>
                <w:sz w:val="24"/>
                <w:szCs w:val="32"/>
              </w:rPr>
              <w:t>八、农产品质量安全制度机制基本完善</w:t>
            </w:r>
          </w:p>
        </w:tc>
      </w:tr>
      <w:tr w:rsidR="00DE61F6" w:rsidTr="00527517">
        <w:trPr>
          <w:trHeight w:val="118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47</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完善制度</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健全产地环境管理、农业投入品监管、生产过程管控、收购储运过程监管、包装标识管理等农产品质量安全监管基本制度。</w:t>
            </w:r>
          </w:p>
        </w:tc>
        <w:tc>
          <w:tcPr>
            <w:tcW w:w="1843" w:type="dxa"/>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区食品药品监管局、区工商部门、</w:t>
            </w:r>
            <w:r>
              <w:rPr>
                <w:rFonts w:ascii="仿宋_GB2312" w:eastAsia="仿宋_GB2312" w:hAnsi="仿宋_GB2312" w:hint="eastAsia"/>
                <w:spacing w:val="-7"/>
                <w:sz w:val="24"/>
              </w:rPr>
              <w:t>区发改局</w:t>
            </w:r>
          </w:p>
        </w:tc>
      </w:tr>
      <w:tr w:rsidR="00DE61F6" w:rsidTr="00527517">
        <w:trPr>
          <w:trHeight w:val="699"/>
          <w:jc w:val="center"/>
        </w:trPr>
        <w:tc>
          <w:tcPr>
            <w:tcW w:w="587"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48</w:t>
            </w:r>
          </w:p>
        </w:tc>
        <w:tc>
          <w:tcPr>
            <w:tcW w:w="1400" w:type="dxa"/>
            <w:gridSpan w:val="3"/>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创新机制</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*推行社会共治，发挥行业协会和认证机构作用，建立举报奖励制度。</w:t>
            </w:r>
          </w:p>
        </w:tc>
        <w:tc>
          <w:tcPr>
            <w:tcW w:w="1843" w:type="dxa"/>
            <w:vAlign w:val="center"/>
          </w:tcPr>
          <w:p w:rsidR="00DE61F6" w:rsidRDefault="00DE61F6" w:rsidP="00527517">
            <w:pPr>
              <w:pStyle w:val="NewNewNewNewNew"/>
              <w:spacing w:line="300" w:lineRule="exact"/>
              <w:rPr>
                <w:rFonts w:ascii="仿宋_GB2312" w:eastAsia="仿宋_GB2312" w:hAnsi="仿宋_GB2312" w:hint="eastAsia"/>
                <w:sz w:val="24"/>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区食品药品监管局、区民政局、区质监局</w:t>
            </w:r>
          </w:p>
        </w:tc>
      </w:tr>
      <w:tr w:rsidR="00DE61F6" w:rsidTr="00527517">
        <w:trPr>
          <w:trHeight w:val="1180"/>
          <w:jc w:val="center"/>
        </w:trPr>
        <w:tc>
          <w:tcPr>
            <w:tcW w:w="587"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lastRenderedPageBreak/>
              <w:t>49</w:t>
            </w:r>
          </w:p>
        </w:tc>
        <w:tc>
          <w:tcPr>
            <w:tcW w:w="1400" w:type="dxa"/>
            <w:gridSpan w:val="3"/>
            <w:vMerge w:val="restart"/>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创新机制</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sz w:val="24"/>
                <w:szCs w:val="32"/>
              </w:rPr>
            </w:pPr>
            <w:r>
              <w:rPr>
                <w:rFonts w:ascii="仿宋_GB2312" w:eastAsia="仿宋_GB2312" w:hAnsi="仿宋_GB2312"/>
                <w:sz w:val="24"/>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1843" w:type="dxa"/>
            <w:vMerge w:val="restart"/>
            <w:vAlign w:val="center"/>
          </w:tcPr>
          <w:p w:rsidR="00DE61F6" w:rsidRDefault="00DE61F6" w:rsidP="00527517">
            <w:pPr>
              <w:pStyle w:val="NewNewNewNewNew"/>
              <w:spacing w:line="300" w:lineRule="exact"/>
              <w:rPr>
                <w:rFonts w:ascii="仿宋_GB2312" w:eastAsia="仿宋_GB2312"/>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区食品药品监管局、区工商部门、区质监局、</w:t>
            </w:r>
            <w:r>
              <w:rPr>
                <w:rFonts w:ascii="仿宋_GB2312" w:eastAsia="仿宋_GB2312" w:hAnsi="仿宋_GB2312" w:hint="eastAsia"/>
                <w:spacing w:val="-7"/>
                <w:sz w:val="24"/>
              </w:rPr>
              <w:t>区发改局</w:t>
            </w:r>
          </w:p>
        </w:tc>
      </w:tr>
      <w:tr w:rsidR="00DE61F6" w:rsidTr="00527517">
        <w:trPr>
          <w:trHeight w:val="724"/>
          <w:jc w:val="center"/>
        </w:trPr>
        <w:tc>
          <w:tcPr>
            <w:tcW w:w="587"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50</w:t>
            </w:r>
          </w:p>
        </w:tc>
        <w:tc>
          <w:tcPr>
            <w:tcW w:w="1400" w:type="dxa"/>
            <w:gridSpan w:val="3"/>
            <w:vMerge/>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tcBorders>
              <w:top w:val="single" w:sz="4" w:space="0" w:color="auto"/>
            </w:tcBorders>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推进产销衔接,积极探索建立面向分散农户和收购储运主体的农产品质量安全责任落实机制和管理模式。</w:t>
            </w:r>
          </w:p>
        </w:tc>
        <w:tc>
          <w:tcPr>
            <w:tcW w:w="1843" w:type="dxa"/>
            <w:vMerge/>
            <w:vAlign w:val="center"/>
          </w:tcPr>
          <w:p w:rsidR="00DE61F6" w:rsidRDefault="00DE61F6" w:rsidP="00527517">
            <w:pPr>
              <w:pStyle w:val="NewNewNewNewNew"/>
              <w:spacing w:line="300" w:lineRule="exact"/>
              <w:rPr>
                <w:rFonts w:ascii="仿宋_GB2312" w:eastAsia="仿宋_GB2312"/>
                <w:sz w:val="24"/>
                <w:szCs w:val="32"/>
              </w:rPr>
            </w:pPr>
          </w:p>
        </w:tc>
        <w:tc>
          <w:tcPr>
            <w:tcW w:w="2426" w:type="dxa"/>
            <w:vAlign w:val="center"/>
          </w:tcPr>
          <w:p w:rsidR="00DE61F6" w:rsidRDefault="00DE61F6" w:rsidP="00527517">
            <w:pPr>
              <w:pStyle w:val="NewNewNewNewNew"/>
              <w:spacing w:line="300" w:lineRule="exact"/>
              <w:jc w:val="center"/>
              <w:rPr>
                <w:rFonts w:ascii="仿宋_GB2312" w:eastAsia="仿宋_GB2312"/>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各镇（办事处、高管会）</w:t>
            </w: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int="eastAsia"/>
                <w:b/>
                <w:bCs/>
                <w:sz w:val="24"/>
                <w:szCs w:val="32"/>
              </w:rPr>
              <w:t>九、质量安全水平</w:t>
            </w:r>
          </w:p>
        </w:tc>
      </w:tr>
      <w:tr w:rsidR="00DE61F6" w:rsidTr="00527517">
        <w:trPr>
          <w:trHeight w:val="574"/>
          <w:jc w:val="center"/>
        </w:trPr>
        <w:tc>
          <w:tcPr>
            <w:tcW w:w="587"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51</w:t>
            </w:r>
          </w:p>
        </w:tc>
        <w:tc>
          <w:tcPr>
            <w:tcW w:w="1400" w:type="dxa"/>
            <w:gridSpan w:val="3"/>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总体监测合格率</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以省级监测为依据，辖区农产品监测合格率总体达98%以上。</w:t>
            </w:r>
          </w:p>
        </w:tc>
        <w:tc>
          <w:tcPr>
            <w:tcW w:w="1843" w:type="dxa"/>
            <w:vMerge w:val="restart"/>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Ansi="仿宋_GB2312" w:hint="eastAsia"/>
                <w:sz w:val="24"/>
              </w:rPr>
              <w:t>区农业局、区畜牧兽医水产局</w:t>
            </w:r>
          </w:p>
        </w:tc>
        <w:tc>
          <w:tcPr>
            <w:tcW w:w="2426" w:type="dxa"/>
            <w:vMerge w:val="restart"/>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区食品药品监管局、</w:t>
            </w:r>
            <w:r>
              <w:rPr>
                <w:rFonts w:ascii="仿宋_GB2312" w:eastAsia="仿宋_GB2312" w:hAnsi="仿宋_GB2312" w:hint="eastAsia"/>
                <w:sz w:val="24"/>
              </w:rPr>
              <w:t>各镇（办事处、高管会）</w:t>
            </w:r>
          </w:p>
        </w:tc>
      </w:tr>
      <w:tr w:rsidR="00DE61F6" w:rsidTr="00527517">
        <w:trPr>
          <w:trHeight w:val="814"/>
          <w:jc w:val="center"/>
        </w:trPr>
        <w:tc>
          <w:tcPr>
            <w:tcW w:w="587"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52</w:t>
            </w:r>
          </w:p>
        </w:tc>
        <w:tc>
          <w:tcPr>
            <w:tcW w:w="1400" w:type="dxa"/>
            <w:gridSpan w:val="3"/>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禁用药物及物质监测</w:t>
            </w: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*本区生产销售的蔬菜、水果、茶叶等种植业产品中禁用农药、畜产品中“瘦肉精”、水产品中孔雀石绿、硝基呋喃等禁用药物的监测合格率达到100%。</w:t>
            </w:r>
          </w:p>
        </w:tc>
        <w:tc>
          <w:tcPr>
            <w:tcW w:w="1843"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c>
          <w:tcPr>
            <w:tcW w:w="2426" w:type="dxa"/>
            <w:vMerge/>
            <w:vAlign w:val="center"/>
          </w:tcPr>
          <w:p w:rsidR="00DE61F6" w:rsidRDefault="00DE61F6" w:rsidP="00527517">
            <w:pPr>
              <w:pStyle w:val="NewNewNewNewNew"/>
              <w:spacing w:line="300" w:lineRule="exact"/>
              <w:jc w:val="center"/>
              <w:rPr>
                <w:rFonts w:ascii="仿宋_GB2312" w:eastAsia="仿宋_GB2312" w:hint="eastAsia"/>
                <w:sz w:val="24"/>
                <w:szCs w:val="32"/>
              </w:rPr>
            </w:pPr>
          </w:p>
        </w:tc>
      </w:tr>
      <w:tr w:rsidR="00DE61F6" w:rsidTr="00527517">
        <w:trPr>
          <w:trHeight w:hRule="exact" w:val="567"/>
          <w:jc w:val="center"/>
        </w:trPr>
        <w:tc>
          <w:tcPr>
            <w:tcW w:w="14993" w:type="dxa"/>
            <w:gridSpan w:val="8"/>
            <w:vAlign w:val="center"/>
          </w:tcPr>
          <w:p w:rsidR="00DE61F6" w:rsidRDefault="00DE61F6" w:rsidP="00527517">
            <w:pPr>
              <w:pStyle w:val="NewNewNewNewNew"/>
              <w:spacing w:line="300" w:lineRule="exact"/>
              <w:rPr>
                <w:rFonts w:ascii="仿宋_GB2312" w:eastAsia="仿宋_GB2312" w:hint="eastAsia"/>
                <w:sz w:val="24"/>
                <w:szCs w:val="32"/>
              </w:rPr>
            </w:pPr>
            <w:r>
              <w:rPr>
                <w:rFonts w:ascii="仿宋_GB2312" w:eastAsia="仿宋_GB2312" w:hint="eastAsia"/>
                <w:b/>
                <w:bCs/>
                <w:sz w:val="24"/>
                <w:szCs w:val="32"/>
              </w:rPr>
              <w:t>十、群众满意度</w:t>
            </w:r>
          </w:p>
        </w:tc>
      </w:tr>
      <w:tr w:rsidR="00DE61F6" w:rsidTr="00527517">
        <w:trPr>
          <w:trHeight w:val="914"/>
          <w:jc w:val="center"/>
        </w:trPr>
        <w:tc>
          <w:tcPr>
            <w:tcW w:w="587"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53</w:t>
            </w:r>
          </w:p>
        </w:tc>
        <w:tc>
          <w:tcPr>
            <w:tcW w:w="1400" w:type="dxa"/>
            <w:gridSpan w:val="3"/>
            <w:vAlign w:val="center"/>
          </w:tcPr>
          <w:p w:rsidR="00DE61F6" w:rsidRDefault="00DE61F6" w:rsidP="00527517">
            <w:pPr>
              <w:pStyle w:val="NewNewNewNewNew"/>
              <w:spacing w:line="300" w:lineRule="exact"/>
              <w:jc w:val="center"/>
              <w:rPr>
                <w:rFonts w:ascii="仿宋_GB2312" w:eastAsia="仿宋_GB2312"/>
                <w:sz w:val="24"/>
                <w:szCs w:val="32"/>
              </w:rPr>
            </w:pPr>
          </w:p>
        </w:tc>
        <w:tc>
          <w:tcPr>
            <w:tcW w:w="8737" w:type="dxa"/>
            <w:gridSpan w:val="2"/>
            <w:vAlign w:val="center"/>
          </w:tcPr>
          <w:p w:rsidR="00DE61F6" w:rsidRDefault="00DE61F6" w:rsidP="00527517">
            <w:pPr>
              <w:pStyle w:val="NewNewNewNewNewNewNewNewNewNewNewNew"/>
              <w:autoSpaceDN w:val="0"/>
              <w:spacing w:line="300" w:lineRule="exact"/>
              <w:textAlignment w:val="center"/>
              <w:rPr>
                <w:rFonts w:ascii="仿宋_GB2312" w:eastAsia="仿宋_GB2312" w:hAnsi="仿宋_GB2312"/>
                <w:sz w:val="24"/>
              </w:rPr>
            </w:pPr>
            <w:r>
              <w:rPr>
                <w:rFonts w:ascii="仿宋_GB2312" w:eastAsia="仿宋_GB2312" w:hAnsi="仿宋_GB2312"/>
                <w:sz w:val="24"/>
              </w:rPr>
              <w:t>*群众满意度应在80%以上。</w:t>
            </w:r>
          </w:p>
        </w:tc>
        <w:tc>
          <w:tcPr>
            <w:tcW w:w="1843"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Ansi="仿宋_GB2312" w:hint="eastAsia"/>
                <w:sz w:val="24"/>
              </w:rPr>
              <w:t>区农业局、区畜牧兽医水产局</w:t>
            </w:r>
          </w:p>
        </w:tc>
        <w:tc>
          <w:tcPr>
            <w:tcW w:w="2426" w:type="dxa"/>
            <w:vAlign w:val="center"/>
          </w:tcPr>
          <w:p w:rsidR="00DE61F6" w:rsidRDefault="00DE61F6" w:rsidP="00527517">
            <w:pPr>
              <w:pStyle w:val="NewNewNewNewNew"/>
              <w:spacing w:line="300" w:lineRule="exact"/>
              <w:jc w:val="center"/>
              <w:rPr>
                <w:rFonts w:ascii="仿宋_GB2312" w:eastAsia="仿宋_GB2312" w:hint="eastAsia"/>
                <w:sz w:val="24"/>
                <w:szCs w:val="32"/>
              </w:rPr>
            </w:pPr>
            <w:r>
              <w:rPr>
                <w:rFonts w:ascii="仿宋_GB2312" w:eastAsia="仿宋_GB2312" w:hint="eastAsia"/>
                <w:sz w:val="24"/>
                <w:szCs w:val="32"/>
              </w:rPr>
              <w:t>区食品药品监管局、区工商部门、区委宣传部、区质监部门、</w:t>
            </w:r>
            <w:r>
              <w:rPr>
                <w:rFonts w:ascii="仿宋_GB2312" w:eastAsia="仿宋_GB2312" w:hAnsi="仿宋_GB2312" w:hint="eastAsia"/>
                <w:sz w:val="24"/>
              </w:rPr>
              <w:t>各镇（办事处、高管会）</w:t>
            </w:r>
          </w:p>
        </w:tc>
      </w:tr>
    </w:tbl>
    <w:p w:rsidR="00DE61F6" w:rsidRDefault="00DE61F6" w:rsidP="00DE61F6">
      <w:pPr>
        <w:adjustRightInd w:val="0"/>
        <w:snapToGrid w:val="0"/>
        <w:spacing w:line="260" w:lineRule="exact"/>
        <w:rPr>
          <w:rFonts w:eastAsia="方正仿宋简体" w:hint="eastAsia"/>
          <w:sz w:val="32"/>
        </w:rPr>
      </w:pPr>
    </w:p>
    <w:p w:rsidR="00DE61F6" w:rsidRDefault="00DE61F6" w:rsidP="00DE61F6">
      <w:pPr>
        <w:adjustRightInd w:val="0"/>
        <w:snapToGrid w:val="0"/>
        <w:spacing w:line="260" w:lineRule="exact"/>
        <w:rPr>
          <w:rFonts w:eastAsia="方正仿宋简体" w:hint="eastAsia"/>
          <w:sz w:val="32"/>
        </w:rPr>
      </w:pPr>
    </w:p>
    <w:p w:rsidR="00DE61F6" w:rsidRDefault="00DE61F6" w:rsidP="00DE61F6">
      <w:pPr>
        <w:adjustRightInd w:val="0"/>
        <w:snapToGrid w:val="0"/>
        <w:spacing w:line="260" w:lineRule="exact"/>
        <w:rPr>
          <w:rFonts w:eastAsia="方正仿宋简体" w:hint="eastAsia"/>
          <w:sz w:val="32"/>
        </w:rPr>
      </w:pPr>
    </w:p>
    <w:p w:rsidR="00C00960" w:rsidRDefault="00C00960"/>
    <w:sectPr w:rsidR="00C00960" w:rsidSect="00DE61F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仿宋简体">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1F6"/>
    <w:rsid w:val="00C00960"/>
    <w:rsid w:val="00DE6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F6"/>
    <w:pPr>
      <w:widowControl w:val="0"/>
      <w:jc w:val="both"/>
    </w:pPr>
    <w:rPr>
      <w:rFonts w:ascii="仿宋_GB2312" w:eastAsia="仿宋_GB2312" w:hAnsi="Times New Roman"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New">
    <w:name w:val="正文 New New New New New New New New New New New New"/>
    <w:rsid w:val="00DE61F6"/>
    <w:pPr>
      <w:widowControl w:val="0"/>
      <w:jc w:val="both"/>
    </w:pPr>
    <w:rPr>
      <w:rFonts w:ascii="Calibri" w:eastAsia="宋体" w:hAnsi="Calibri" w:cs="Times New Roman" w:hint="eastAsia"/>
      <w:szCs w:val="20"/>
    </w:rPr>
  </w:style>
  <w:style w:type="paragraph" w:customStyle="1" w:styleId="NewNewNewNewNew">
    <w:name w:val="正文 New New New New New"/>
    <w:rsid w:val="00DE61F6"/>
    <w:pPr>
      <w:widowControl w:val="0"/>
      <w:jc w:val="both"/>
    </w:pPr>
    <w:rPr>
      <w:rFonts w:ascii="Times New Roman" w:eastAsia="宋体" w:hAnsi="Times New Roman" w:cs="Times New Roman"/>
      <w:szCs w:val="20"/>
    </w:rPr>
  </w:style>
  <w:style w:type="paragraph" w:customStyle="1" w:styleId="NewNewNewNew">
    <w:name w:val="页脚 New New New New"/>
    <w:basedOn w:val="a"/>
    <w:rsid w:val="00DE61F6"/>
    <w:pPr>
      <w:tabs>
        <w:tab w:val="center" w:pos="4153"/>
        <w:tab w:val="right" w:pos="8306"/>
      </w:tabs>
      <w:snapToGrid w:val="0"/>
      <w:jc w:val="left"/>
    </w:pPr>
    <w:rPr>
      <w:rFonts w:ascii="Times New Roman" w:eastAsia="宋体"/>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2016-01-13T02:41:00Z</dcterms:created>
  <dcterms:modified xsi:type="dcterms:W3CDTF">2016-01-13T02:41:00Z</dcterms:modified>
</cp:coreProperties>
</file>