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FD" w:rsidRPr="0052148A" w:rsidRDefault="000E51FD" w:rsidP="000E51FD">
      <w:pPr>
        <w:pStyle w:val="NewNewNewNewNewNewNewNewNewNewNew"/>
        <w:spacing w:line="560" w:lineRule="exact"/>
        <w:jc w:val="left"/>
        <w:rPr>
          <w:rFonts w:ascii="仿宋_GB2312" w:eastAsia="仿宋_GB2312" w:hAnsi="黑体" w:hint="eastAsia"/>
          <w:sz w:val="32"/>
        </w:rPr>
      </w:pPr>
      <w:r w:rsidRPr="0052148A">
        <w:rPr>
          <w:rFonts w:ascii="仿宋_GB2312" w:eastAsia="仿宋_GB2312" w:hAnsi="黑体" w:hint="eastAsia"/>
          <w:sz w:val="32"/>
        </w:rPr>
        <w:t>附件1：</w:t>
      </w:r>
    </w:p>
    <w:p w:rsidR="000E51FD" w:rsidRDefault="000E51FD" w:rsidP="000E51FD">
      <w:pPr>
        <w:pStyle w:val="NewNewNewNewNewNewNewNewNewNewNew"/>
        <w:spacing w:line="560" w:lineRule="exact"/>
        <w:jc w:val="center"/>
        <w:rPr>
          <w:rFonts w:ascii="方正小标宋简体" w:eastAsia="方正小标宋简体" w:hAnsi="方正小标宋简体" w:cs="方正小标宋_GBK" w:hint="eastAsia"/>
          <w:sz w:val="44"/>
        </w:rPr>
      </w:pPr>
      <w:r>
        <w:rPr>
          <w:rFonts w:ascii="方正小标宋简体" w:eastAsia="方正小标宋简体" w:hAnsi="方正小标宋简体" w:cs="方正小标宋_GBK" w:hint="eastAsia"/>
          <w:sz w:val="44"/>
        </w:rPr>
        <w:t>梅州市梅县区创建国家农产品质量安全县</w:t>
      </w:r>
    </w:p>
    <w:p w:rsidR="000E51FD" w:rsidRDefault="000E51FD" w:rsidP="000E51FD">
      <w:pPr>
        <w:pStyle w:val="NewNewNewNewNewNewNewNewNewNewNew"/>
        <w:spacing w:line="560" w:lineRule="exact"/>
        <w:jc w:val="center"/>
        <w:rPr>
          <w:rFonts w:ascii="方正小标宋简体" w:eastAsia="方正小标宋简体" w:hAnsi="方正小标宋简体" w:cs="方正小标宋_GBK" w:hint="eastAsia"/>
          <w:sz w:val="44"/>
        </w:rPr>
      </w:pPr>
      <w:r>
        <w:rPr>
          <w:rFonts w:ascii="方正小标宋简体" w:eastAsia="方正小标宋简体" w:hAnsi="方正小标宋简体" w:cs="方正小标宋_GBK" w:hint="eastAsia"/>
          <w:sz w:val="44"/>
        </w:rPr>
        <w:t>工作领导小组成员名单</w:t>
      </w:r>
    </w:p>
    <w:p w:rsidR="000E51FD" w:rsidRDefault="000E51FD" w:rsidP="000E51FD">
      <w:pPr>
        <w:pStyle w:val="NewNewNewNewNewNewNewNewNewNewNew"/>
        <w:spacing w:line="540" w:lineRule="exact"/>
        <w:jc w:val="center"/>
        <w:rPr>
          <w:rFonts w:ascii="黑体" w:eastAsia="黑体" w:hAnsi="黑体" w:hint="eastAsia"/>
          <w:sz w:val="32"/>
        </w:rPr>
      </w:pP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组  长：曾繁伟  （区委常委、政法委书记）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副组长：王志华  （区府办副主任）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钟匡仁  （区农业局局长）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潘国强  （区畜牧兽医水产局副局长）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成  员：李钦奋  （区委宣传部副部长、区文明办主任）        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陈均祥  （区农业局副局长）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郭  斌  （区畜牧兽医水产局副局长）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吴  凡  （区发改局副局长）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李华新  （区财政局副局长）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蔡孝威  （区食品药品监管局副局长）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侯永权  （区工商局副局长）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陈佳欣  （区质监局副局长）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李刚松  （区卫计局副局长）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卢旺标  （区民政局工会主席）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钟志文  （区经信局副局长）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张文汉  （区粮食局副局长）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260"/>
        <w:rPr>
          <w:rFonts w:ascii="仿宋_GB2312" w:eastAsia="仿宋_GB2312" w:hAnsi="仿宋_GB2312" w:hint="eastAsia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5.8pt;margin-top:11.6pt;width:33.75pt;height:43.5pt;z-index:251661312" strokecolor="white">
            <v:textbox style="mso-next-textbox:#_x0000_s1027">
              <w:txbxContent>
                <w:p w:rsidR="000E51FD" w:rsidRDefault="000E51FD" w:rsidP="000E51FD"/>
              </w:txbxContent>
            </v:textbox>
          </v:shape>
        </w:pict>
      </w:r>
      <w:r>
        <w:rPr>
          <w:rFonts w:ascii="仿宋_GB2312" w:eastAsia="仿宋_GB2312" w:hAnsi="仿宋_GB2312" w:hint="eastAsia"/>
          <w:sz w:val="32"/>
        </w:rPr>
        <w:t>蔡如通  （区公安分局副局长）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江亮生  （区检察院副检察长）</w:t>
      </w:r>
    </w:p>
    <w:p w:rsidR="000E51FD" w:rsidRDefault="000E51FD" w:rsidP="000E51FD">
      <w:pPr>
        <w:pStyle w:val="NewNewNewNewNewNewNewNewNewNewNew"/>
        <w:spacing w:line="540" w:lineRule="exact"/>
        <w:ind w:firstLineChars="600" w:firstLine="1260"/>
        <w:rPr>
          <w:rFonts w:ascii="仿宋_GB2312" w:eastAsia="仿宋_GB2312" w:hAnsi="仿宋_GB2312" w:hint="eastAsia"/>
          <w:sz w:val="32"/>
        </w:rPr>
      </w:pPr>
      <w:r>
        <w:pict>
          <v:shape id="_x0000_s1028" type="#_x0000_t202" style="position:absolute;left:0;text-align:left;margin-left:-17.95pt;margin-top:-30.75pt;width:33.75pt;height:27pt;z-index:251662336" strokecolor="white">
            <v:textbox>
              <w:txbxContent>
                <w:p w:rsidR="000E51FD" w:rsidRDefault="000E51FD" w:rsidP="000E51FD"/>
              </w:txbxContent>
            </v:textbox>
          </v:shape>
        </w:pict>
      </w:r>
      <w:r>
        <w:rPr>
          <w:spacing w:val="-20"/>
        </w:rPr>
        <w:pict>
          <v:shape id="_x0000_s1026" type="#_x0000_t202" style="position:absolute;left:0;text-align:left;margin-left:-36.7pt;margin-top:-10.4pt;width:53.25pt;height:107.25pt;z-index:251660288" strokecolor="white">
            <v:textbox>
              <w:txbxContent>
                <w:p w:rsidR="000E51FD" w:rsidRDefault="000E51FD" w:rsidP="000E51FD"/>
              </w:txbxContent>
            </v:textbox>
          </v:shape>
        </w:pict>
      </w:r>
      <w:r>
        <w:rPr>
          <w:rFonts w:ascii="仿宋_GB2312" w:eastAsia="仿宋_GB2312" w:hAnsi="仿宋_GB2312" w:hint="eastAsia"/>
          <w:sz w:val="32"/>
        </w:rPr>
        <w:t>何</w:t>
      </w:r>
      <w:r>
        <w:rPr>
          <w:rFonts w:ascii="宋体" w:hAnsi="宋体" w:cs="宋体" w:hint="eastAsia"/>
          <w:sz w:val="32"/>
        </w:rPr>
        <w:t xml:space="preserve">粦昌  </w:t>
      </w:r>
      <w:r>
        <w:rPr>
          <w:rFonts w:ascii="仿宋_GB2312" w:eastAsia="仿宋_GB2312" w:hAnsi="仿宋_GB2312" w:hint="eastAsia"/>
          <w:sz w:val="32"/>
        </w:rPr>
        <w:t>（区环保局副局长）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none" w:hint="eastAsia"/>
          <w:sz w:val="32"/>
          <w:szCs w:val="32"/>
        </w:rPr>
        <w:t xml:space="preserve">沈豪杰  </w:t>
      </w: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none" w:hint="eastAsia"/>
          <w:sz w:val="32"/>
          <w:szCs w:val="32"/>
        </w:rPr>
        <w:t>区编委办副主任</w:t>
      </w:r>
      <w:r>
        <w:rPr>
          <w:rFonts w:ascii="仿宋_GB2312" w:eastAsia="仿宋_GB2312" w:hAnsi="仿宋_GB2312" w:hint="eastAsia"/>
          <w:sz w:val="32"/>
        </w:rPr>
        <w:t>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杜  毅  （区法制局副局长）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李新泉  （松源镇镇长）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陈  宁  （隆文镇镇长）              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洪  苑  （桃尧镇镇长）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谢建业  （松口镇镇长）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古  健  （丙村镇镇长）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刘志刚  （雁洋镇镇长）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陈  浩  （白渡镇镇长）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杨文昌  （石扇镇镇长）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曾  谋  （城东镇镇长）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赖宇坚  （程江镇镇长）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连焕荣  （梅南镇镇长）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吕瑜泉  （南口镇镇长）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殷永华  （扶大高管会党委副书记）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涂启文  （水车镇镇长）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  扬  （畲江镇镇长）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洪伟锋  （梅西镇镇长）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陈国军  （石坑镇镇长）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钟政堂  （大坪镇镇长）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吴少南  （新城办事处党委委员）</w:t>
      </w:r>
    </w:p>
    <w:p w:rsidR="000E51FD" w:rsidRDefault="000E51FD" w:rsidP="000E51FD">
      <w:pPr>
        <w:pStyle w:val="NewNewNewNewNewNewNewNewNewNewNew"/>
        <w:spacing w:line="54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领导小组办公室设在区农业局，负责日常具体工作。办公室主任由陈均祥同志兼任。</w:t>
      </w:r>
    </w:p>
    <w:p w:rsidR="00C00960" w:rsidRDefault="00C00960"/>
    <w:sectPr w:rsidR="00C00960" w:rsidSect="00C0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none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1FD"/>
    <w:rsid w:val="000E51FD"/>
    <w:rsid w:val="00C00960"/>
    <w:rsid w:val="00D9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FD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">
    <w:name w:val="正文 New New New New New New New New New New New"/>
    <w:rsid w:val="000E51FD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2016-01-13T02:40:00Z</dcterms:created>
  <dcterms:modified xsi:type="dcterms:W3CDTF">2016-01-13T02:40:00Z</dcterms:modified>
</cp:coreProperties>
</file>