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612" w:rsidRPr="00CB56C2" w:rsidRDefault="006C2612" w:rsidP="006C2612">
      <w:pPr>
        <w:spacing w:line="600" w:lineRule="exact"/>
        <w:jc w:val="center"/>
        <w:rPr>
          <w:rFonts w:hint="eastAsia"/>
        </w:rPr>
      </w:pPr>
      <w:r w:rsidRPr="00CB56C2">
        <w:rPr>
          <w:rFonts w:ascii="仿宋" w:eastAsia="仿宋" w:hAnsi="仿宋"/>
          <w:spacing w:val="0"/>
          <w:szCs w:val="32"/>
        </w:rPr>
        <w:t>方案涉及区域的土地利用规划图</w:t>
      </w:r>
    </w:p>
    <w:p w:rsidR="006C2612" w:rsidRDefault="006C2612" w:rsidP="006C2612">
      <w:pPr>
        <w:jc w:val="center"/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67325" cy="7458075"/>
            <wp:effectExtent l="0" t="0" r="9525" b="9525"/>
            <wp:docPr id="4" name="图片 4" descr="03梅县区南口镇调入地块土地利用规划图（调整前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3梅县区南口镇调入地块土地利用规划图（调整前）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2612" w:rsidRDefault="006C2612" w:rsidP="006C2612">
      <w:pPr>
        <w:jc w:val="center"/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67325" cy="7458075"/>
            <wp:effectExtent l="0" t="0" r="9525" b="9525"/>
            <wp:docPr id="3" name="图片 3" descr="04梅县区南口镇调入地块土地利用规划图（调整后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4梅县区南口镇调入地块土地利用规划图（调整后）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2612" w:rsidRDefault="006C2612" w:rsidP="006C2612">
      <w:pPr>
        <w:jc w:val="center"/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67325" cy="7458075"/>
            <wp:effectExtent l="0" t="0" r="9525" b="9525"/>
            <wp:docPr id="2" name="图片 2" descr="05梅县区南口镇调出地块土地利用规划图（调整前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5梅县区南口镇调出地块土地利用规划图（调整前）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2612" w:rsidRDefault="006C2612" w:rsidP="006C2612">
      <w:pPr>
        <w:jc w:val="center"/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67325" cy="7458075"/>
            <wp:effectExtent l="0" t="0" r="9525" b="9525"/>
            <wp:docPr id="1" name="图片 1" descr="06梅县区南口镇调出地块土地利用规划图（调整后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06梅县区南口镇调出地块土地利用规划图（调整后）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2344" w:rsidRDefault="00342344">
      <w:bookmarkStart w:id="0" w:name="_GoBack"/>
      <w:bookmarkEnd w:id="0"/>
    </w:p>
    <w:sectPr w:rsidR="00342344" w:rsidSect="00181FD8">
      <w:pgSz w:w="11906" w:h="16838"/>
      <w:pgMar w:top="1440" w:right="1797" w:bottom="1440" w:left="1797" w:header="851" w:footer="992" w:gutter="0"/>
      <w:cols w:space="720"/>
      <w:docGrid w:type="lines"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612"/>
    <w:rsid w:val="00342344"/>
    <w:rsid w:val="006C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612"/>
    <w:pPr>
      <w:widowControl w:val="0"/>
      <w:jc w:val="both"/>
    </w:pPr>
    <w:rPr>
      <w:rFonts w:ascii="Times New Roman" w:eastAsia="仿宋_GB2312" w:hAnsi="Times New Roman" w:cs="Times New Roman"/>
      <w:spacing w:val="-4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C261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6C2612"/>
    <w:rPr>
      <w:rFonts w:ascii="Times New Roman" w:eastAsia="仿宋_GB2312" w:hAnsi="Times New Roman" w:cs="Times New Roman"/>
      <w:spacing w:val="-4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612"/>
    <w:pPr>
      <w:widowControl w:val="0"/>
      <w:jc w:val="both"/>
    </w:pPr>
    <w:rPr>
      <w:rFonts w:ascii="Times New Roman" w:eastAsia="仿宋_GB2312" w:hAnsi="Times New Roman" w:cs="Times New Roman"/>
      <w:spacing w:val="-4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C261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6C2612"/>
    <w:rPr>
      <w:rFonts w:ascii="Times New Roman" w:eastAsia="仿宋_GB2312" w:hAnsi="Times New Roman" w:cs="Times New Roman"/>
      <w:spacing w:val="-4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</Words>
  <Characters>21</Characters>
  <Application>Microsoft Office Word</Application>
  <DocSecurity>0</DocSecurity>
  <Lines>1</Lines>
  <Paragraphs>1</Paragraphs>
  <ScaleCrop>false</ScaleCrop>
  <Company>SCDNCO..LTD</Company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MZLM</dc:creator>
  <cp:lastModifiedBy>MZLM</cp:lastModifiedBy>
  <cp:revision>1</cp:revision>
  <dcterms:created xsi:type="dcterms:W3CDTF">2019-08-06T01:38:00Z</dcterms:created>
  <dcterms:modified xsi:type="dcterms:W3CDTF">2019-08-06T01:39:00Z</dcterms:modified>
</cp:coreProperties>
</file>