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B2" w:rsidRPr="00F308F3" w:rsidRDefault="00DF0D32" w:rsidP="00F308F3">
      <w:pPr>
        <w:jc w:val="center"/>
        <w:rPr>
          <w:b/>
          <w:sz w:val="36"/>
          <w:szCs w:val="36"/>
        </w:rPr>
      </w:pPr>
      <w:r w:rsidRPr="00F308F3">
        <w:rPr>
          <w:rFonts w:hint="eastAsia"/>
          <w:b/>
          <w:sz w:val="36"/>
          <w:szCs w:val="36"/>
        </w:rPr>
        <w:t>梅州市</w:t>
      </w:r>
      <w:r w:rsidR="00CE6DF4" w:rsidRPr="00F308F3">
        <w:rPr>
          <w:rFonts w:hint="eastAsia"/>
          <w:b/>
          <w:sz w:val="36"/>
          <w:szCs w:val="36"/>
        </w:rPr>
        <w:t>梅县区知识产权</w:t>
      </w:r>
      <w:r w:rsidR="00564B59" w:rsidRPr="00F308F3">
        <w:rPr>
          <w:rFonts w:hint="eastAsia"/>
          <w:b/>
          <w:sz w:val="36"/>
          <w:szCs w:val="36"/>
        </w:rPr>
        <w:t>局假冒专利案件信息公开表（</w:t>
      </w:r>
      <w:proofErr w:type="gramStart"/>
      <w:r w:rsidR="00564B59" w:rsidRPr="00F308F3">
        <w:rPr>
          <w:rFonts w:hint="eastAsia"/>
          <w:b/>
          <w:sz w:val="36"/>
          <w:szCs w:val="36"/>
        </w:rPr>
        <w:t>梅县知查</w:t>
      </w:r>
      <w:proofErr w:type="gramEnd"/>
      <w:r w:rsidR="00564B59" w:rsidRPr="00F308F3">
        <w:rPr>
          <w:rFonts w:hint="eastAsia"/>
          <w:b/>
          <w:sz w:val="36"/>
          <w:szCs w:val="36"/>
        </w:rPr>
        <w:t>[201</w:t>
      </w:r>
      <w:r w:rsidR="00E876D5">
        <w:rPr>
          <w:rFonts w:hint="eastAsia"/>
          <w:b/>
          <w:sz w:val="36"/>
          <w:szCs w:val="36"/>
        </w:rPr>
        <w:t>8</w:t>
      </w:r>
      <w:r w:rsidR="00564B59" w:rsidRPr="00F308F3">
        <w:rPr>
          <w:rFonts w:hint="eastAsia"/>
          <w:b/>
          <w:sz w:val="36"/>
          <w:szCs w:val="36"/>
        </w:rPr>
        <w:t>]</w:t>
      </w:r>
      <w:r w:rsidR="00564B59" w:rsidRPr="00F308F3">
        <w:rPr>
          <w:rFonts w:hint="eastAsia"/>
          <w:b/>
          <w:sz w:val="36"/>
          <w:szCs w:val="36"/>
        </w:rPr>
        <w:t>第</w:t>
      </w:r>
      <w:r w:rsidR="00564B59" w:rsidRPr="00F308F3">
        <w:rPr>
          <w:rFonts w:hint="eastAsia"/>
          <w:b/>
          <w:sz w:val="36"/>
          <w:szCs w:val="36"/>
        </w:rPr>
        <w:t>1-2</w:t>
      </w:r>
      <w:r w:rsidR="00564B59" w:rsidRPr="00F308F3">
        <w:rPr>
          <w:rFonts w:hint="eastAsia"/>
          <w:b/>
          <w:sz w:val="36"/>
          <w:szCs w:val="36"/>
        </w:rPr>
        <w:t>号案）</w:t>
      </w:r>
    </w:p>
    <w:p w:rsidR="00CE6DF4" w:rsidRPr="00F308F3" w:rsidRDefault="00564B59" w:rsidP="00F308F3">
      <w:pPr>
        <w:ind w:firstLineChars="3000" w:firstLine="8400"/>
        <w:jc w:val="right"/>
        <w:rPr>
          <w:sz w:val="28"/>
          <w:szCs w:val="28"/>
        </w:rPr>
      </w:pPr>
      <w:r w:rsidRPr="00F308F3">
        <w:rPr>
          <w:rFonts w:hint="eastAsia"/>
          <w:sz w:val="28"/>
          <w:szCs w:val="28"/>
        </w:rPr>
        <w:t>201</w:t>
      </w:r>
      <w:r w:rsidR="00E876D5">
        <w:rPr>
          <w:rFonts w:hint="eastAsia"/>
          <w:sz w:val="28"/>
          <w:szCs w:val="28"/>
        </w:rPr>
        <w:t>8</w:t>
      </w:r>
      <w:r w:rsidRPr="00F308F3">
        <w:rPr>
          <w:rFonts w:hint="eastAsia"/>
          <w:sz w:val="28"/>
          <w:szCs w:val="28"/>
        </w:rPr>
        <w:t>年</w:t>
      </w:r>
      <w:r w:rsidR="00E876D5">
        <w:rPr>
          <w:rFonts w:hint="eastAsia"/>
          <w:sz w:val="28"/>
          <w:szCs w:val="28"/>
        </w:rPr>
        <w:t>4</w:t>
      </w:r>
      <w:r w:rsidRPr="00F308F3">
        <w:rPr>
          <w:rFonts w:hint="eastAsia"/>
          <w:sz w:val="28"/>
          <w:szCs w:val="28"/>
        </w:rPr>
        <w:t>月</w:t>
      </w:r>
      <w:r w:rsidR="00E876D5">
        <w:rPr>
          <w:rFonts w:hint="eastAsia"/>
          <w:sz w:val="28"/>
          <w:szCs w:val="28"/>
        </w:rPr>
        <w:t>1</w:t>
      </w:r>
      <w:r w:rsidRPr="00F308F3">
        <w:rPr>
          <w:rFonts w:hint="eastAsia"/>
          <w:sz w:val="28"/>
          <w:szCs w:val="28"/>
        </w:rPr>
        <w:t>9</w:t>
      </w:r>
      <w:r w:rsidRPr="00F308F3">
        <w:rPr>
          <w:rFonts w:hint="eastAsia"/>
          <w:sz w:val="28"/>
          <w:szCs w:val="28"/>
        </w:rPr>
        <w:t>日</w:t>
      </w:r>
    </w:p>
    <w:tbl>
      <w:tblPr>
        <w:tblStyle w:val="a3"/>
        <w:tblW w:w="14436" w:type="dxa"/>
        <w:tblLook w:val="04A0"/>
      </w:tblPr>
      <w:tblGrid>
        <w:gridCol w:w="817"/>
        <w:gridCol w:w="1134"/>
        <w:gridCol w:w="1559"/>
        <w:gridCol w:w="1276"/>
        <w:gridCol w:w="1134"/>
        <w:gridCol w:w="2835"/>
        <w:gridCol w:w="2410"/>
        <w:gridCol w:w="1701"/>
        <w:gridCol w:w="1570"/>
      </w:tblGrid>
      <w:tr w:rsidR="00F308F3" w:rsidRPr="00F308F3" w:rsidTr="00F308F3">
        <w:trPr>
          <w:trHeight w:val="135"/>
        </w:trPr>
        <w:tc>
          <w:tcPr>
            <w:tcW w:w="817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处罚决定书文号</w:t>
            </w:r>
          </w:p>
        </w:tc>
        <w:tc>
          <w:tcPr>
            <w:tcW w:w="1559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案件名称</w:t>
            </w:r>
          </w:p>
        </w:tc>
        <w:tc>
          <w:tcPr>
            <w:tcW w:w="1276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违法企业名称或违法自然人名称</w:t>
            </w:r>
          </w:p>
        </w:tc>
        <w:tc>
          <w:tcPr>
            <w:tcW w:w="1134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法定代表人或负责人姓名</w:t>
            </w:r>
          </w:p>
        </w:tc>
        <w:tc>
          <w:tcPr>
            <w:tcW w:w="2835" w:type="dxa"/>
            <w:vAlign w:val="center"/>
          </w:tcPr>
          <w:p w:rsidR="00CE6DF4" w:rsidRPr="00F308F3" w:rsidRDefault="00564B59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主要违法事实</w:t>
            </w:r>
          </w:p>
        </w:tc>
        <w:tc>
          <w:tcPr>
            <w:tcW w:w="2410" w:type="dxa"/>
            <w:vAlign w:val="center"/>
          </w:tcPr>
          <w:p w:rsidR="00CE6DF4" w:rsidRPr="00F308F3" w:rsidRDefault="00DF0D32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责令整改依据</w:t>
            </w:r>
          </w:p>
        </w:tc>
        <w:tc>
          <w:tcPr>
            <w:tcW w:w="1701" w:type="dxa"/>
            <w:vAlign w:val="center"/>
          </w:tcPr>
          <w:p w:rsidR="00CE6DF4" w:rsidRPr="00F308F3" w:rsidRDefault="00DF0D32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责令整改履行方式和期限</w:t>
            </w:r>
          </w:p>
        </w:tc>
        <w:tc>
          <w:tcPr>
            <w:tcW w:w="1570" w:type="dxa"/>
            <w:vAlign w:val="center"/>
          </w:tcPr>
          <w:p w:rsidR="00CE6DF4" w:rsidRPr="00F308F3" w:rsidRDefault="00DF0D32" w:rsidP="00F308F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作出</w:t>
            </w:r>
            <w:proofErr w:type="gramEnd"/>
            <w:r w:rsidRPr="00F308F3">
              <w:rPr>
                <w:rFonts w:asciiTheme="majorEastAsia" w:eastAsiaTheme="majorEastAsia" w:hAnsiTheme="majorEastAsia" w:hint="eastAsia"/>
                <w:b/>
                <w:szCs w:val="21"/>
              </w:rPr>
              <w:t>责令整改的机关名称和发文日期</w:t>
            </w:r>
          </w:p>
        </w:tc>
      </w:tr>
      <w:tr w:rsidR="00F308F3" w:rsidRPr="00F308F3" w:rsidTr="003F6F66">
        <w:trPr>
          <w:trHeight w:val="2878"/>
        </w:trPr>
        <w:tc>
          <w:tcPr>
            <w:tcW w:w="817" w:type="dxa"/>
            <w:vAlign w:val="center"/>
          </w:tcPr>
          <w:p w:rsidR="00CE6DF4" w:rsidRPr="00F308F3" w:rsidRDefault="00DF0D32" w:rsidP="003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CE6DF4" w:rsidRPr="00F308F3" w:rsidRDefault="00DF0D32" w:rsidP="00E876D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F308F3">
              <w:rPr>
                <w:rFonts w:asciiTheme="majorEastAsia" w:eastAsiaTheme="majorEastAsia" w:hAnsiTheme="majorEastAsia" w:hint="eastAsia"/>
                <w:szCs w:val="21"/>
              </w:rPr>
              <w:t>梅县知查〔201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〕</w:t>
            </w:r>
            <w:proofErr w:type="gramEnd"/>
            <w:r w:rsidRPr="00F308F3">
              <w:rPr>
                <w:rFonts w:asciiTheme="majorEastAsia" w:eastAsiaTheme="majorEastAsia" w:hAnsiTheme="majorEastAsia" w:hint="eastAsia"/>
                <w:szCs w:val="21"/>
              </w:rPr>
              <w:t>第 1号案</w:t>
            </w:r>
          </w:p>
        </w:tc>
        <w:tc>
          <w:tcPr>
            <w:tcW w:w="1559" w:type="dxa"/>
          </w:tcPr>
          <w:p w:rsidR="00CE6DF4" w:rsidRPr="00F308F3" w:rsidRDefault="00E876D5">
            <w:pPr>
              <w:rPr>
                <w:rFonts w:asciiTheme="majorEastAsia" w:eastAsiaTheme="majorEastAsia" w:hAnsiTheme="majorEastAsia"/>
                <w:szCs w:val="21"/>
              </w:rPr>
            </w:pPr>
            <w:r w:rsidRPr="009F2760">
              <w:rPr>
                <w:rFonts w:asciiTheme="majorEastAsia" w:eastAsiaTheme="majorEastAsia" w:hAnsiTheme="majorEastAsia" w:hint="eastAsia"/>
                <w:szCs w:val="21"/>
              </w:rPr>
              <w:t>福</w:t>
            </w:r>
            <w:proofErr w:type="gramStart"/>
            <w:r w:rsidRPr="009F2760">
              <w:rPr>
                <w:rFonts w:asciiTheme="majorEastAsia" w:eastAsiaTheme="majorEastAsia" w:hAnsiTheme="majorEastAsia" w:hint="eastAsia"/>
                <w:szCs w:val="21"/>
              </w:rPr>
              <w:t>达康臂式</w:t>
            </w:r>
            <w:proofErr w:type="gramEnd"/>
            <w:r w:rsidRPr="009F2760">
              <w:rPr>
                <w:rFonts w:asciiTheme="majorEastAsia" w:eastAsiaTheme="majorEastAsia" w:hAnsiTheme="majorEastAsia" w:hint="eastAsia"/>
                <w:szCs w:val="21"/>
              </w:rPr>
              <w:t>全自动电子血压计</w:t>
            </w:r>
          </w:p>
        </w:tc>
        <w:tc>
          <w:tcPr>
            <w:tcW w:w="1276" w:type="dxa"/>
          </w:tcPr>
          <w:p w:rsidR="00CE6DF4" w:rsidRPr="00F308F3" w:rsidRDefault="00E876D5">
            <w:pPr>
              <w:rPr>
                <w:rFonts w:asciiTheme="majorEastAsia" w:eastAsiaTheme="majorEastAsia" w:hAnsiTheme="majorEastAsia"/>
                <w:szCs w:val="21"/>
              </w:rPr>
            </w:pPr>
            <w:r w:rsidRPr="00E876D5">
              <w:rPr>
                <w:rFonts w:asciiTheme="majorEastAsia" w:eastAsiaTheme="majorEastAsia" w:hAnsiTheme="majorEastAsia" w:hint="eastAsia"/>
                <w:szCs w:val="21"/>
              </w:rPr>
              <w:t>梅州顺顺大药房连锁有限公司广场分店</w:t>
            </w:r>
          </w:p>
        </w:tc>
        <w:tc>
          <w:tcPr>
            <w:tcW w:w="1134" w:type="dxa"/>
          </w:tcPr>
          <w:p w:rsidR="00CE6DF4" w:rsidRPr="00F308F3" w:rsidRDefault="00DF0D32">
            <w:pPr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Style w:val="MSGENFONTSTYLENAMETEMPLATEROLENUMBERMSGENFONTSTYLENAMEBYROLETEXT2MSGENFONTSTYLEMODIFERNAMEPMingLiU"/>
                <w:rFonts w:asciiTheme="majorEastAsia" w:eastAsiaTheme="majorEastAsia" w:hAnsiTheme="majorEastAsia" w:hint="eastAsia"/>
                <w:sz w:val="21"/>
                <w:szCs w:val="21"/>
                <w:shd w:val="clear" w:color="auto" w:fill="auto"/>
              </w:rPr>
              <w:t>邹颂山</w:t>
            </w:r>
          </w:p>
        </w:tc>
        <w:tc>
          <w:tcPr>
            <w:tcW w:w="2835" w:type="dxa"/>
          </w:tcPr>
          <w:p w:rsidR="00CE6DF4" w:rsidRPr="00F308F3" w:rsidRDefault="00DF0D32" w:rsidP="00E876D5">
            <w:pPr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Cs w:val="21"/>
              </w:rPr>
              <w:t>梅州顺顺大药房连锁有限公司</w:t>
            </w:r>
            <w:r w:rsidR="00E876D5" w:rsidRPr="00E876D5">
              <w:rPr>
                <w:rFonts w:asciiTheme="majorEastAsia" w:eastAsiaTheme="majorEastAsia" w:hAnsiTheme="majorEastAsia" w:hint="eastAsia"/>
                <w:szCs w:val="21"/>
              </w:rPr>
              <w:t>广场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分店的</w:t>
            </w:r>
            <w:r w:rsidR="00E876D5" w:rsidRPr="00E876D5">
              <w:rPr>
                <w:rFonts w:asciiTheme="majorEastAsia" w:eastAsiaTheme="majorEastAsia" w:hAnsiTheme="majorEastAsia" w:hint="eastAsia"/>
                <w:szCs w:val="21"/>
              </w:rPr>
              <w:t>福达康臂式全自动电子血压计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的标注行为涉嫌假冒专利。其外包装上标有专利</w:t>
            </w:r>
            <w:r w:rsidR="00E876D5" w:rsidRPr="00E876D5">
              <w:rPr>
                <w:rFonts w:asciiTheme="majorEastAsia" w:eastAsiaTheme="majorEastAsia" w:hAnsiTheme="majorEastAsia" w:hint="eastAsia"/>
                <w:szCs w:val="21"/>
              </w:rPr>
              <w:t>ZL200620014981.6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的专利标记。经检索，该专利权于201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 xml:space="preserve"> 年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bookmarkStart w:id="0" w:name="_GoBack"/>
            <w:bookmarkEnd w:id="0"/>
            <w:r w:rsidRPr="00F308F3">
              <w:rPr>
                <w:rFonts w:asciiTheme="majorEastAsia" w:eastAsiaTheme="majorEastAsia" w:hAnsiTheme="majorEastAsia" w:hint="eastAsia"/>
                <w:szCs w:val="21"/>
              </w:rPr>
              <w:t>因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有效期届满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而失效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CE6DF4" w:rsidRPr="00F308F3" w:rsidRDefault="00DF0D32" w:rsidP="00DF0D32">
            <w:pPr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Cs w:val="21"/>
              </w:rPr>
              <w:t>依据《中华人民共和国专利法实施细则》第八十四条，《专利行政执法办法》第四十五条的规定，责令停止假冒专利行为并消除假冒专利产品的专利标识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1701" w:type="dxa"/>
          </w:tcPr>
          <w:p w:rsidR="00CE6DF4" w:rsidRPr="00F308F3" w:rsidRDefault="00DF0D32" w:rsidP="00E84F6D">
            <w:pPr>
              <w:pStyle w:val="MSGENFONTSTYLENAMETEMPLATEROLENUMBERMSGENFONTSTYLENAMEBYROLETEXT20"/>
              <w:shd w:val="clear" w:color="auto" w:fill="auto"/>
              <w:tabs>
                <w:tab w:val="left" w:leader="underscore" w:pos="1870"/>
                <w:tab w:val="left" w:leader="underscore" w:pos="4510"/>
              </w:tabs>
              <w:spacing w:before="0" w:line="460" w:lineRule="exac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责令</w:t>
            </w:r>
            <w:r w:rsidR="00224BD5">
              <w:rPr>
                <w:rFonts w:asciiTheme="majorEastAsia" w:eastAsiaTheme="majorEastAsia" w:hAnsiTheme="majorEastAsia" w:hint="eastAsia"/>
                <w:sz w:val="21"/>
                <w:szCs w:val="21"/>
              </w:rPr>
              <w:t>该单位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收到本通知书</w:t>
            </w:r>
            <w:r w:rsidRPr="00F308F3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3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日内，对上述销售假冒专利产品的行为予以改正。</w:t>
            </w:r>
          </w:p>
        </w:tc>
        <w:tc>
          <w:tcPr>
            <w:tcW w:w="1570" w:type="dxa"/>
          </w:tcPr>
          <w:p w:rsidR="00DF0D32" w:rsidRPr="00F308F3" w:rsidRDefault="00DF0D32" w:rsidP="00F308F3">
            <w:pPr>
              <w:pStyle w:val="MSGENFONTSTYLENAMETEMPLATEROLENUMBERMSGENFONTSTYLENAMEBYROLETEXT20"/>
              <w:shd w:val="clear" w:color="auto" w:fill="auto"/>
              <w:spacing w:before="0" w:line="400" w:lineRule="exact"/>
              <w:ind w:right="21" w:firstLineChars="2400" w:firstLine="5040"/>
              <w:jc w:val="both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梅</w:t>
            </w:r>
            <w:r w:rsid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梅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州市梅县区知识产权局</w:t>
            </w:r>
          </w:p>
          <w:p w:rsidR="00DF0D32" w:rsidRPr="00F308F3" w:rsidRDefault="00DF0D32" w:rsidP="00F308F3">
            <w:pPr>
              <w:pStyle w:val="MSGENFONTSTYLENAMETEMPLATEROLENUMBERMSGENFONTSTYLENAMEBYROLETEXT20"/>
              <w:shd w:val="clear" w:color="auto" w:fill="auto"/>
              <w:spacing w:before="0" w:line="400" w:lineRule="exact"/>
              <w:ind w:right="55" w:firstLineChars="2650" w:firstLine="556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2017</w:t>
            </w:r>
            <w:r w:rsid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224BD5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月</w:t>
            </w:r>
            <w:r w:rsidR="00224BD5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</w:t>
            </w:r>
          </w:p>
          <w:p w:rsidR="00CE6DF4" w:rsidRPr="00F308F3" w:rsidRDefault="00CE6DF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08F3" w:rsidRPr="00F308F3" w:rsidTr="003F6F66">
        <w:trPr>
          <w:trHeight w:val="70"/>
        </w:trPr>
        <w:tc>
          <w:tcPr>
            <w:tcW w:w="817" w:type="dxa"/>
            <w:vAlign w:val="center"/>
          </w:tcPr>
          <w:p w:rsidR="00CE6DF4" w:rsidRPr="00F308F3" w:rsidRDefault="00DF0D32" w:rsidP="003F6F6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CE6DF4" w:rsidRPr="00F308F3" w:rsidRDefault="00DF0D32" w:rsidP="00E876D5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F308F3">
              <w:rPr>
                <w:rFonts w:asciiTheme="majorEastAsia" w:eastAsiaTheme="majorEastAsia" w:hAnsiTheme="majorEastAsia" w:hint="eastAsia"/>
                <w:szCs w:val="21"/>
              </w:rPr>
              <w:t>梅县知查〔201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F308F3">
              <w:rPr>
                <w:rFonts w:asciiTheme="majorEastAsia" w:eastAsiaTheme="majorEastAsia" w:hAnsiTheme="majorEastAsia" w:hint="eastAsia"/>
                <w:szCs w:val="21"/>
              </w:rPr>
              <w:t>〕</w:t>
            </w:r>
            <w:proofErr w:type="gramEnd"/>
            <w:r w:rsidRPr="00F308F3">
              <w:rPr>
                <w:rFonts w:asciiTheme="majorEastAsia" w:eastAsiaTheme="majorEastAsia" w:hAnsiTheme="majorEastAsia" w:hint="eastAsia"/>
                <w:szCs w:val="21"/>
              </w:rPr>
              <w:t>第 2号案</w:t>
            </w:r>
          </w:p>
        </w:tc>
        <w:tc>
          <w:tcPr>
            <w:tcW w:w="1559" w:type="dxa"/>
          </w:tcPr>
          <w:p w:rsidR="00CE6DF4" w:rsidRPr="00F308F3" w:rsidRDefault="009F2760">
            <w:pPr>
              <w:rPr>
                <w:rFonts w:asciiTheme="majorEastAsia" w:eastAsiaTheme="majorEastAsia" w:hAnsiTheme="majorEastAsia"/>
                <w:szCs w:val="21"/>
              </w:rPr>
            </w:pPr>
            <w:r w:rsidRPr="009F2760">
              <w:rPr>
                <w:rFonts w:asciiTheme="majorEastAsia" w:eastAsiaTheme="majorEastAsia" w:hAnsiTheme="majorEastAsia" w:hint="eastAsia"/>
                <w:szCs w:val="21"/>
              </w:rPr>
              <w:t>晨光中性笔</w:t>
            </w:r>
          </w:p>
        </w:tc>
        <w:tc>
          <w:tcPr>
            <w:tcW w:w="1276" w:type="dxa"/>
          </w:tcPr>
          <w:p w:rsidR="00CE6DF4" w:rsidRPr="00F308F3" w:rsidRDefault="00B808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Style w:val="MSGENFONTSTYLENAMETEMPLATEROLENUMBERMSGENFONTSTYLENAMEBYROLETEXT2MSGENFONTSTYLEMODIFERNAMEPMingLiU"/>
                <w:rFonts w:asciiTheme="majorEastAsia" w:eastAsiaTheme="majorEastAsia" w:hAnsiTheme="majorEastAsia" w:hint="eastAsia"/>
                <w:sz w:val="21"/>
                <w:szCs w:val="21"/>
                <w:shd w:val="clear" w:color="auto" w:fill="auto"/>
              </w:rPr>
              <w:t>梅县耀东文具店</w:t>
            </w:r>
          </w:p>
        </w:tc>
        <w:tc>
          <w:tcPr>
            <w:tcW w:w="1134" w:type="dxa"/>
          </w:tcPr>
          <w:p w:rsidR="00CE6DF4" w:rsidRPr="00F308F3" w:rsidRDefault="00B80874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Style w:val="MSGENFONTSTYLENAMETEMPLATEROLENUMBERMSGENFONTSTYLENAMEBYROLETEXT2MSGENFONTSTYLEMODIFERNAMEPMingLiU"/>
                <w:rFonts w:asciiTheme="majorEastAsia" w:eastAsiaTheme="majorEastAsia" w:hAnsiTheme="majorEastAsia" w:hint="eastAsia"/>
                <w:sz w:val="21"/>
                <w:szCs w:val="21"/>
                <w:shd w:val="clear" w:color="auto" w:fill="auto"/>
              </w:rPr>
              <w:t>杜耀东</w:t>
            </w:r>
            <w:proofErr w:type="gramEnd"/>
          </w:p>
        </w:tc>
        <w:tc>
          <w:tcPr>
            <w:tcW w:w="2835" w:type="dxa"/>
          </w:tcPr>
          <w:p w:rsidR="00CE6DF4" w:rsidRPr="00F308F3" w:rsidRDefault="00B80874" w:rsidP="009F27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Style w:val="MSGENFONTSTYLENAMETEMPLATEROLENUMBERMSGENFONTSTYLENAMEBYROLETEXT2MSGENFONTSTYLEMODIFERNAMEPMingLiU"/>
                <w:rFonts w:asciiTheme="majorEastAsia" w:eastAsiaTheme="majorEastAsia" w:hAnsiTheme="majorEastAsia" w:hint="eastAsia"/>
                <w:sz w:val="21"/>
                <w:szCs w:val="21"/>
                <w:shd w:val="clear" w:color="auto" w:fill="auto"/>
              </w:rPr>
              <w:t>梅县耀东文具店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>销售的</w:t>
            </w:r>
            <w:r w:rsidRPr="009F2760">
              <w:rPr>
                <w:rFonts w:asciiTheme="majorEastAsia" w:eastAsiaTheme="majorEastAsia" w:hAnsiTheme="majorEastAsia" w:hint="eastAsia"/>
                <w:szCs w:val="21"/>
              </w:rPr>
              <w:t>晨光中性笔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>的标注行为涉嫌假冒专利。其外包装上标有专利</w:t>
            </w:r>
            <w:r w:rsidR="009F2760" w:rsidRPr="009F2760">
              <w:rPr>
                <w:rFonts w:asciiTheme="majorEastAsia" w:eastAsiaTheme="majorEastAsia" w:hAnsiTheme="majorEastAsia" w:hint="eastAsia"/>
                <w:szCs w:val="21"/>
              </w:rPr>
              <w:t>200530041986.9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>的专利标记。经检索，该专利权于201</w:t>
            </w:r>
            <w:r w:rsidR="009F2760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 xml:space="preserve"> 年</w:t>
            </w:r>
            <w:r w:rsidR="009F2760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F2760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F0D32" w:rsidRPr="00F308F3">
              <w:rPr>
                <w:rFonts w:asciiTheme="majorEastAsia" w:eastAsiaTheme="majorEastAsia" w:hAnsiTheme="majorEastAsia" w:hint="eastAsia"/>
                <w:szCs w:val="21"/>
              </w:rPr>
              <w:t>日因未缴纳专利年费而失效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410" w:type="dxa"/>
          </w:tcPr>
          <w:p w:rsidR="00CE6DF4" w:rsidRPr="00F308F3" w:rsidRDefault="00DF0D32">
            <w:pPr>
              <w:rPr>
                <w:rFonts w:asciiTheme="majorEastAsia" w:eastAsiaTheme="majorEastAsia" w:hAnsiTheme="majorEastAsia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Cs w:val="21"/>
              </w:rPr>
              <w:t>依据《中华人民共和国专利法实施细则》第八十四条，《专利行政执法办法》第四十五条的规定，责令停止假冒专利行为并消除假冒专利产品的专利标识</w:t>
            </w:r>
            <w:r w:rsidR="00E876D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1701" w:type="dxa"/>
          </w:tcPr>
          <w:p w:rsidR="00DF0D32" w:rsidRPr="00F308F3" w:rsidRDefault="00DF0D32" w:rsidP="00212207">
            <w:pPr>
              <w:pStyle w:val="MSGENFONTSTYLENAMETEMPLATEROLENUMBERMSGENFONTSTYLENAMEBYROLETEXT20"/>
              <w:shd w:val="clear" w:color="auto" w:fill="auto"/>
              <w:tabs>
                <w:tab w:val="left" w:leader="underscore" w:pos="1870"/>
                <w:tab w:val="left" w:leader="underscore" w:pos="4510"/>
              </w:tabs>
              <w:spacing w:before="0" w:line="4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责令</w:t>
            </w:r>
            <w:r w:rsidR="00212207">
              <w:rPr>
                <w:rFonts w:asciiTheme="majorEastAsia" w:eastAsiaTheme="majorEastAsia" w:hAnsiTheme="majorEastAsia" w:hint="eastAsia"/>
                <w:sz w:val="21"/>
                <w:szCs w:val="21"/>
              </w:rPr>
              <w:t>该单位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收到本通知书</w:t>
            </w:r>
            <w:r w:rsidRPr="00F308F3"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  <w:t>3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  <w:lang w:bidi="en-US"/>
              </w:rPr>
              <w:t>日内，对上述销售假冒专利产品的行为予以改正。</w:t>
            </w:r>
          </w:p>
          <w:p w:rsidR="00CE6DF4" w:rsidRPr="00F308F3" w:rsidRDefault="00CE6DF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0" w:type="dxa"/>
          </w:tcPr>
          <w:p w:rsidR="00DF0D32" w:rsidRPr="00F308F3" w:rsidRDefault="00DF0D32" w:rsidP="00F308F3">
            <w:pPr>
              <w:pStyle w:val="MSGENFONTSTYLENAMETEMPLATEROLENUMBERMSGENFONTSTYLENAMEBYROLETEXT20"/>
              <w:shd w:val="clear" w:color="auto" w:fill="auto"/>
              <w:spacing w:before="0" w:line="400" w:lineRule="exact"/>
              <w:ind w:right="21" w:firstLineChars="2400" w:firstLine="5040"/>
              <w:jc w:val="both"/>
              <w:rPr>
                <w:rFonts w:asciiTheme="majorEastAsia" w:eastAsiaTheme="majorEastAsia" w:hAnsiTheme="majorEastAsia"/>
                <w:sz w:val="21"/>
                <w:szCs w:val="21"/>
                <w:lang w:bidi="en-US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梅</w:t>
            </w:r>
            <w:r w:rsid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梅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州市梅县区知识产权局</w:t>
            </w:r>
          </w:p>
          <w:p w:rsidR="00CE6DF4" w:rsidRPr="00F308F3" w:rsidRDefault="00DF0D32" w:rsidP="00B80874">
            <w:pPr>
              <w:pStyle w:val="MSGENFONTSTYLENAMETEMPLATEROLENUMBERMSGENFONTSTYLENAMEBYROLETEXT20"/>
              <w:shd w:val="clear" w:color="auto" w:fill="auto"/>
              <w:spacing w:before="0" w:line="400" w:lineRule="exact"/>
              <w:ind w:right="55" w:firstLineChars="2650" w:firstLine="556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201</w:t>
            </w:r>
            <w:r w:rsidR="00B80874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B80874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 </w:t>
            </w:r>
            <w:r w:rsidR="00B80874"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  <w:r w:rsidRPr="00F308F3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</w:tbl>
    <w:p w:rsidR="00CE6DF4" w:rsidRDefault="00CE6DF4" w:rsidP="00F308F3"/>
    <w:sectPr w:rsidR="00CE6DF4" w:rsidSect="00CE6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B8" w:rsidRDefault="00FB53B8" w:rsidP="00E876D5">
      <w:r>
        <w:separator/>
      </w:r>
    </w:p>
  </w:endnote>
  <w:endnote w:type="continuationSeparator" w:id="0">
    <w:p w:rsidR="00FB53B8" w:rsidRDefault="00FB53B8" w:rsidP="00E8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B8" w:rsidRDefault="00FB53B8" w:rsidP="00E876D5">
      <w:r>
        <w:separator/>
      </w:r>
    </w:p>
  </w:footnote>
  <w:footnote w:type="continuationSeparator" w:id="0">
    <w:p w:rsidR="00FB53B8" w:rsidRDefault="00FB53B8" w:rsidP="00E8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F4"/>
    <w:rsid w:val="00212207"/>
    <w:rsid w:val="00224BD5"/>
    <w:rsid w:val="003F6F66"/>
    <w:rsid w:val="00564B59"/>
    <w:rsid w:val="009F2760"/>
    <w:rsid w:val="00B80874"/>
    <w:rsid w:val="00CE6DF4"/>
    <w:rsid w:val="00DE54C0"/>
    <w:rsid w:val="00DF0D32"/>
    <w:rsid w:val="00E84F6D"/>
    <w:rsid w:val="00E876D5"/>
    <w:rsid w:val="00ED33A5"/>
    <w:rsid w:val="00F308F3"/>
    <w:rsid w:val="00FB53B8"/>
    <w:rsid w:val="00FB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9,MSG_EN_FONT_STYLE_MODIFER_SIZE 8.5"/>
    <w:basedOn w:val="a0"/>
    <w:rsid w:val="00DF0D32"/>
    <w:rPr>
      <w:rFonts w:ascii="PMingLiU" w:eastAsia="PMingLiU" w:hAnsi="PMingLiU" w:cs="PMingLiU"/>
      <w:color w:val="000000"/>
      <w:spacing w:val="0"/>
      <w:w w:val="100"/>
      <w:position w:val="0"/>
      <w:sz w:val="18"/>
      <w:szCs w:val="18"/>
      <w:shd w:val="clear" w:color="auto" w:fill="FFFFFF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F0D32"/>
    <w:rPr>
      <w:rFonts w:ascii="PMingLiU" w:eastAsia="PMingLiU" w:hAnsi="PMingLiU" w:cs="PMingLiU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F0D32"/>
    <w:pPr>
      <w:shd w:val="clear" w:color="auto" w:fill="FFFFFF"/>
      <w:spacing w:before="740" w:line="312" w:lineRule="exact"/>
      <w:jc w:val="distribute"/>
    </w:pPr>
    <w:rPr>
      <w:rFonts w:ascii="PMingLiU" w:eastAsia="PMingLiU" w:hAnsi="PMingLiU" w:cs="PMingLiU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8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76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7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2017-12-29T00:36:00Z</dcterms:created>
  <dcterms:modified xsi:type="dcterms:W3CDTF">2018-04-19T01:29:00Z</dcterms:modified>
</cp:coreProperties>
</file>