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政府信息依申请公开流程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一、受理申请：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1、</w:t>
      </w:r>
      <w:r>
        <w:rPr>
          <w:rFonts w:hint="eastAsia"/>
          <w:sz w:val="32"/>
          <w:szCs w:val="32"/>
          <w:lang w:eastAsia="zh-CN"/>
        </w:rPr>
        <w:t>所申请公开信息已经主动公开的，告知申请人获取该政府信息的方式、途径；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2、</w:t>
      </w:r>
      <w:r>
        <w:rPr>
          <w:rFonts w:hint="eastAsia"/>
          <w:sz w:val="32"/>
          <w:szCs w:val="32"/>
        </w:rPr>
        <w:t>所申请公开信息</w:t>
      </w:r>
      <w:r>
        <w:rPr>
          <w:rFonts w:hint="eastAsia"/>
          <w:sz w:val="32"/>
          <w:szCs w:val="32"/>
          <w:lang w:eastAsia="zh-CN"/>
        </w:rPr>
        <w:t>未知是否可以</w:t>
      </w:r>
      <w:r>
        <w:rPr>
          <w:rFonts w:hint="eastAsia"/>
          <w:sz w:val="32"/>
          <w:szCs w:val="32"/>
        </w:rPr>
        <w:t>公开的</w:t>
      </w:r>
      <w:r>
        <w:rPr>
          <w:rFonts w:hint="eastAsia"/>
          <w:sz w:val="32"/>
          <w:szCs w:val="32"/>
          <w:lang w:eastAsia="zh-CN"/>
        </w:rPr>
        <w:t>，查验申请人身份。（包括：申请表复印留档、身份证信息核对并留档、告知所需资料的用途、是否为利益相关人，相关证明留档。）告知群众将在</w:t>
      </w:r>
      <w:r>
        <w:rPr>
          <w:rFonts w:hint="eastAsia"/>
          <w:sz w:val="32"/>
          <w:szCs w:val="32"/>
        </w:rPr>
        <w:t>20个工作日内予以答复。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二、申请处理：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1、查询申请信息公开内容是否</w:t>
      </w:r>
      <w:r>
        <w:rPr>
          <w:rFonts w:hint="eastAsia"/>
          <w:sz w:val="32"/>
          <w:szCs w:val="32"/>
          <w:lang w:eastAsia="zh-CN"/>
        </w:rPr>
        <w:t>可以公开。如果可以，</w:t>
      </w:r>
      <w:r>
        <w:rPr>
          <w:rFonts w:hint="eastAsia"/>
          <w:sz w:val="32"/>
          <w:szCs w:val="32"/>
          <w:lang w:eastAsia="zh-CN"/>
        </w:rPr>
        <w:t>将申请人提供的申请表、身份证明等证明材料，交上级领导审批。领导同意后进行信息公开内容准备，准备齐全后进行答复。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2、如果申请信息公开内容为以下几点，且经请示领导后，进行答复。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本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依据条例规定决定不予公开的，告知申请人不予公开并说明理由；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经检索没有所申请公开信息的，告知申请人该政府信息不存在；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所申请公开信息不属于本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负责公开的，告知申请人并说明理由；能够确定负责公开该政府信息的行政机关的，告知申请人该行政机关的名称、联系方式；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本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已就申请人提出的政府信息公开申请作出答复、申请人重复申请公开相同政府信息的，告知申请人不予重复处理；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所申请公开信息属于工商、不动产登记资料等信息，有关法律、行政法规对信息的获取有特别规定的，告知申请人依照有关法律、行政法规的规定办理；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申请公开的政府信息中含有不应当公开的内容，但能作区分处理的，向申请人提供可以公开的部分内容，对不予公开的部分告知其理由；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申请公开的政府信息涉及商业秘密、个人隐私，但经征得权利人同意公开或者本</w:t>
      </w:r>
      <w:r>
        <w:rPr>
          <w:rFonts w:hint="eastAsia"/>
          <w:sz w:val="32"/>
          <w:szCs w:val="32"/>
          <w:lang w:eastAsia="zh-CN"/>
        </w:rPr>
        <w:t>局</w:t>
      </w:r>
      <w:r>
        <w:rPr>
          <w:rFonts w:hint="eastAsia"/>
          <w:sz w:val="32"/>
          <w:szCs w:val="32"/>
        </w:rPr>
        <w:t>认为不公开可能对公共利益造成重大影响的，告知申请人获取该政府信息的方式和途径，并将决定公开的内容和理由书面告知权利人。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D25FE"/>
    <w:rsid w:val="15785B1E"/>
    <w:rsid w:val="40BF0F2F"/>
    <w:rsid w:val="760D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2020-10-22T02:15:00Z</dcterms:created>
  <dc:creator>adm</dc:creator>
  <cp:lastModifiedBy>浮云先森"</cp:lastModifiedBy>
  <dcterms:modified xsi:type="dcterms:W3CDTF">2020-10-22T03:19:20Z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