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梅州市梅县区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  <w:lang w:eastAsia="zh-CN"/>
        </w:rPr>
        <w:t>桃尧镇人民</w:t>
      </w:r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6402E4"/>
    <w:rsid w:val="00742DD2"/>
    <w:rsid w:val="00853712"/>
    <w:rsid w:val="00A334FB"/>
    <w:rsid w:val="00EA6E8D"/>
    <w:rsid w:val="00FE120C"/>
    <w:rsid w:val="370362EB"/>
    <w:rsid w:val="631C2CE2"/>
    <w:rsid w:val="663F5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53</Words>
  <Characters>307</Characters>
  <Lines>2</Lines>
  <Paragraphs>1</Paragraphs>
  <TotalTime>2</TotalTime>
  <ScaleCrop>false</ScaleCrop>
  <LinksUpToDate>false</LinksUpToDate>
  <CharactersWithSpaces>359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WPS_1588060210</cp:lastModifiedBy>
  <dcterms:modified xsi:type="dcterms:W3CDTF">2021-12-08T02:22:58Z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3399FBFF74644CC5B7875EBD4E37BE66</vt:lpwstr>
  </property>
</Properties>
</file>