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1F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32"/>
          <w:lang w:eastAsia="zh-CN"/>
        </w:rPr>
      </w:pPr>
      <w:r>
        <w:rPr>
          <w:rFonts w:hint="eastAsia" w:asciiTheme="majorEastAsia" w:hAnsiTheme="majorEastAsia" w:eastAsiaTheme="majorEastAsia" w:cstheme="majorEastAsia"/>
          <w:b/>
          <w:bCs/>
          <w:sz w:val="44"/>
          <w:szCs w:val="32"/>
          <w:lang w:eastAsia="zh-CN"/>
        </w:rPr>
        <w:t>关于《</w:t>
      </w:r>
      <w:r>
        <w:rPr>
          <w:rFonts w:hint="eastAsia" w:asciiTheme="majorEastAsia" w:hAnsiTheme="majorEastAsia" w:eastAsiaTheme="majorEastAsia" w:cstheme="majorEastAsia"/>
          <w:b/>
          <w:bCs/>
          <w:sz w:val="44"/>
          <w:szCs w:val="32"/>
          <w:lang w:val="en-US" w:eastAsia="zh-CN"/>
        </w:rPr>
        <w:t>梅州市</w:t>
      </w:r>
      <w:r>
        <w:rPr>
          <w:rFonts w:hint="eastAsia" w:asciiTheme="majorEastAsia" w:hAnsiTheme="majorEastAsia" w:eastAsiaTheme="majorEastAsia" w:cstheme="majorEastAsia"/>
          <w:b/>
          <w:bCs/>
          <w:sz w:val="44"/>
          <w:szCs w:val="32"/>
          <w:lang w:eastAsia="zh-CN"/>
        </w:rPr>
        <w:t>梅县区促进先进制造业及</w:t>
      </w:r>
    </w:p>
    <w:p w14:paraId="7CC005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32"/>
          <w:lang w:eastAsia="zh-CN"/>
        </w:rPr>
      </w:pPr>
      <w:r>
        <w:rPr>
          <w:rFonts w:hint="eastAsia" w:asciiTheme="majorEastAsia" w:hAnsiTheme="majorEastAsia" w:eastAsiaTheme="majorEastAsia" w:cstheme="majorEastAsia"/>
          <w:b/>
          <w:bCs/>
          <w:sz w:val="44"/>
          <w:szCs w:val="32"/>
          <w:lang w:eastAsia="zh-CN"/>
        </w:rPr>
        <w:t>主导产业招商若干</w:t>
      </w:r>
      <w:r>
        <w:rPr>
          <w:rFonts w:hint="eastAsia" w:asciiTheme="majorEastAsia" w:hAnsiTheme="majorEastAsia" w:eastAsiaTheme="majorEastAsia" w:cstheme="majorEastAsia"/>
          <w:b/>
          <w:bCs/>
          <w:sz w:val="44"/>
          <w:szCs w:val="32"/>
          <w:lang w:val="en-US" w:eastAsia="zh-CN"/>
        </w:rPr>
        <w:t>措施</w:t>
      </w:r>
      <w:r>
        <w:rPr>
          <w:rFonts w:hint="eastAsia" w:asciiTheme="majorEastAsia" w:hAnsiTheme="majorEastAsia" w:eastAsiaTheme="majorEastAsia" w:cstheme="majorEastAsia"/>
          <w:b/>
          <w:bCs/>
          <w:sz w:val="44"/>
          <w:szCs w:val="32"/>
          <w:lang w:eastAsia="zh-CN"/>
        </w:rPr>
        <w:t>》起草</w:t>
      </w:r>
      <w:r>
        <w:rPr>
          <w:rFonts w:hint="eastAsia" w:asciiTheme="majorEastAsia" w:hAnsiTheme="majorEastAsia" w:eastAsiaTheme="majorEastAsia" w:cstheme="majorEastAsia"/>
          <w:b/>
          <w:bCs/>
          <w:sz w:val="44"/>
          <w:szCs w:val="32"/>
          <w:lang w:val="en-US" w:eastAsia="zh-CN"/>
        </w:rPr>
        <w:t>说明</w:t>
      </w:r>
    </w:p>
    <w:p w14:paraId="2575D364">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文星仿宋" w:eastAsia="文星仿宋"/>
          <w:sz w:val="32"/>
          <w:szCs w:val="32"/>
          <w:lang w:val="en-US" w:eastAsia="zh-CN"/>
        </w:rPr>
      </w:pPr>
      <w:r>
        <w:rPr>
          <w:rFonts w:hint="eastAsia" w:ascii="文星仿宋" w:eastAsia="文星仿宋"/>
          <w:sz w:val="32"/>
          <w:szCs w:val="32"/>
          <w:lang w:val="en-US" w:eastAsia="zh-CN"/>
        </w:rPr>
        <w:t>梅县区科工商务局  2021年2月19日</w:t>
      </w:r>
    </w:p>
    <w:p w14:paraId="35856EF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文星仿宋" w:eastAsia="文星仿宋"/>
          <w:color w:val="000000"/>
          <w:kern w:val="0"/>
          <w:szCs w:val="32"/>
        </w:rPr>
      </w:pPr>
    </w:p>
    <w:p w14:paraId="110B3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我局拟定了规范性文件</w:t>
      </w:r>
      <w:r>
        <w:rPr>
          <w:rFonts w:hint="eastAsia" w:ascii="文星仿宋" w:eastAsia="文星仿宋"/>
          <w:sz w:val="32"/>
          <w:szCs w:val="32"/>
          <w:lang w:eastAsia="zh-CN"/>
        </w:rPr>
        <w:t>《</w:t>
      </w:r>
      <w:r>
        <w:rPr>
          <w:rFonts w:hint="eastAsia" w:ascii="文星仿宋" w:eastAsia="文星仿宋"/>
          <w:sz w:val="32"/>
          <w:szCs w:val="32"/>
          <w:lang w:val="en-US" w:eastAsia="zh-CN"/>
        </w:rPr>
        <w:t>梅州市</w:t>
      </w:r>
      <w:r>
        <w:rPr>
          <w:rFonts w:hint="eastAsia" w:ascii="文星仿宋" w:eastAsia="文星仿宋"/>
          <w:sz w:val="32"/>
          <w:szCs w:val="32"/>
          <w:lang w:eastAsia="zh-CN"/>
        </w:rPr>
        <w:t>梅县区促进先进制造业及主导产业招商若干</w:t>
      </w:r>
      <w:r>
        <w:rPr>
          <w:rFonts w:hint="eastAsia" w:ascii="文星仿宋" w:eastAsia="文星仿宋"/>
          <w:sz w:val="32"/>
          <w:szCs w:val="32"/>
          <w:lang w:val="en-US" w:eastAsia="zh-CN"/>
        </w:rPr>
        <w:t>措施</w:t>
      </w:r>
      <w:r>
        <w:rPr>
          <w:rFonts w:hint="eastAsia" w:ascii="文星仿宋" w:eastAsia="文星仿宋"/>
          <w:sz w:val="32"/>
          <w:szCs w:val="32"/>
          <w:lang w:eastAsia="zh-CN"/>
        </w:rPr>
        <w:t>》（</w:t>
      </w:r>
      <w:r>
        <w:rPr>
          <w:rFonts w:hint="eastAsia" w:ascii="文星仿宋" w:eastAsia="文星仿宋"/>
          <w:sz w:val="32"/>
          <w:szCs w:val="32"/>
          <w:lang w:val="en-US" w:eastAsia="zh-CN"/>
        </w:rPr>
        <w:t>下称</w:t>
      </w:r>
      <w:r>
        <w:rPr>
          <w:rFonts w:hint="eastAsia" w:ascii="文星仿宋" w:eastAsia="文星仿宋"/>
          <w:sz w:val="32"/>
          <w:szCs w:val="32"/>
          <w:lang w:eastAsia="zh-CN"/>
        </w:rPr>
        <w:t>《若干措施》），</w:t>
      </w:r>
      <w:r>
        <w:rPr>
          <w:rFonts w:hint="eastAsia" w:ascii="文星仿宋" w:eastAsia="文星仿宋"/>
          <w:sz w:val="32"/>
          <w:szCs w:val="32"/>
          <w:lang w:val="en-US" w:eastAsia="zh-CN"/>
        </w:rPr>
        <w:t>根据《广东省人民政府办公厅关于进一步加强行政机关规范性文件监督管理工作的意见》（粤府办</w:t>
      </w:r>
      <w:r>
        <w:rPr>
          <w:rFonts w:hint="eastAsia" w:ascii="文星仿宋" w:eastAsia="文星仿宋"/>
          <w:sz w:val="32"/>
          <w:szCs w:val="32"/>
          <w:lang w:eastAsia="zh-CN"/>
        </w:rPr>
        <w:t>〔201</w:t>
      </w:r>
      <w:r>
        <w:rPr>
          <w:rFonts w:hint="eastAsia" w:ascii="文星仿宋" w:eastAsia="文星仿宋"/>
          <w:sz w:val="32"/>
          <w:szCs w:val="32"/>
          <w:lang w:val="en-US" w:eastAsia="zh-CN"/>
        </w:rPr>
        <w:t>4</w:t>
      </w:r>
      <w:r>
        <w:rPr>
          <w:rFonts w:hint="eastAsia" w:ascii="文星仿宋" w:eastAsia="文星仿宋"/>
          <w:sz w:val="32"/>
          <w:szCs w:val="32"/>
          <w:lang w:eastAsia="zh-CN"/>
        </w:rPr>
        <w:t>〕</w:t>
      </w:r>
      <w:r>
        <w:rPr>
          <w:rFonts w:hint="eastAsia" w:ascii="文星仿宋" w:eastAsia="文星仿宋"/>
          <w:sz w:val="32"/>
          <w:szCs w:val="32"/>
          <w:lang w:val="en-US" w:eastAsia="zh-CN"/>
        </w:rPr>
        <w:t>32</w:t>
      </w:r>
      <w:r>
        <w:rPr>
          <w:rFonts w:hint="eastAsia" w:ascii="文星仿宋" w:eastAsia="文星仿宋"/>
          <w:sz w:val="32"/>
          <w:szCs w:val="32"/>
          <w:lang w:eastAsia="zh-CN"/>
        </w:rPr>
        <w:t>号</w:t>
      </w:r>
      <w:r>
        <w:rPr>
          <w:rFonts w:hint="eastAsia" w:ascii="文星仿宋" w:eastAsia="文星仿宋"/>
          <w:sz w:val="32"/>
          <w:szCs w:val="32"/>
          <w:lang w:val="en-US" w:eastAsia="zh-CN"/>
        </w:rPr>
        <w:t>）有关要求，就文件制定有关事宜作说明如下：</w:t>
      </w:r>
    </w:p>
    <w:p w14:paraId="0D516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文件的制定背景说明</w:t>
      </w:r>
    </w:p>
    <w:p w14:paraId="6DED1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1.我区自2003年成立招商办以来，先后出台了各项优惠政策，其中2013年出台《梅县工业项目招商引资若干规定》（梅府</w:t>
      </w:r>
      <w:r>
        <w:rPr>
          <w:rFonts w:hint="eastAsia" w:ascii="文星仿宋" w:eastAsia="文星仿宋"/>
          <w:sz w:val="32"/>
          <w:szCs w:val="32"/>
          <w:lang w:eastAsia="zh-CN"/>
        </w:rPr>
        <w:t>〔2013〕20号</w:t>
      </w:r>
      <w:r>
        <w:rPr>
          <w:rFonts w:hint="eastAsia" w:ascii="文星仿宋" w:eastAsia="文星仿宋"/>
          <w:sz w:val="32"/>
          <w:szCs w:val="32"/>
          <w:lang w:val="en-US" w:eastAsia="zh-CN"/>
        </w:rPr>
        <w:t>），2015年又出台《丰华兴梅产业集聚带梅县集聚区招商优惠办法》</w:t>
      </w:r>
      <w:r>
        <w:rPr>
          <w:rFonts w:hint="eastAsia" w:ascii="文星仿宋" w:eastAsia="文星仿宋"/>
          <w:sz w:val="32"/>
          <w:szCs w:val="32"/>
          <w:lang w:eastAsia="zh-CN"/>
        </w:rPr>
        <w:t>（</w:t>
      </w:r>
      <w:r>
        <w:rPr>
          <w:rFonts w:hint="eastAsia" w:ascii="文星仿宋" w:eastAsia="文星仿宋"/>
          <w:sz w:val="32"/>
          <w:szCs w:val="32"/>
          <w:lang w:val="en-US" w:eastAsia="zh-CN"/>
        </w:rPr>
        <w:t>梅县区</w:t>
      </w:r>
      <w:r>
        <w:rPr>
          <w:rFonts w:hint="eastAsia" w:ascii="文星仿宋" w:eastAsia="文星仿宋"/>
          <w:sz w:val="32"/>
          <w:szCs w:val="32"/>
          <w:lang w:eastAsia="zh-CN"/>
        </w:rPr>
        <w:t>府〔201</w:t>
      </w:r>
      <w:r>
        <w:rPr>
          <w:rFonts w:hint="eastAsia" w:ascii="文星仿宋" w:eastAsia="文星仿宋"/>
          <w:sz w:val="32"/>
          <w:szCs w:val="32"/>
          <w:lang w:val="en-US" w:eastAsia="zh-CN"/>
        </w:rPr>
        <w:t>5</w:t>
      </w:r>
      <w:r>
        <w:rPr>
          <w:rFonts w:hint="eastAsia" w:ascii="文星仿宋" w:eastAsia="文星仿宋"/>
          <w:sz w:val="32"/>
          <w:szCs w:val="32"/>
          <w:lang w:eastAsia="zh-CN"/>
        </w:rPr>
        <w:t>〕</w:t>
      </w:r>
      <w:r>
        <w:rPr>
          <w:rFonts w:hint="eastAsia" w:ascii="文星仿宋" w:eastAsia="文星仿宋"/>
          <w:sz w:val="32"/>
          <w:szCs w:val="32"/>
          <w:lang w:val="en-US" w:eastAsia="zh-CN"/>
        </w:rPr>
        <w:t>15</w:t>
      </w:r>
      <w:r>
        <w:rPr>
          <w:rFonts w:hint="eastAsia" w:ascii="文星仿宋" w:eastAsia="文星仿宋"/>
          <w:sz w:val="32"/>
          <w:szCs w:val="32"/>
          <w:lang w:eastAsia="zh-CN"/>
        </w:rPr>
        <w:t>号）。</w:t>
      </w:r>
      <w:r>
        <w:rPr>
          <w:rFonts w:hint="eastAsia" w:ascii="文星仿宋" w:eastAsia="文星仿宋"/>
          <w:sz w:val="32"/>
          <w:szCs w:val="32"/>
          <w:lang w:val="en-US" w:eastAsia="zh-CN"/>
        </w:rPr>
        <w:t>由于原有的优惠政策的内容一些已到期失效，一些已不适应现有的产业发展，或不符合新的政策要求。在招商引资过程中，经常会有客商咨询、了解我区的优惠政策，出现有政策而难实施，或要优惠而无依据的情况。</w:t>
      </w:r>
    </w:p>
    <w:p w14:paraId="2B422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2.制造业特别是先进制造业是梅州经济发展的最大短板，是招商引资的重中之重。市政府已在去年2019年9月出台了《梅州市促进先进制造业招商引资工作若干措施》，2020年11月又出台了《梅州市促进铜箔产业发展若干措施》，致力推动梅州先进制造业的高质量发展。五华、大埔、蕉岭、平远等县在2020年针对先进制造业招商引资出台了优惠政策，韶关、河源、赣州、龙岩等地也已陆续出台了相关优惠政策。造成我区与周边的市、县的招商引资竞争中处于不利位置。我区迫切需要出台新的招商引资优惠政策，以破解招商政策的瓶颈，增强我区招商引资竞争力。</w:t>
      </w:r>
    </w:p>
    <w:p w14:paraId="1BD6A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文星仿宋" w:eastAsia="文星仿宋"/>
          <w:sz w:val="32"/>
          <w:szCs w:val="32"/>
          <w:lang w:val="en-US" w:eastAsia="zh-CN"/>
        </w:rPr>
      </w:pPr>
      <w:r>
        <w:rPr>
          <w:rFonts w:hint="eastAsia" w:ascii="文星仿宋" w:eastAsia="文星仿宋"/>
          <w:sz w:val="32"/>
          <w:szCs w:val="32"/>
          <w:lang w:val="en-US" w:eastAsia="zh-CN"/>
        </w:rPr>
        <w:t>据此，为推动招商引资特别是先进制造业招商引资工作发展，亟需制定相关招商引资优惠政策。</w:t>
      </w:r>
    </w:p>
    <w:p w14:paraId="6B496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法律法规政策</w:t>
      </w:r>
      <w:r>
        <w:rPr>
          <w:rFonts w:hint="eastAsia" w:ascii="黑体" w:hAnsi="黑体" w:eastAsia="黑体" w:cs="黑体"/>
          <w:sz w:val="32"/>
          <w:szCs w:val="32"/>
          <w:lang w:eastAsia="zh-CN"/>
        </w:rPr>
        <w:t>依据</w:t>
      </w:r>
    </w:p>
    <w:p w14:paraId="118A5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（一）2017年1月，国务院印发《国务院关于扩大对外开放积极利用外资若干措施的通知》（国发</w:t>
      </w:r>
      <w:r>
        <w:rPr>
          <w:rFonts w:hint="eastAsia" w:ascii="文星仿宋" w:eastAsia="文星仿宋"/>
          <w:sz w:val="32"/>
          <w:szCs w:val="32"/>
          <w:lang w:eastAsia="zh-CN"/>
        </w:rPr>
        <w:t>〔201</w:t>
      </w:r>
      <w:r>
        <w:rPr>
          <w:rFonts w:hint="eastAsia" w:ascii="文星仿宋" w:eastAsia="文星仿宋"/>
          <w:sz w:val="32"/>
          <w:szCs w:val="32"/>
          <w:lang w:val="en-US" w:eastAsia="zh-CN"/>
        </w:rPr>
        <w:t>7</w:t>
      </w:r>
      <w:r>
        <w:rPr>
          <w:rFonts w:hint="eastAsia" w:ascii="文星仿宋" w:eastAsia="文星仿宋"/>
          <w:sz w:val="32"/>
          <w:szCs w:val="32"/>
          <w:lang w:eastAsia="zh-CN"/>
        </w:rPr>
        <w:t>〕</w:t>
      </w:r>
      <w:r>
        <w:rPr>
          <w:rFonts w:hint="eastAsia" w:ascii="文星仿宋" w:eastAsia="文星仿宋"/>
          <w:sz w:val="32"/>
          <w:szCs w:val="32"/>
          <w:lang w:val="en-US" w:eastAsia="zh-CN"/>
        </w:rPr>
        <w:t>5</w:t>
      </w:r>
      <w:r>
        <w:rPr>
          <w:rFonts w:hint="eastAsia" w:ascii="文星仿宋" w:eastAsia="文星仿宋"/>
          <w:sz w:val="32"/>
          <w:szCs w:val="32"/>
          <w:lang w:eastAsia="zh-CN"/>
        </w:rPr>
        <w:t>号</w:t>
      </w:r>
      <w:r>
        <w:rPr>
          <w:rFonts w:hint="eastAsia" w:ascii="文星仿宋" w:eastAsia="文星仿宋"/>
          <w:sz w:val="32"/>
          <w:szCs w:val="32"/>
          <w:lang w:val="en-US" w:eastAsia="zh-CN"/>
        </w:rPr>
        <w:t>），明确“各地区要结合地方实际，积极开展投资促进活动。允许地方政府在法定权限范围内制定出台招商引资优惠政策”。</w:t>
      </w:r>
    </w:p>
    <w:p w14:paraId="01743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val="en-US" w:eastAsia="zh-CN"/>
        </w:rPr>
        <w:t>（二）</w:t>
      </w:r>
      <w:r>
        <w:rPr>
          <w:rFonts w:hint="eastAsia" w:ascii="文星仿宋" w:eastAsia="文星仿宋"/>
          <w:sz w:val="32"/>
          <w:szCs w:val="32"/>
          <w:lang w:eastAsia="zh-CN"/>
        </w:rPr>
        <w:t>《梅州市促进先进制造业招商引资工作若干措施》（梅市府〔20</w:t>
      </w:r>
      <w:r>
        <w:rPr>
          <w:rFonts w:hint="eastAsia" w:ascii="文星仿宋" w:eastAsia="文星仿宋"/>
          <w:sz w:val="32"/>
          <w:szCs w:val="32"/>
          <w:lang w:val="en-US" w:eastAsia="zh-CN"/>
        </w:rPr>
        <w:t>19</w:t>
      </w:r>
      <w:r>
        <w:rPr>
          <w:rFonts w:hint="eastAsia" w:ascii="文星仿宋" w:eastAsia="文星仿宋"/>
          <w:sz w:val="32"/>
          <w:szCs w:val="32"/>
          <w:lang w:eastAsia="zh-CN"/>
        </w:rPr>
        <w:t>〕</w:t>
      </w:r>
      <w:r>
        <w:rPr>
          <w:rFonts w:hint="eastAsia" w:ascii="文星仿宋" w:eastAsia="文星仿宋"/>
          <w:sz w:val="32"/>
          <w:szCs w:val="32"/>
          <w:lang w:val="en-US" w:eastAsia="zh-CN"/>
        </w:rPr>
        <w:t>17</w:t>
      </w:r>
      <w:r>
        <w:rPr>
          <w:rFonts w:hint="eastAsia" w:ascii="文星仿宋" w:eastAsia="文星仿宋"/>
          <w:sz w:val="32"/>
          <w:szCs w:val="32"/>
          <w:lang w:eastAsia="zh-CN"/>
        </w:rPr>
        <w:t>号）</w:t>
      </w:r>
      <w:r>
        <w:rPr>
          <w:rFonts w:hint="eastAsia" w:ascii="文星仿宋" w:eastAsia="文星仿宋"/>
          <w:sz w:val="32"/>
          <w:szCs w:val="32"/>
          <w:lang w:val="en-US" w:eastAsia="zh-CN"/>
        </w:rPr>
        <w:t>第十三条：“</w:t>
      </w:r>
      <w:r>
        <w:rPr>
          <w:rFonts w:hint="eastAsia" w:ascii="文星仿宋" w:eastAsia="文星仿宋"/>
          <w:sz w:val="32"/>
          <w:szCs w:val="32"/>
          <w:lang w:eastAsia="zh-CN"/>
        </w:rPr>
        <w:t>各县（市、区）人民政府可参照本措施结合实际出台相关措施</w:t>
      </w:r>
      <w:r>
        <w:rPr>
          <w:rFonts w:hint="eastAsia" w:ascii="文星仿宋" w:eastAsia="文星仿宋"/>
          <w:sz w:val="32"/>
          <w:szCs w:val="32"/>
          <w:lang w:val="en-US" w:eastAsia="zh-CN"/>
        </w:rPr>
        <w:t>”。</w:t>
      </w:r>
    </w:p>
    <w:p w14:paraId="7D7B9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文件的制定程序说明</w:t>
      </w:r>
    </w:p>
    <w:p w14:paraId="1221B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val="en-US" w:eastAsia="zh-CN"/>
        </w:rPr>
        <w:t>根据区委、区政府主要领导的要求，由我局牵头制定</w:t>
      </w:r>
      <w:r>
        <w:rPr>
          <w:rFonts w:hint="eastAsia" w:ascii="文星仿宋" w:eastAsia="文星仿宋"/>
          <w:sz w:val="32"/>
          <w:szCs w:val="32"/>
          <w:lang w:eastAsia="zh-CN"/>
        </w:rPr>
        <w:t>《若干措施》。</w:t>
      </w:r>
      <w:r>
        <w:rPr>
          <w:rFonts w:hint="eastAsia" w:ascii="文星仿宋" w:eastAsia="文星仿宋"/>
          <w:sz w:val="32"/>
          <w:szCs w:val="32"/>
          <w:lang w:val="en-US" w:eastAsia="zh-CN"/>
        </w:rPr>
        <w:t>在制定前，我局组织人员到市有关单位深入了解</w:t>
      </w:r>
      <w:r>
        <w:rPr>
          <w:rFonts w:hint="eastAsia" w:ascii="文星仿宋" w:eastAsia="文星仿宋"/>
          <w:sz w:val="32"/>
          <w:szCs w:val="32"/>
          <w:lang w:eastAsia="zh-CN"/>
        </w:rPr>
        <w:t>《梅州市促进先进制造业招商引资工作若干措施》</w:t>
      </w:r>
      <w:r>
        <w:rPr>
          <w:rFonts w:hint="eastAsia" w:ascii="文星仿宋" w:eastAsia="文星仿宋"/>
          <w:sz w:val="32"/>
          <w:szCs w:val="32"/>
          <w:lang w:val="en-US" w:eastAsia="zh-CN"/>
        </w:rPr>
        <w:t>的内容、依据，参阅兄弟县市出台的相关优惠措施</w:t>
      </w:r>
      <w:bookmarkStart w:id="0" w:name="_GoBack"/>
      <w:bookmarkEnd w:id="0"/>
      <w:r>
        <w:rPr>
          <w:rFonts w:hint="eastAsia" w:ascii="文星仿宋" w:eastAsia="文星仿宋"/>
          <w:sz w:val="32"/>
          <w:szCs w:val="32"/>
          <w:lang w:val="en-US" w:eastAsia="zh-CN"/>
        </w:rPr>
        <w:t>。</w:t>
      </w:r>
      <w:r>
        <w:rPr>
          <w:rFonts w:hint="eastAsia" w:ascii="文星仿宋" w:eastAsia="文星仿宋"/>
          <w:sz w:val="32"/>
          <w:szCs w:val="32"/>
          <w:lang w:eastAsia="zh-CN"/>
        </w:rPr>
        <w:t>《若干措施》</w:t>
      </w:r>
      <w:r>
        <w:rPr>
          <w:rFonts w:hint="eastAsia" w:ascii="文星仿宋" w:eastAsia="文星仿宋"/>
          <w:sz w:val="32"/>
          <w:szCs w:val="32"/>
          <w:lang w:val="en-US" w:eastAsia="zh-CN"/>
        </w:rPr>
        <w:t>制定中向园区管委会、自然资源分局、住建局、财政局、税务局、统计局、市场监管局、发展改革局、金融局等相关部门征求了意见，各相关部门均作了修改。分管副区长多次召开</w:t>
      </w:r>
      <w:r>
        <w:rPr>
          <w:rFonts w:hint="eastAsia" w:ascii="文星仿宋" w:eastAsia="文星仿宋"/>
          <w:sz w:val="32"/>
          <w:szCs w:val="32"/>
          <w:lang w:eastAsia="zh-CN"/>
        </w:rPr>
        <w:t>专题研究会，</w:t>
      </w:r>
      <w:r>
        <w:rPr>
          <w:rFonts w:hint="eastAsia" w:ascii="文星仿宋" w:eastAsia="文星仿宋"/>
          <w:sz w:val="32"/>
          <w:szCs w:val="32"/>
          <w:lang w:val="en-US" w:eastAsia="zh-CN"/>
        </w:rPr>
        <w:t>讨论、研究措施条文，</w:t>
      </w:r>
      <w:r>
        <w:rPr>
          <w:rFonts w:hint="eastAsia" w:ascii="文星仿宋" w:eastAsia="文星仿宋"/>
          <w:sz w:val="32"/>
          <w:szCs w:val="32"/>
          <w:lang w:eastAsia="zh-CN"/>
        </w:rPr>
        <w:t>充分体现了</w:t>
      </w:r>
      <w:r>
        <w:rPr>
          <w:rFonts w:hint="eastAsia" w:ascii="文星仿宋" w:eastAsia="文星仿宋"/>
          <w:sz w:val="32"/>
          <w:szCs w:val="32"/>
          <w:lang w:val="en-US" w:eastAsia="zh-CN"/>
        </w:rPr>
        <w:t>区领导</w:t>
      </w:r>
      <w:r>
        <w:rPr>
          <w:rFonts w:hint="eastAsia" w:ascii="文星仿宋" w:eastAsia="文星仿宋"/>
          <w:sz w:val="32"/>
          <w:szCs w:val="32"/>
          <w:lang w:eastAsia="zh-CN"/>
        </w:rPr>
        <w:t>对招商引资工作的高度重视，对制定《若干措施》的科学严谨态度。《若干措施》的起草制定，将填补多年来我</w:t>
      </w:r>
      <w:r>
        <w:rPr>
          <w:rFonts w:hint="eastAsia" w:ascii="文星仿宋" w:eastAsia="文星仿宋"/>
          <w:sz w:val="32"/>
          <w:szCs w:val="32"/>
          <w:lang w:val="en-US" w:eastAsia="zh-CN"/>
        </w:rPr>
        <w:t>区</w:t>
      </w:r>
      <w:r>
        <w:rPr>
          <w:rFonts w:hint="eastAsia" w:ascii="文星仿宋" w:eastAsia="文星仿宋"/>
          <w:sz w:val="32"/>
          <w:szCs w:val="32"/>
          <w:lang w:eastAsia="zh-CN"/>
        </w:rPr>
        <w:t>招商引资政策的空白，也必将对下来我</w:t>
      </w:r>
      <w:r>
        <w:rPr>
          <w:rFonts w:hint="eastAsia" w:ascii="文星仿宋" w:eastAsia="文星仿宋"/>
          <w:sz w:val="32"/>
          <w:szCs w:val="32"/>
          <w:lang w:val="en-US" w:eastAsia="zh-CN"/>
        </w:rPr>
        <w:t>区</w:t>
      </w:r>
      <w:r>
        <w:rPr>
          <w:rFonts w:hint="eastAsia" w:ascii="文星仿宋" w:eastAsia="文星仿宋"/>
          <w:sz w:val="32"/>
          <w:szCs w:val="32"/>
          <w:lang w:eastAsia="zh-CN"/>
        </w:rPr>
        <w:t>招商引资工作起到</w:t>
      </w:r>
      <w:r>
        <w:rPr>
          <w:rFonts w:hint="eastAsia" w:ascii="文星仿宋" w:eastAsia="文星仿宋"/>
          <w:sz w:val="32"/>
          <w:szCs w:val="32"/>
          <w:lang w:val="en-US" w:eastAsia="zh-CN"/>
        </w:rPr>
        <w:t>较好</w:t>
      </w:r>
      <w:r>
        <w:rPr>
          <w:rFonts w:hint="eastAsia" w:ascii="文星仿宋" w:eastAsia="文星仿宋"/>
          <w:sz w:val="32"/>
          <w:szCs w:val="32"/>
          <w:lang w:eastAsia="zh-CN"/>
        </w:rPr>
        <w:t>的推动作用。</w:t>
      </w:r>
    </w:p>
    <w:p w14:paraId="7CEC4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黑体" w:eastAsia="文星黑体"/>
          <w:b/>
          <w:sz w:val="32"/>
          <w:szCs w:val="32"/>
          <w:lang w:eastAsia="zh-CN"/>
        </w:rPr>
      </w:pPr>
      <w:r>
        <w:rPr>
          <w:rFonts w:hint="eastAsia" w:ascii="黑体" w:hAnsi="黑体" w:eastAsia="黑体" w:cs="黑体"/>
          <w:sz w:val="32"/>
          <w:szCs w:val="32"/>
          <w:lang w:eastAsia="zh-CN"/>
        </w:rPr>
        <w:t>四、</w:t>
      </w:r>
      <w:r>
        <w:rPr>
          <w:rFonts w:hint="eastAsia" w:ascii="文星黑体" w:hAnsi="黑体" w:eastAsia="文星黑体"/>
          <w:b w:val="0"/>
          <w:bCs/>
          <w:sz w:val="32"/>
          <w:szCs w:val="32"/>
          <w:lang w:eastAsia="zh-CN"/>
        </w:rPr>
        <w:t>《若干措施》主要内容</w:t>
      </w:r>
    </w:p>
    <w:p w14:paraId="178F3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文星黑体" w:hAnsi="文星黑体" w:eastAsia="文星黑体" w:cs="文星黑体"/>
          <w:sz w:val="32"/>
          <w:szCs w:val="32"/>
          <w:lang w:val="en-US" w:eastAsia="zh-CN"/>
        </w:rPr>
      </w:pPr>
      <w:r>
        <w:rPr>
          <w:rFonts w:hint="eastAsia" w:ascii="文星仿宋" w:eastAsia="文星仿宋"/>
          <w:sz w:val="32"/>
          <w:szCs w:val="32"/>
          <w:lang w:eastAsia="zh-CN"/>
        </w:rPr>
        <w:t>《若干措施》共</w:t>
      </w:r>
      <w:r>
        <w:rPr>
          <w:rFonts w:hint="eastAsia" w:ascii="文星仿宋" w:eastAsia="文星仿宋"/>
          <w:sz w:val="32"/>
          <w:szCs w:val="32"/>
          <w:lang w:val="en-US" w:eastAsia="zh-CN"/>
        </w:rPr>
        <w:t>14条，其中优惠措施10条，解释性条文4条，措施内容包括：适用对象、项目落地进度奖励、固定资产投资奖励、租赁厂房优惠、贷款贴息支持、物流费用奖励、发明专利及生产许可奖励、高新技术企业及研发创新奖励、财政贡献奖励、高端人才奖励、企业上市奖励等方面。</w:t>
      </w:r>
    </w:p>
    <w:p w14:paraId="7F593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（一）适用对象。</w:t>
      </w:r>
    </w:p>
    <w:p w14:paraId="6AE9A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1、本措施适用于新落户梅县区的先进制造业项目。</w:t>
      </w:r>
    </w:p>
    <w:p w14:paraId="38B52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2、门槛设置为固定资产投资额1亿元以上且年纳税1000万元以上，主要根据市政府和我区原来的优惠政策门槛。结合我区实际，增加了购地项目每亩300万元以上且每亩年纳税15万元以上。</w:t>
      </w:r>
    </w:p>
    <w:p w14:paraId="32942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（二）项目落地进度奖励。</w:t>
      </w:r>
    </w:p>
    <w:p w14:paraId="784754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rPr>
      </w:pPr>
      <w:r>
        <w:rPr>
          <w:rFonts w:hint="eastAsia" w:ascii="文星仿宋" w:eastAsia="文星仿宋"/>
          <w:sz w:val="32"/>
          <w:szCs w:val="32"/>
          <w:lang w:val="en-US" w:eastAsia="zh-CN"/>
        </w:rPr>
        <w:t>1、</w:t>
      </w:r>
      <w:r>
        <w:rPr>
          <w:rFonts w:hint="eastAsia" w:ascii="文星仿宋" w:eastAsia="文星仿宋"/>
          <w:sz w:val="32"/>
          <w:szCs w:val="32"/>
        </w:rPr>
        <w:t>以项目落户所在</w:t>
      </w:r>
      <w:r>
        <w:rPr>
          <w:rFonts w:hint="eastAsia" w:ascii="文星仿宋" w:eastAsia="文星仿宋"/>
          <w:sz w:val="32"/>
          <w:szCs w:val="32"/>
          <w:lang w:eastAsia="zh-CN"/>
        </w:rPr>
        <w:t>地</w:t>
      </w:r>
      <w:r>
        <w:rPr>
          <w:rFonts w:hint="eastAsia" w:ascii="文星仿宋" w:eastAsia="文星仿宋"/>
          <w:sz w:val="32"/>
          <w:szCs w:val="32"/>
        </w:rPr>
        <w:t>固定资产投资强度为基准，按照“项目实际用地面积</w:t>
      </w:r>
      <w:r>
        <w:rPr>
          <w:rFonts w:hint="eastAsia" w:ascii="仿宋_GB2312" w:hAnsi="Times New Roman" w:eastAsia="仿宋_GB2312" w:cs="Times New Roman"/>
          <w:b w:val="0"/>
          <w:bCs/>
          <w:sz w:val="32"/>
          <w:szCs w:val="32"/>
        </w:rPr>
        <w:t>×</w:t>
      </w:r>
      <w:r>
        <w:rPr>
          <w:rFonts w:hint="eastAsia" w:ascii="文星仿宋" w:eastAsia="文星仿宋"/>
          <w:sz w:val="32"/>
          <w:szCs w:val="32"/>
        </w:rPr>
        <w:t>固定资产投资基准强度</w:t>
      </w:r>
      <w:r>
        <w:rPr>
          <w:rFonts w:hint="eastAsia" w:ascii="仿宋_GB2312" w:hAnsi="Times New Roman" w:eastAsia="仿宋_GB2312" w:cs="Times New Roman"/>
          <w:b w:val="0"/>
          <w:bCs/>
          <w:sz w:val="32"/>
          <w:szCs w:val="32"/>
        </w:rPr>
        <w:t>×</w:t>
      </w:r>
      <w:r>
        <w:rPr>
          <w:rFonts w:hint="eastAsia" w:ascii="文星仿宋" w:eastAsia="文星仿宋"/>
          <w:sz w:val="32"/>
          <w:szCs w:val="32"/>
          <w:lang w:val="en-US" w:eastAsia="zh-CN"/>
        </w:rPr>
        <w:t>7</w:t>
      </w:r>
      <w:r>
        <w:rPr>
          <w:rFonts w:hint="eastAsia" w:ascii="文星仿宋" w:eastAsia="文星仿宋"/>
          <w:sz w:val="32"/>
          <w:szCs w:val="32"/>
        </w:rPr>
        <w:t>%”的标准给予奖励，分动工建设、竣工验收、投产三期奖励。</w:t>
      </w:r>
      <w:r>
        <w:rPr>
          <w:rFonts w:hint="eastAsia" w:ascii="文星仿宋" w:eastAsia="文星仿宋"/>
          <w:sz w:val="32"/>
          <w:szCs w:val="32"/>
          <w:lang w:eastAsia="zh-CN"/>
        </w:rPr>
        <w:t>该政策</w:t>
      </w:r>
      <w:r>
        <w:rPr>
          <w:rFonts w:ascii="文星仿宋" w:eastAsia="文星仿宋"/>
          <w:sz w:val="32"/>
          <w:szCs w:val="32"/>
        </w:rPr>
        <w:t>充分</w:t>
      </w:r>
      <w:r>
        <w:rPr>
          <w:rFonts w:hint="eastAsia" w:ascii="文星仿宋" w:eastAsia="文星仿宋"/>
          <w:sz w:val="32"/>
          <w:szCs w:val="32"/>
        </w:rPr>
        <w:t>考虑</w:t>
      </w:r>
      <w:r>
        <w:rPr>
          <w:rFonts w:ascii="文星仿宋" w:eastAsia="文星仿宋"/>
          <w:sz w:val="32"/>
          <w:szCs w:val="32"/>
        </w:rPr>
        <w:t>了</w:t>
      </w:r>
      <w:r>
        <w:rPr>
          <w:rFonts w:hint="eastAsia" w:ascii="文星仿宋" w:eastAsia="文星仿宋"/>
          <w:sz w:val="32"/>
          <w:szCs w:val="32"/>
          <w:lang w:val="en-US" w:eastAsia="zh-CN"/>
        </w:rPr>
        <w:t>我区引进</w:t>
      </w:r>
      <w:r>
        <w:rPr>
          <w:rFonts w:ascii="文星仿宋" w:eastAsia="文星仿宋"/>
          <w:sz w:val="32"/>
          <w:szCs w:val="32"/>
        </w:rPr>
        <w:t>项目</w:t>
      </w:r>
      <w:r>
        <w:rPr>
          <w:rFonts w:hint="eastAsia" w:ascii="文星仿宋" w:eastAsia="文星仿宋"/>
          <w:sz w:val="32"/>
          <w:szCs w:val="32"/>
        </w:rPr>
        <w:t>固定资产投资强度、</w:t>
      </w:r>
      <w:r>
        <w:rPr>
          <w:rFonts w:ascii="文星仿宋" w:eastAsia="文星仿宋"/>
          <w:sz w:val="32"/>
          <w:szCs w:val="32"/>
        </w:rPr>
        <w:t>土地地价</w:t>
      </w:r>
      <w:r>
        <w:rPr>
          <w:rFonts w:hint="eastAsia" w:ascii="文星仿宋" w:eastAsia="文星仿宋"/>
          <w:sz w:val="32"/>
          <w:szCs w:val="32"/>
        </w:rPr>
        <w:t>情况</w:t>
      </w:r>
      <w:r>
        <w:rPr>
          <w:rFonts w:ascii="文星仿宋" w:eastAsia="文星仿宋"/>
          <w:sz w:val="32"/>
          <w:szCs w:val="32"/>
        </w:rPr>
        <w:t>，</w:t>
      </w:r>
      <w:r>
        <w:rPr>
          <w:rFonts w:hint="eastAsia" w:ascii="文星仿宋" w:eastAsia="文星仿宋"/>
          <w:sz w:val="32"/>
          <w:szCs w:val="32"/>
          <w:lang w:eastAsia="zh-CN"/>
        </w:rPr>
        <w:t>目的是为了</w:t>
      </w:r>
      <w:r>
        <w:rPr>
          <w:rFonts w:ascii="文星仿宋" w:eastAsia="文星仿宋"/>
          <w:sz w:val="32"/>
          <w:szCs w:val="32"/>
        </w:rPr>
        <w:t>最大限度减轻企业投资地价成本</w:t>
      </w:r>
      <w:r>
        <w:rPr>
          <w:rFonts w:hint="eastAsia" w:ascii="文星仿宋" w:eastAsia="文星仿宋"/>
          <w:sz w:val="32"/>
          <w:szCs w:val="32"/>
          <w:lang w:eastAsia="zh-CN"/>
        </w:rPr>
        <w:t>，</w:t>
      </w:r>
      <w:r>
        <w:rPr>
          <w:rFonts w:hint="eastAsia" w:ascii="文星仿宋" w:eastAsia="文星仿宋"/>
          <w:sz w:val="32"/>
          <w:szCs w:val="32"/>
        </w:rPr>
        <w:t>推动项目加快建设。</w:t>
      </w:r>
    </w:p>
    <w:p w14:paraId="77164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（三）固定资产投资奖励。</w:t>
      </w:r>
    </w:p>
    <w:p w14:paraId="3D4F4C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rPr>
      </w:pPr>
      <w:r>
        <w:rPr>
          <w:rFonts w:hint="eastAsia" w:ascii="文星仿宋" w:eastAsia="文星仿宋"/>
          <w:sz w:val="32"/>
          <w:szCs w:val="32"/>
        </w:rPr>
        <w:t>在项目建成投产后，给予项目实际完成固定资产投资额（不含土地款）一定比例的一次性奖励，厂房部分及机器设备部分合计奖励不超过</w:t>
      </w:r>
      <w:r>
        <w:rPr>
          <w:rFonts w:hint="eastAsia" w:ascii="文星仿宋" w:eastAsia="文星仿宋"/>
          <w:sz w:val="32"/>
          <w:szCs w:val="32"/>
          <w:lang w:val="en-US" w:eastAsia="zh-CN"/>
        </w:rPr>
        <w:t>21</w:t>
      </w:r>
      <w:r>
        <w:rPr>
          <w:rFonts w:hint="eastAsia" w:ascii="文星仿宋" w:eastAsia="文星仿宋"/>
          <w:sz w:val="32"/>
          <w:szCs w:val="32"/>
        </w:rPr>
        <w:t>00万元</w:t>
      </w:r>
      <w:r>
        <w:rPr>
          <w:rFonts w:hint="eastAsia" w:ascii="文星仿宋" w:eastAsia="文星仿宋"/>
          <w:sz w:val="32"/>
          <w:szCs w:val="32"/>
          <w:lang w:eastAsia="zh-CN"/>
        </w:rPr>
        <w:t>，既有奖励比例，又有奖励限额</w:t>
      </w:r>
      <w:r>
        <w:rPr>
          <w:rFonts w:hint="eastAsia" w:ascii="文星仿宋" w:eastAsia="文星仿宋"/>
          <w:sz w:val="32"/>
          <w:szCs w:val="32"/>
        </w:rPr>
        <w:t>。主要目的是鼓励企业加大固定资产投资。</w:t>
      </w:r>
    </w:p>
    <w:p w14:paraId="70CB9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（四）租赁厂房优惠。</w:t>
      </w:r>
    </w:p>
    <w:p w14:paraId="52F29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对租赁厂房项目按“三免两减”（第1—3年租金全免，第4—5年适当比例减免租金）提供租金优惠。主要是考虑租赁项目无厂房建设资金压力，适当给予厂房免租，吸引租赁项目落户。</w:t>
      </w:r>
    </w:p>
    <w:p w14:paraId="0C354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（五）贷款贴息支持。</w:t>
      </w:r>
    </w:p>
    <w:p w14:paraId="13219F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文星仿宋" w:eastAsia="文星仿宋"/>
          <w:sz w:val="32"/>
          <w:szCs w:val="32"/>
        </w:rPr>
      </w:pPr>
      <w:r>
        <w:rPr>
          <w:rFonts w:hint="eastAsia" w:ascii="文星仿宋" w:eastAsia="文星仿宋"/>
          <w:sz w:val="32"/>
          <w:szCs w:val="32"/>
        </w:rPr>
        <w:t>在项目取得土地使用权之日起3年内，给予项目固定资产投资贷款利息（不包括罚息）总额20%额度的贴息支持，累计最高不超过200万元。主要目的是协助企业解决项目建设初期资金问题。</w:t>
      </w:r>
    </w:p>
    <w:p w14:paraId="4EDE7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（六）物流费用奖励。</w:t>
      </w:r>
    </w:p>
    <w:p w14:paraId="1629DB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eastAsia="zh-CN"/>
        </w:rPr>
        <w:t>项目建成投产起3年内，按当年实际发生物流费用5%的比例给予奖励，累计最高不超过 100 万元。主要目的是协助企业解决部分物流费用。</w:t>
      </w:r>
    </w:p>
    <w:p w14:paraId="14A68D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发明专利及生产许可奖励</w:t>
      </w:r>
    </w:p>
    <w:p w14:paraId="2D9D1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项目投产当年起5年内，以项目在梅县区独立法人企业为主体申请获得发明专利奖、生产许可的，给予总额最高不超过600万元的奖励：发明专利获奖的，每项按国家级30万元、省级10万元给予奖励；获得生产许可并在梅县区实现产业化的，每项按国家级发证20万元、省级发证10万元给予奖励。主要目的是鼓励企业加大研发创新，建设知名品牌、商标。</w:t>
      </w:r>
    </w:p>
    <w:p w14:paraId="0D436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（八）高新技术企业及研发创新奖励。</w:t>
      </w:r>
    </w:p>
    <w:p w14:paraId="1F3A49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eastAsia="zh-CN"/>
        </w:rPr>
        <w:t>协助企业争取省产业共建相关扶持政策，对高新技术企业转移、企业研发创新等给予奖补，主要目的是吸引高新技术企业落户梅州，保障项目质量，同时鼓励企业加大研发创新。</w:t>
      </w:r>
    </w:p>
    <w:p w14:paraId="5FC96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（九）财政贡献奖励。</w:t>
      </w:r>
    </w:p>
    <w:p w14:paraId="35036E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val="en-US" w:eastAsia="zh-CN"/>
        </w:rPr>
        <w:t>按省文件规定的有效期内，</w:t>
      </w:r>
      <w:r>
        <w:rPr>
          <w:rFonts w:hint="eastAsia" w:ascii="文星仿宋" w:eastAsia="文星仿宋"/>
          <w:sz w:val="32"/>
          <w:szCs w:val="32"/>
          <w:lang w:eastAsia="zh-CN"/>
        </w:rPr>
        <w:t>协助企业落实广东省财政厅关于支持珠三角与粤东西北产业共建的财政扶持政策规定的普惠性奖补政策，视情况再从区地方留存部分按一定比例予以叠加奖补。主要目的是鼓励企业多纳税。</w:t>
      </w:r>
    </w:p>
    <w:p w14:paraId="106D8C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（十）高端人才奖励。</w:t>
      </w:r>
    </w:p>
    <w:p w14:paraId="059009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文星仿宋" w:eastAsia="文星仿宋"/>
          <w:sz w:val="32"/>
          <w:szCs w:val="32"/>
          <w:lang w:val="en-US" w:eastAsia="zh-CN"/>
        </w:rPr>
      </w:pPr>
      <w:r>
        <w:rPr>
          <w:rFonts w:hint="eastAsia" w:ascii="文星仿宋" w:eastAsia="文星仿宋"/>
          <w:sz w:val="32"/>
          <w:szCs w:val="32"/>
          <w:lang w:eastAsia="zh-CN"/>
        </w:rPr>
        <w:t>项目投产当年起连续5年，参照粤港澳大湾区个人所得税优惠政策，对企业高管和技术骨干给予个人所得税补贴，主要目的是帮助企业引进并留住高端人才。</w:t>
      </w:r>
      <w:r>
        <w:rPr>
          <w:rFonts w:hint="eastAsia" w:ascii="文星仿宋" w:eastAsia="文星仿宋"/>
          <w:sz w:val="32"/>
          <w:szCs w:val="32"/>
          <w:lang w:val="en-US" w:eastAsia="zh-CN"/>
        </w:rPr>
        <w:t>这一条加上了“</w:t>
      </w:r>
      <w:r>
        <w:rPr>
          <w:rFonts w:hint="eastAsia" w:ascii="仿宋_GB2312" w:hAnsi="Times New Roman" w:eastAsia="仿宋_GB2312" w:cs="Times New Roman"/>
          <w:b w:val="0"/>
          <w:bCs/>
          <w:sz w:val="32"/>
          <w:szCs w:val="32"/>
          <w:lang w:val="en-US" w:eastAsia="zh-CN"/>
        </w:rPr>
        <w:t>单个企业每年的财政补贴对象累计补贴金额不得超过该企业每年对本级财政贡献量的30%</w:t>
      </w:r>
      <w:r>
        <w:rPr>
          <w:rFonts w:hint="eastAsia" w:ascii="文星仿宋" w:eastAsia="文星仿宋"/>
          <w:sz w:val="32"/>
          <w:szCs w:val="32"/>
          <w:lang w:val="en-US" w:eastAsia="zh-CN"/>
        </w:rPr>
        <w:t>”。是参照河源市的做法。</w:t>
      </w:r>
    </w:p>
    <w:p w14:paraId="2A0A11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lang w:val="en-US" w:eastAsia="zh-CN"/>
        </w:rPr>
        <w:t>（十一）企业上市奖励。</w:t>
      </w:r>
    </w:p>
    <w:p w14:paraId="3EA0FE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文星仿宋" w:eastAsia="文星仿宋"/>
          <w:sz w:val="32"/>
          <w:szCs w:val="32"/>
          <w:lang w:eastAsia="zh-CN"/>
        </w:rPr>
      </w:pPr>
      <w:r>
        <w:rPr>
          <w:rFonts w:hint="eastAsia" w:ascii="文星仿宋" w:eastAsia="文星仿宋"/>
          <w:sz w:val="32"/>
          <w:szCs w:val="32"/>
          <w:lang w:eastAsia="zh-CN"/>
        </w:rPr>
        <w:t>对企业在国内主板、中小板、创业板、科创板或香港和境外上市给予500万元、300万元。主要目的是鼓励企业做大做强，争取上市。</w:t>
      </w:r>
    </w:p>
    <w:p w14:paraId="330C31C0">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与市《若干措施》的异同</w:t>
      </w:r>
    </w:p>
    <w:p w14:paraId="14E0514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文星仿宋" w:eastAsia="文星仿宋"/>
          <w:sz w:val="32"/>
          <w:szCs w:val="32"/>
          <w:lang w:val="en-US" w:eastAsia="zh-CN"/>
        </w:rPr>
      </w:pPr>
      <w:r>
        <w:rPr>
          <w:rFonts w:hint="eastAsia" w:ascii="文星仿宋" w:eastAsia="文星仿宋"/>
          <w:sz w:val="32"/>
          <w:szCs w:val="32"/>
          <w:lang w:val="en-US" w:eastAsia="zh-CN"/>
        </w:rPr>
        <w:t xml:space="preserve">    市政府《若干措施》第十二条“项目引荐奖励”条款，对提供信息、推动项目建设作出突出贡献的各类法人实体、组织机构和自然人给予项目引荐奖励的措施，这一条我区曾经出台过此项政策，但难操作，从未实施，因此未参照采用。</w:t>
      </w:r>
    </w:p>
    <w:p w14:paraId="2A66F35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文星仿宋" w:eastAsia="文星仿宋"/>
          <w:sz w:val="32"/>
          <w:szCs w:val="32"/>
          <w:lang w:val="en-US" w:eastAsia="zh-CN"/>
        </w:rPr>
      </w:pPr>
    </w:p>
    <w:p w14:paraId="6CFD079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文星仿宋" w:eastAsia="文星仿宋"/>
          <w:sz w:val="32"/>
          <w:szCs w:val="32"/>
          <w:lang w:val="en-US" w:eastAsia="zh-CN"/>
        </w:rPr>
      </w:pPr>
      <w:r>
        <w:rPr>
          <w:rFonts w:hint="eastAsia" w:ascii="文星仿宋" w:eastAsia="文星仿宋"/>
          <w:sz w:val="32"/>
          <w:szCs w:val="32"/>
          <w:lang w:val="en-US" w:eastAsia="zh-CN"/>
        </w:rPr>
        <w:t>此次修改稿综合了区分管领导和各部门意见情况，现提交会议讨论，我局将根据此次会议提出的意见作进一步修改完善。</w:t>
      </w:r>
    </w:p>
    <w:sectPr>
      <w:headerReference r:id="rId4" w:type="first"/>
      <w:headerReference r:id="rId3" w:type="default"/>
      <w:footerReference r:id="rId5" w:type="default"/>
      <w:footerReference r:id="rId6" w:type="even"/>
      <w:pgSz w:w="11907" w:h="16840"/>
      <w:pgMar w:top="2098" w:right="1474" w:bottom="1985" w:left="1588" w:header="1134" w:footer="1418" w:gutter="0"/>
      <w:pgNumType w:fmt="numberInDash"/>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201060900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文星黑体">
    <w:altName w:val="黑体"/>
    <w:panose1 w:val="0201060900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2452"/>
      <w:docPartObj>
        <w:docPartGallery w:val="autotext"/>
      </w:docPartObj>
    </w:sdtPr>
    <w:sdtEndPr>
      <w:rPr>
        <w:rFonts w:hint="eastAsia" w:ascii="仿宋_GB2312" w:eastAsia="仿宋_GB2312"/>
        <w:sz w:val="28"/>
        <w:szCs w:val="28"/>
      </w:rPr>
    </w:sdtEndPr>
    <w:sdtContent>
      <w:p w14:paraId="018AEAB7">
        <w:pPr>
          <w:pStyle w:val="5"/>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9 -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2453"/>
      <w:docPartObj>
        <w:docPartGallery w:val="autotext"/>
      </w:docPartObj>
    </w:sdtPr>
    <w:sdtEndPr>
      <w:rPr>
        <w:rFonts w:hint="eastAsia" w:ascii="仿宋_GB2312" w:eastAsia="仿宋_GB2312"/>
        <w:sz w:val="28"/>
        <w:szCs w:val="28"/>
      </w:rPr>
    </w:sdtEndPr>
    <w:sdtContent>
      <w:p w14:paraId="6CA3DEFA">
        <w:pPr>
          <w:pStyle w:val="5"/>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10 -</w:t>
        </w:r>
        <w:r>
          <w:rPr>
            <w:rFonts w:hint="eastAsia" w:ascii="仿宋_GB2312" w:eastAsia="仿宋_GB2312"/>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37F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624">
    <w:pPr>
      <w:autoSpaceDE w:val="0"/>
      <w:autoSpaceDN w:val="0"/>
      <w:adjustRightInd w:val="0"/>
      <w:spacing w:line="620" w:lineRule="exact"/>
      <w:jc w:val="center"/>
      <w:rPr>
        <w:rFonts w:ascii="方正仿宋简体"/>
        <w:kern w:val="0"/>
        <w:sz w:val="24"/>
      </w:rPr>
    </w:pPr>
    <w:r>
      <w:rPr>
        <w:rFonts w:hint="eastAsia" w:ascii="方正仿宋简体"/>
        <w:kern w:val="0"/>
        <w:sz w:val="24"/>
      </w:rPr>
      <w:br w:type="textWrapping"/>
    </w:r>
  </w:p>
  <w:p w14:paraId="72F759FB">
    <w:pPr>
      <w:autoSpaceDE w:val="0"/>
      <w:autoSpaceDN w:val="0"/>
      <w:adjustRightInd w:val="0"/>
      <w:spacing w:line="620" w:lineRule="exact"/>
      <w:jc w:val="center"/>
      <w:rPr>
        <w:rFonts w:ascii="方正仿宋简体"/>
        <w:kern w:val="0"/>
        <w:sz w:val="24"/>
      </w:rPr>
    </w:pPr>
  </w:p>
  <w:p w14:paraId="38FB9C7B">
    <w:pPr>
      <w:autoSpaceDE w:val="0"/>
      <w:autoSpaceDN w:val="0"/>
      <w:adjustRightInd w:val="0"/>
      <w:spacing w:line="620" w:lineRule="exact"/>
      <w:jc w:val="center"/>
      <w:rPr>
        <w:rFonts w:ascii="楷体_GB2312" w:eastAsia="楷体_GB2312"/>
        <w:kern w:val="0"/>
        <w:sz w:val="52"/>
      </w:rPr>
    </w:pPr>
    <w:r>
      <w:rPr>
        <w:rFonts w:hint="eastAsia" w:ascii="楷体_GB2312" w:eastAsia="楷体_GB2312"/>
        <w:kern w:val="0"/>
        <w:sz w:val="52"/>
      </w:rPr>
      <w:t>通知</w:t>
    </w:r>
  </w:p>
  <w:p w14:paraId="056C7C1E">
    <w:pPr>
      <w:autoSpaceDE w:val="0"/>
      <w:autoSpaceDN w:val="0"/>
      <w:adjustRightInd w:val="0"/>
      <w:spacing w:line="620" w:lineRule="exact"/>
      <w:jc w:val="center"/>
      <w:rPr>
        <w:rFonts w:ascii="方正仿宋简体"/>
        <w:kern w:val="0"/>
        <w:sz w:val="24"/>
      </w:rPr>
    </w:pPr>
  </w:p>
  <w:p w14:paraId="5A87F702">
    <w:pPr>
      <w:autoSpaceDE w:val="0"/>
      <w:autoSpaceDN w:val="0"/>
      <w:adjustRightInd w:val="0"/>
      <w:spacing w:line="620" w:lineRule="exact"/>
      <w:jc w:val="center"/>
      <w:rPr>
        <w:rFonts w:ascii="方正仿宋简体"/>
        <w:kern w:val="0"/>
        <w:sz w:val="28"/>
      </w:rPr>
    </w:pPr>
    <w:r>
      <w:rPr>
        <w:rFonts w:hint="eastAsia" w:ascii="方正仿宋简体"/>
        <w:kern w:val="0"/>
        <w:sz w:val="28"/>
      </w:rPr>
      <w:t>梅市办[2002]  号</w:t>
    </w:r>
  </w:p>
  <w:p w14:paraId="1DDA1A80">
    <w:pPr>
      <w:autoSpaceDE w:val="0"/>
      <w:autoSpaceDN w:val="0"/>
      <w:adjustRightInd w:val="0"/>
      <w:spacing w:line="620" w:lineRule="exact"/>
      <w:jc w:val="left"/>
      <w:rPr>
        <w:rFonts w:ascii="方正仿宋简体"/>
        <w:kern w:val="0"/>
      </w:rPr>
    </w:pPr>
  </w:p>
  <w:p w14:paraId="1BFF5778">
    <w:pPr>
      <w:spacing w:before="120" w:line="240" w:lineRule="atLeast"/>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AE822"/>
    <w:multiLevelType w:val="singleLevel"/>
    <w:tmpl w:val="BF7AE822"/>
    <w:lvl w:ilvl="0" w:tentative="0">
      <w:start w:val="7"/>
      <w:numFmt w:val="chineseCounting"/>
      <w:suff w:val="nothing"/>
      <w:lvlText w:val="（%1）"/>
      <w:lvlJc w:val="left"/>
      <w:rPr>
        <w:rFonts w:hint="eastAsia"/>
      </w:rPr>
    </w:lvl>
  </w:abstractNum>
  <w:abstractNum w:abstractNumId="1">
    <w:nsid w:val="2FDF38BE"/>
    <w:multiLevelType w:val="singleLevel"/>
    <w:tmpl w:val="2FDF38B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F5"/>
    <w:rsid w:val="0000024E"/>
    <w:rsid w:val="00013249"/>
    <w:rsid w:val="0001414F"/>
    <w:rsid w:val="0001605E"/>
    <w:rsid w:val="00020FA1"/>
    <w:rsid w:val="00021C85"/>
    <w:rsid w:val="000277CC"/>
    <w:rsid w:val="00030AF5"/>
    <w:rsid w:val="000357BF"/>
    <w:rsid w:val="000466E5"/>
    <w:rsid w:val="000661C1"/>
    <w:rsid w:val="000723EC"/>
    <w:rsid w:val="00086C41"/>
    <w:rsid w:val="00087089"/>
    <w:rsid w:val="00095F2A"/>
    <w:rsid w:val="000963B3"/>
    <w:rsid w:val="000B2AD3"/>
    <w:rsid w:val="000B5232"/>
    <w:rsid w:val="000F349D"/>
    <w:rsid w:val="000F629B"/>
    <w:rsid w:val="0011097F"/>
    <w:rsid w:val="00120999"/>
    <w:rsid w:val="00124D1E"/>
    <w:rsid w:val="00133664"/>
    <w:rsid w:val="00141534"/>
    <w:rsid w:val="001456D6"/>
    <w:rsid w:val="00172263"/>
    <w:rsid w:val="001900B6"/>
    <w:rsid w:val="00195A5A"/>
    <w:rsid w:val="001A1D32"/>
    <w:rsid w:val="001C278A"/>
    <w:rsid w:val="001F344B"/>
    <w:rsid w:val="001F549C"/>
    <w:rsid w:val="00222928"/>
    <w:rsid w:val="002245F0"/>
    <w:rsid w:val="00226366"/>
    <w:rsid w:val="002528B5"/>
    <w:rsid w:val="00252D66"/>
    <w:rsid w:val="002564B5"/>
    <w:rsid w:val="002728E1"/>
    <w:rsid w:val="00274415"/>
    <w:rsid w:val="00284372"/>
    <w:rsid w:val="00285559"/>
    <w:rsid w:val="00290E50"/>
    <w:rsid w:val="00297220"/>
    <w:rsid w:val="00297CB8"/>
    <w:rsid w:val="002A5A49"/>
    <w:rsid w:val="002B3B87"/>
    <w:rsid w:val="002B7306"/>
    <w:rsid w:val="002C480E"/>
    <w:rsid w:val="002C74D2"/>
    <w:rsid w:val="002D031B"/>
    <w:rsid w:val="002D5A9B"/>
    <w:rsid w:val="002F0AB6"/>
    <w:rsid w:val="002F1090"/>
    <w:rsid w:val="00314939"/>
    <w:rsid w:val="00325FFB"/>
    <w:rsid w:val="00326E57"/>
    <w:rsid w:val="00335777"/>
    <w:rsid w:val="003407BD"/>
    <w:rsid w:val="00350CEB"/>
    <w:rsid w:val="00366396"/>
    <w:rsid w:val="003750A0"/>
    <w:rsid w:val="003911FB"/>
    <w:rsid w:val="003925B3"/>
    <w:rsid w:val="00394311"/>
    <w:rsid w:val="003B6B7D"/>
    <w:rsid w:val="00402F3E"/>
    <w:rsid w:val="004243E6"/>
    <w:rsid w:val="004338BB"/>
    <w:rsid w:val="00435D4C"/>
    <w:rsid w:val="00440D74"/>
    <w:rsid w:val="004525BA"/>
    <w:rsid w:val="004526DC"/>
    <w:rsid w:val="004548BF"/>
    <w:rsid w:val="00464A14"/>
    <w:rsid w:val="004672A6"/>
    <w:rsid w:val="00467453"/>
    <w:rsid w:val="004747EC"/>
    <w:rsid w:val="00486FB1"/>
    <w:rsid w:val="00487169"/>
    <w:rsid w:val="004906F1"/>
    <w:rsid w:val="00492B40"/>
    <w:rsid w:val="004A3B9E"/>
    <w:rsid w:val="004A7534"/>
    <w:rsid w:val="004B0897"/>
    <w:rsid w:val="004B2B23"/>
    <w:rsid w:val="004C5518"/>
    <w:rsid w:val="004D023B"/>
    <w:rsid w:val="004E1E96"/>
    <w:rsid w:val="004E500A"/>
    <w:rsid w:val="004E6D28"/>
    <w:rsid w:val="004F34E8"/>
    <w:rsid w:val="005028EF"/>
    <w:rsid w:val="005052B5"/>
    <w:rsid w:val="00515ED0"/>
    <w:rsid w:val="00531E4B"/>
    <w:rsid w:val="00540033"/>
    <w:rsid w:val="0057402E"/>
    <w:rsid w:val="005749E5"/>
    <w:rsid w:val="00582754"/>
    <w:rsid w:val="00594157"/>
    <w:rsid w:val="005B09B8"/>
    <w:rsid w:val="00611665"/>
    <w:rsid w:val="0062010C"/>
    <w:rsid w:val="006556F4"/>
    <w:rsid w:val="0066029B"/>
    <w:rsid w:val="0067331F"/>
    <w:rsid w:val="006749A6"/>
    <w:rsid w:val="006C4677"/>
    <w:rsid w:val="006C47BE"/>
    <w:rsid w:val="006C63E0"/>
    <w:rsid w:val="006E0427"/>
    <w:rsid w:val="006F002E"/>
    <w:rsid w:val="006F0A5E"/>
    <w:rsid w:val="006F14BA"/>
    <w:rsid w:val="007214B0"/>
    <w:rsid w:val="00725DD8"/>
    <w:rsid w:val="00741168"/>
    <w:rsid w:val="0074639A"/>
    <w:rsid w:val="00753297"/>
    <w:rsid w:val="007536AA"/>
    <w:rsid w:val="00767E00"/>
    <w:rsid w:val="00784C2D"/>
    <w:rsid w:val="00790BF5"/>
    <w:rsid w:val="00793A55"/>
    <w:rsid w:val="007A5A5D"/>
    <w:rsid w:val="007A7776"/>
    <w:rsid w:val="007A78B4"/>
    <w:rsid w:val="007B351F"/>
    <w:rsid w:val="007B3A81"/>
    <w:rsid w:val="007B4260"/>
    <w:rsid w:val="007B7643"/>
    <w:rsid w:val="007D020D"/>
    <w:rsid w:val="007D482B"/>
    <w:rsid w:val="007E21E6"/>
    <w:rsid w:val="007E230B"/>
    <w:rsid w:val="007F3FEE"/>
    <w:rsid w:val="00807B27"/>
    <w:rsid w:val="00815DB1"/>
    <w:rsid w:val="00817899"/>
    <w:rsid w:val="00821D8C"/>
    <w:rsid w:val="00824815"/>
    <w:rsid w:val="008266B7"/>
    <w:rsid w:val="00836248"/>
    <w:rsid w:val="00847488"/>
    <w:rsid w:val="00855143"/>
    <w:rsid w:val="00860EDB"/>
    <w:rsid w:val="00884D89"/>
    <w:rsid w:val="00894D22"/>
    <w:rsid w:val="008A2816"/>
    <w:rsid w:val="008A507A"/>
    <w:rsid w:val="008A5942"/>
    <w:rsid w:val="008A7A8D"/>
    <w:rsid w:val="008B0379"/>
    <w:rsid w:val="008C2319"/>
    <w:rsid w:val="008C2CA5"/>
    <w:rsid w:val="008C382A"/>
    <w:rsid w:val="008D400B"/>
    <w:rsid w:val="008F704B"/>
    <w:rsid w:val="00906F8F"/>
    <w:rsid w:val="009160FD"/>
    <w:rsid w:val="00922E79"/>
    <w:rsid w:val="009314E4"/>
    <w:rsid w:val="00940B3C"/>
    <w:rsid w:val="009429D1"/>
    <w:rsid w:val="00947192"/>
    <w:rsid w:val="00950111"/>
    <w:rsid w:val="00950C55"/>
    <w:rsid w:val="009552C3"/>
    <w:rsid w:val="00963D3E"/>
    <w:rsid w:val="00972A20"/>
    <w:rsid w:val="00974C63"/>
    <w:rsid w:val="00981A09"/>
    <w:rsid w:val="0099164A"/>
    <w:rsid w:val="009A7D08"/>
    <w:rsid w:val="009B635C"/>
    <w:rsid w:val="009B7EE3"/>
    <w:rsid w:val="009E2F92"/>
    <w:rsid w:val="009E4FA4"/>
    <w:rsid w:val="009F0318"/>
    <w:rsid w:val="00A11842"/>
    <w:rsid w:val="00A169B5"/>
    <w:rsid w:val="00A2503C"/>
    <w:rsid w:val="00A32C48"/>
    <w:rsid w:val="00A41D56"/>
    <w:rsid w:val="00A436BF"/>
    <w:rsid w:val="00A524F0"/>
    <w:rsid w:val="00A54699"/>
    <w:rsid w:val="00A62ABD"/>
    <w:rsid w:val="00A70253"/>
    <w:rsid w:val="00A74A3D"/>
    <w:rsid w:val="00A81314"/>
    <w:rsid w:val="00A833E2"/>
    <w:rsid w:val="00AB435C"/>
    <w:rsid w:val="00AC667F"/>
    <w:rsid w:val="00AD2097"/>
    <w:rsid w:val="00AD72C7"/>
    <w:rsid w:val="00AF2E6D"/>
    <w:rsid w:val="00AF38B2"/>
    <w:rsid w:val="00AF4847"/>
    <w:rsid w:val="00B10900"/>
    <w:rsid w:val="00B27B86"/>
    <w:rsid w:val="00B54A0E"/>
    <w:rsid w:val="00B5599F"/>
    <w:rsid w:val="00B653EE"/>
    <w:rsid w:val="00B666A7"/>
    <w:rsid w:val="00B76D18"/>
    <w:rsid w:val="00B8299A"/>
    <w:rsid w:val="00B9353B"/>
    <w:rsid w:val="00BA5584"/>
    <w:rsid w:val="00BB7425"/>
    <w:rsid w:val="00BC66AA"/>
    <w:rsid w:val="00BD075A"/>
    <w:rsid w:val="00BD48DB"/>
    <w:rsid w:val="00BE0FDB"/>
    <w:rsid w:val="00BE4E0E"/>
    <w:rsid w:val="00C0086F"/>
    <w:rsid w:val="00C05987"/>
    <w:rsid w:val="00C26F46"/>
    <w:rsid w:val="00C75EAC"/>
    <w:rsid w:val="00C945B9"/>
    <w:rsid w:val="00C9545B"/>
    <w:rsid w:val="00CB0D17"/>
    <w:rsid w:val="00CB1F5C"/>
    <w:rsid w:val="00CD5202"/>
    <w:rsid w:val="00CD7AB7"/>
    <w:rsid w:val="00CF08D9"/>
    <w:rsid w:val="00CF3F69"/>
    <w:rsid w:val="00D14402"/>
    <w:rsid w:val="00D302A8"/>
    <w:rsid w:val="00D36FC7"/>
    <w:rsid w:val="00D4366E"/>
    <w:rsid w:val="00D440F2"/>
    <w:rsid w:val="00D645C4"/>
    <w:rsid w:val="00D73043"/>
    <w:rsid w:val="00D82784"/>
    <w:rsid w:val="00DA3417"/>
    <w:rsid w:val="00DB4971"/>
    <w:rsid w:val="00DC0D85"/>
    <w:rsid w:val="00DC7A5B"/>
    <w:rsid w:val="00DF15F5"/>
    <w:rsid w:val="00DF3E07"/>
    <w:rsid w:val="00DF5D16"/>
    <w:rsid w:val="00DF62E4"/>
    <w:rsid w:val="00E05D7C"/>
    <w:rsid w:val="00E1233E"/>
    <w:rsid w:val="00E21647"/>
    <w:rsid w:val="00E36EEA"/>
    <w:rsid w:val="00E40CC4"/>
    <w:rsid w:val="00E43212"/>
    <w:rsid w:val="00E50B76"/>
    <w:rsid w:val="00E5418F"/>
    <w:rsid w:val="00E66B7C"/>
    <w:rsid w:val="00E76367"/>
    <w:rsid w:val="00E85309"/>
    <w:rsid w:val="00E94DE0"/>
    <w:rsid w:val="00E94FA1"/>
    <w:rsid w:val="00EB7C40"/>
    <w:rsid w:val="00ED13A0"/>
    <w:rsid w:val="00EE422D"/>
    <w:rsid w:val="00EE4DA5"/>
    <w:rsid w:val="00F00305"/>
    <w:rsid w:val="00F01736"/>
    <w:rsid w:val="00F05FE6"/>
    <w:rsid w:val="00F11746"/>
    <w:rsid w:val="00F36B88"/>
    <w:rsid w:val="00F44E70"/>
    <w:rsid w:val="00F50769"/>
    <w:rsid w:val="00F51FE0"/>
    <w:rsid w:val="00F53B65"/>
    <w:rsid w:val="00F56694"/>
    <w:rsid w:val="00F6312E"/>
    <w:rsid w:val="00F659FF"/>
    <w:rsid w:val="00F70864"/>
    <w:rsid w:val="00F74691"/>
    <w:rsid w:val="00F96010"/>
    <w:rsid w:val="00FA6219"/>
    <w:rsid w:val="00FB41AB"/>
    <w:rsid w:val="00FC052F"/>
    <w:rsid w:val="00FC5EF2"/>
    <w:rsid w:val="00FE0C09"/>
    <w:rsid w:val="00FE794A"/>
    <w:rsid w:val="00FF0A69"/>
    <w:rsid w:val="02E35B76"/>
    <w:rsid w:val="034F2A63"/>
    <w:rsid w:val="053B55AC"/>
    <w:rsid w:val="05910CEB"/>
    <w:rsid w:val="059B151D"/>
    <w:rsid w:val="065759A6"/>
    <w:rsid w:val="06581DBB"/>
    <w:rsid w:val="075E61FE"/>
    <w:rsid w:val="07F1357D"/>
    <w:rsid w:val="087C313F"/>
    <w:rsid w:val="08C01CBB"/>
    <w:rsid w:val="0910585F"/>
    <w:rsid w:val="093B65F5"/>
    <w:rsid w:val="0BFA0188"/>
    <w:rsid w:val="0DCE0E6B"/>
    <w:rsid w:val="10E95337"/>
    <w:rsid w:val="127076FC"/>
    <w:rsid w:val="12B2456D"/>
    <w:rsid w:val="14AF1373"/>
    <w:rsid w:val="17047CC6"/>
    <w:rsid w:val="17657087"/>
    <w:rsid w:val="17F02487"/>
    <w:rsid w:val="180454AE"/>
    <w:rsid w:val="186C6EE8"/>
    <w:rsid w:val="19B775C9"/>
    <w:rsid w:val="1A8825F0"/>
    <w:rsid w:val="1B227CDC"/>
    <w:rsid w:val="1B6E406D"/>
    <w:rsid w:val="1C4F6919"/>
    <w:rsid w:val="1CC674CA"/>
    <w:rsid w:val="1E7F11CA"/>
    <w:rsid w:val="1FAE3949"/>
    <w:rsid w:val="218C2B39"/>
    <w:rsid w:val="21F96700"/>
    <w:rsid w:val="23071854"/>
    <w:rsid w:val="237606F1"/>
    <w:rsid w:val="240B0F9C"/>
    <w:rsid w:val="24D956AF"/>
    <w:rsid w:val="24F03D00"/>
    <w:rsid w:val="2590785B"/>
    <w:rsid w:val="28144777"/>
    <w:rsid w:val="295D05CD"/>
    <w:rsid w:val="29A313B4"/>
    <w:rsid w:val="29B761C4"/>
    <w:rsid w:val="2A2E7845"/>
    <w:rsid w:val="2C1B4238"/>
    <w:rsid w:val="2D3248CF"/>
    <w:rsid w:val="2D373E23"/>
    <w:rsid w:val="2D8A2C41"/>
    <w:rsid w:val="2F27653A"/>
    <w:rsid w:val="2F3A0EB4"/>
    <w:rsid w:val="30792750"/>
    <w:rsid w:val="309160BF"/>
    <w:rsid w:val="31A65735"/>
    <w:rsid w:val="31AB21E7"/>
    <w:rsid w:val="340E5834"/>
    <w:rsid w:val="34523CBA"/>
    <w:rsid w:val="350D684F"/>
    <w:rsid w:val="35207FD4"/>
    <w:rsid w:val="36935AA4"/>
    <w:rsid w:val="36C84BFC"/>
    <w:rsid w:val="381D056B"/>
    <w:rsid w:val="384369F6"/>
    <w:rsid w:val="386F3F57"/>
    <w:rsid w:val="392A0F05"/>
    <w:rsid w:val="39F33401"/>
    <w:rsid w:val="3A0C5DD6"/>
    <w:rsid w:val="3B8B6FF2"/>
    <w:rsid w:val="3BC05FC3"/>
    <w:rsid w:val="3C8C766D"/>
    <w:rsid w:val="3DAF1AB3"/>
    <w:rsid w:val="3E5D1F7C"/>
    <w:rsid w:val="3F561E45"/>
    <w:rsid w:val="407F6BAA"/>
    <w:rsid w:val="41564C29"/>
    <w:rsid w:val="418533F1"/>
    <w:rsid w:val="439F70B3"/>
    <w:rsid w:val="43A2290F"/>
    <w:rsid w:val="43D30842"/>
    <w:rsid w:val="44606D6C"/>
    <w:rsid w:val="447E04B9"/>
    <w:rsid w:val="44E85609"/>
    <w:rsid w:val="45A738B3"/>
    <w:rsid w:val="47161196"/>
    <w:rsid w:val="47BA569D"/>
    <w:rsid w:val="4A160B64"/>
    <w:rsid w:val="4AE42AA0"/>
    <w:rsid w:val="4CF1261A"/>
    <w:rsid w:val="4D812D4C"/>
    <w:rsid w:val="4F28390A"/>
    <w:rsid w:val="4FA22946"/>
    <w:rsid w:val="500D5F27"/>
    <w:rsid w:val="519F0ADC"/>
    <w:rsid w:val="54562EAF"/>
    <w:rsid w:val="548613B7"/>
    <w:rsid w:val="56380C4F"/>
    <w:rsid w:val="56D11643"/>
    <w:rsid w:val="573257CD"/>
    <w:rsid w:val="58437803"/>
    <w:rsid w:val="5A0D4F00"/>
    <w:rsid w:val="5AF62531"/>
    <w:rsid w:val="5B5027B5"/>
    <w:rsid w:val="5B713E8E"/>
    <w:rsid w:val="5D350A23"/>
    <w:rsid w:val="5D7D5A92"/>
    <w:rsid w:val="5EF51715"/>
    <w:rsid w:val="5F9A0DC6"/>
    <w:rsid w:val="5FEC10BB"/>
    <w:rsid w:val="616A2874"/>
    <w:rsid w:val="61DC7FB4"/>
    <w:rsid w:val="62875F4B"/>
    <w:rsid w:val="6372756C"/>
    <w:rsid w:val="64DD393B"/>
    <w:rsid w:val="65FB392D"/>
    <w:rsid w:val="66091B99"/>
    <w:rsid w:val="66E34909"/>
    <w:rsid w:val="68B74D22"/>
    <w:rsid w:val="68CA60CC"/>
    <w:rsid w:val="6AB77B35"/>
    <w:rsid w:val="6B58088C"/>
    <w:rsid w:val="6C9F5270"/>
    <w:rsid w:val="6D444C20"/>
    <w:rsid w:val="6DD8094D"/>
    <w:rsid w:val="6FB62CD6"/>
    <w:rsid w:val="70E2628F"/>
    <w:rsid w:val="71F65FFE"/>
    <w:rsid w:val="720A3095"/>
    <w:rsid w:val="727B2697"/>
    <w:rsid w:val="74397A78"/>
    <w:rsid w:val="75937C72"/>
    <w:rsid w:val="77B940B7"/>
    <w:rsid w:val="78A02BF0"/>
    <w:rsid w:val="79030676"/>
    <w:rsid w:val="796F143B"/>
    <w:rsid w:val="7A4C384F"/>
    <w:rsid w:val="7CE963FE"/>
    <w:rsid w:val="7D2245A5"/>
    <w:rsid w:val="7EA64071"/>
    <w:rsid w:val="7ED83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日期 字符"/>
    <w:basedOn w:val="9"/>
    <w:link w:val="3"/>
    <w:semiHidden/>
    <w:qFormat/>
    <w:uiPriority w:val="99"/>
  </w:style>
  <w:style w:type="character" w:customStyle="1" w:styleId="15">
    <w:name w:val="批注框文本 字符"/>
    <w:basedOn w:val="9"/>
    <w:link w:val="4"/>
    <w:semiHidden/>
    <w:qFormat/>
    <w:uiPriority w:val="99"/>
    <w:rPr>
      <w:sz w:val="18"/>
      <w:szCs w:val="18"/>
    </w:rPr>
  </w:style>
  <w:style w:type="paragraph" w:customStyle="1" w:styleId="16">
    <w:name w:val="p0"/>
    <w:basedOn w:val="1"/>
    <w:qFormat/>
    <w:uiPriority w:val="0"/>
    <w:pPr>
      <w:widowControl/>
      <w:spacing w:line="560" w:lineRule="exact"/>
    </w:pPr>
    <w:rPr>
      <w:rFonts w:ascii="文星仿宋" w:hAnsi="文星标宋" w:eastAsia="文星仿宋" w:cs="Times New Roman"/>
      <w:sz w:val="32"/>
      <w:szCs w:val="32"/>
    </w:rPr>
  </w:style>
  <w:style w:type="paragraph" w:customStyle="1" w:styleId="17">
    <w:name w:val="msolistparagraph"/>
    <w:basedOn w:val="1"/>
    <w:qFormat/>
    <w:uiPriority w:val="0"/>
    <w:pPr>
      <w:ind w:firstLine="420" w:firstLineChars="200"/>
    </w:pPr>
    <w:rPr>
      <w:rFonts w:ascii="Calibri" w:hAnsi="Calibri" w:eastAsia="宋体" w:cs="Times New Roman"/>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梅州市招商和经济合作局</Company>
  <Pages>6</Pages>
  <Words>2634</Words>
  <Characters>2712</Characters>
  <Lines>39</Lines>
  <Paragraphs>11</Paragraphs>
  <TotalTime>4</TotalTime>
  <ScaleCrop>false</ScaleCrop>
  <LinksUpToDate>false</LinksUpToDate>
  <CharactersWithSpaces>2720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2019-05-13T02:57:00Z</dcterms:created>
  <dc:creator>赖江峰</dc:creator>
  <cp:lastModifiedBy>Administrator</cp:lastModifiedBy>
  <cp:lastPrinted>2019-08-19T07:56:00Z</cp:lastPrinted>
  <dcterms:modified xsi:type="dcterms:W3CDTF">2025-12-11T02:30:28Z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eyJoZGlkIjoiZTU3OTZmNjNhMTcxOTg5NDdiODlmOTJmMzEzOGFhMjMifQ==</vt:lpwstr>
  </property>
  <property fmtid="{D5CDD505-2E9C-101B-9397-08002B2CF9AE}" pid="4" name="ICV">
    <vt:lpwstr>B10C4894E47E4BAAB2D3CF2190563BD6_12</vt:lpwstr>
  </property>
</Properties>
</file>