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15" w:rsidRDefault="00245215" w:rsidP="007362AA">
      <w:pPr>
        <w:pStyle w:val="a6"/>
        <w:spacing w:before="0" w:beforeAutospacing="0" w:after="0" w:afterAutospacing="0" w:line="465" w:lineRule="atLeast"/>
        <w:ind w:firstLine="285"/>
        <w:jc w:val="center"/>
        <w:rPr>
          <w:rFonts w:ascii="ˎ̥" w:hAnsi="ˎ̥" w:cs="Tahoma" w:hint="eastAsia"/>
          <w:color w:val="000000"/>
          <w:spacing w:val="30"/>
          <w:sz w:val="21"/>
          <w:szCs w:val="21"/>
        </w:rPr>
      </w:pPr>
      <w:r>
        <w:rPr>
          <w:rStyle w:val="a5"/>
          <w:rFonts w:ascii="黑体" w:eastAsia="黑体" w:hAnsi="ˎ̥" w:cs="Tahoma" w:hint="eastAsia"/>
          <w:color w:val="000000"/>
          <w:spacing w:val="30"/>
          <w:sz w:val="36"/>
          <w:szCs w:val="36"/>
        </w:rPr>
        <w:t>梅县区程江镇农村集体三资监管服务中心</w:t>
      </w:r>
    </w:p>
    <w:p w:rsidR="00245215" w:rsidRDefault="00293030" w:rsidP="007362AA">
      <w:pPr>
        <w:pStyle w:val="a6"/>
        <w:spacing w:before="0" w:beforeAutospacing="0" w:after="0" w:afterAutospacing="0" w:line="465" w:lineRule="atLeast"/>
        <w:ind w:firstLine="285"/>
        <w:jc w:val="center"/>
        <w:rPr>
          <w:rStyle w:val="a5"/>
          <w:rFonts w:ascii="黑体" w:eastAsia="黑体" w:hAnsi="ˎ̥" w:cs="Tahoma" w:hint="eastAsia"/>
          <w:color w:val="000000"/>
          <w:spacing w:val="30"/>
          <w:sz w:val="36"/>
          <w:szCs w:val="36"/>
        </w:rPr>
      </w:pPr>
      <w:r>
        <w:rPr>
          <w:rStyle w:val="a5"/>
          <w:rFonts w:ascii="黑体" w:eastAsia="黑体" w:hAnsi="ˎ̥" w:cs="Tahoma" w:hint="eastAsia"/>
          <w:color w:val="000000"/>
          <w:spacing w:val="30"/>
          <w:sz w:val="36"/>
          <w:szCs w:val="36"/>
        </w:rPr>
        <w:t>扶贵</w:t>
      </w:r>
      <w:r w:rsidR="003202DE">
        <w:rPr>
          <w:rStyle w:val="a5"/>
          <w:rFonts w:ascii="黑体" w:eastAsia="黑体" w:hAnsi="ˎ̥" w:cs="Tahoma" w:hint="eastAsia"/>
          <w:color w:val="000000"/>
          <w:spacing w:val="30"/>
          <w:sz w:val="36"/>
          <w:szCs w:val="36"/>
        </w:rPr>
        <w:t>村店面</w:t>
      </w:r>
      <w:r w:rsidR="00280224">
        <w:rPr>
          <w:rStyle w:val="a5"/>
          <w:rFonts w:ascii="黑体" w:eastAsia="黑体" w:hAnsi="ˎ̥" w:cs="Tahoma" w:hint="eastAsia"/>
          <w:color w:val="000000"/>
          <w:spacing w:val="30"/>
          <w:sz w:val="36"/>
          <w:szCs w:val="36"/>
        </w:rPr>
        <w:t>租赁</w:t>
      </w:r>
      <w:r w:rsidR="00245215">
        <w:rPr>
          <w:rStyle w:val="a5"/>
          <w:rFonts w:ascii="黑体" w:eastAsia="黑体" w:hAnsi="ˎ̥" w:cs="Tahoma" w:hint="eastAsia"/>
          <w:color w:val="000000"/>
          <w:spacing w:val="30"/>
          <w:sz w:val="36"/>
          <w:szCs w:val="36"/>
        </w:rPr>
        <w:t>公告</w:t>
      </w:r>
    </w:p>
    <w:p w:rsidR="007362AA" w:rsidRPr="007362AA" w:rsidRDefault="007362AA" w:rsidP="007362AA">
      <w:pPr>
        <w:pStyle w:val="a6"/>
        <w:spacing w:before="0" w:beforeAutospacing="0" w:after="0" w:afterAutospacing="0" w:line="465" w:lineRule="atLeast"/>
        <w:ind w:firstLine="285"/>
        <w:jc w:val="center"/>
        <w:rPr>
          <w:rFonts w:ascii="ˎ̥" w:hAnsi="ˎ̥" w:cs="Tahoma" w:hint="eastAsia"/>
          <w:color w:val="000000"/>
          <w:spacing w:val="30"/>
          <w:sz w:val="21"/>
          <w:szCs w:val="21"/>
        </w:rPr>
      </w:pPr>
    </w:p>
    <w:p w:rsidR="00245215" w:rsidRPr="00FD050B" w:rsidRDefault="00245215" w:rsidP="007362AA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梅县区程江镇农村集体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 xml:space="preserve"> “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三资</w:t>
      </w:r>
      <w:r w:rsidR="00580EA9"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  <w:t>”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监管服务中心受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广东省梅州市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梅县区程江镇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扶贵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村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民委员会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的委托，定于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年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18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上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10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时在梅县区程江镇农村集体资产交易服务办公室对程江镇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扶贵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村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扶贵大厦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号店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进行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招租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，本项目采用现场</w:t>
      </w:r>
      <w:r w:rsidR="0048570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公开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竞投方式，欢迎有意参加竞投的人士前来报价。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一、</w:t>
      </w:r>
      <w:r w:rsidR="0048570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标的物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基本情况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1、资产类型及面积：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扶贵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大厦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9号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店面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，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单层店面</w:t>
      </w:r>
      <w:r w:rsidR="009012C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约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60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m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vertAlign w:val="superscript"/>
        </w:rPr>
        <w:t>2</w:t>
      </w:r>
      <w:r w:rsidR="009012C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/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；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2、标的物所在位置：程江镇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扶贵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村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广梅北路扶贵大厦</w:t>
      </w:r>
      <w:r w:rsidR="005B5C1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；</w:t>
      </w:r>
    </w:p>
    <w:p w:rsidR="00245215" w:rsidRPr="00FD050B" w:rsidRDefault="0048570D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  <w:u w:val="single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3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、交易底价：</w:t>
      </w:r>
      <w:r w:rsidR="009714EE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第一年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5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00</w:t>
      </w:r>
      <w:r w:rsidR="005B5C1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元/月</w:t>
      </w:r>
      <w:r w:rsidR="009714EE"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  <w:u w:val="single"/>
        </w:rPr>
        <w:t>,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第二、三年</w:t>
      </w:r>
      <w:r w:rsidR="007E705F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6</w:t>
      </w:r>
      <w:r w:rsidR="007E705F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00元/月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；</w:t>
      </w:r>
    </w:p>
    <w:p w:rsidR="009B3ED3" w:rsidRPr="00FD050B" w:rsidRDefault="00C74F27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4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、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交易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款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项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收取方式：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按月缴交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</w:t>
      </w:r>
      <w:r w:rsidR="00EF2353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详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见合同细则）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；</w:t>
      </w:r>
    </w:p>
    <w:p w:rsidR="007362AA" w:rsidRDefault="00C74F27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5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、竞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投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诚意金：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 xml:space="preserve"> 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5000元</w:t>
      </w:r>
      <w:r w:rsidR="0024521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；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合同保证金：</w:t>
      </w:r>
      <w:r w:rsidR="007E705F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 xml:space="preserve"> 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5000</w:t>
      </w:r>
      <w:r w:rsidR="009714EE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元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。</w:t>
      </w:r>
    </w:p>
    <w:p w:rsidR="00280224" w:rsidRDefault="005B5C1D" w:rsidP="007362AA">
      <w:pPr>
        <w:pStyle w:val="a6"/>
        <w:spacing w:before="0" w:beforeAutospacing="0" w:after="0" w:afterAutospacing="0" w:line="375" w:lineRule="atLeast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（详见合同细则）；</w:t>
      </w:r>
    </w:p>
    <w:p w:rsidR="007362AA" w:rsidRPr="00FD050B" w:rsidRDefault="007362AA" w:rsidP="007362AA">
      <w:pPr>
        <w:pStyle w:val="a6"/>
        <w:spacing w:before="0" w:beforeAutospacing="0" w:after="0" w:afterAutospacing="0" w:line="375" w:lineRule="atLeast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 xml:space="preserve">   6、合同期限：从2019年4月19日至2022年3月31日止。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二、竞投意向人准入条件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lastRenderedPageBreak/>
        <w:t>无违法违规案底的法人、自然人和其他组织，除法律另有规定外，均可申请。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三、本次投标项目采用现场提交报价文件的竞投方式承包，按照价高者得方式成交，若价格与条件相同的，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优先考虑本村委会（经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社</w:t>
      </w:r>
      <w:r w:rsidR="00DD1307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）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成员，同是本村委会（经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社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）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成员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则以抽签形式确定最终竞得人。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四、有意参加竞租的可于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年</w:t>
      </w:r>
      <w:r w:rsidR="009012CD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11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日至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年</w:t>
      </w:r>
      <w:r w:rsidR="0006183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17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日上午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8时30分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至12时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，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下午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2时30分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至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6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时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（节假日除外），携带相关资料（法人、自然人和其他组织的身份证明原件）到梅县区程江镇农村集体三资监管服务中心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或扶贵村委会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索取竞投详细资料。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left="135" w:firstLine="420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五、竞投意向人请于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年</w:t>
      </w:r>
      <w:r w:rsidR="0006183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18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日星期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四</w:t>
      </w:r>
      <w:r w:rsidR="00280224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上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10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时，携带相关资料到梅县区程江镇农村集体三资监管服务中心现场，提前、逾期恕不接受。携带资料明细如下：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（1）凡企业法人竞</w:t>
      </w:r>
      <w:r w:rsidR="00A7318C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标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，须持有有效营业执照或机构代码证（复印盖章）、法定代表人身份证原件及复印件一份；自然人竞</w:t>
      </w:r>
      <w:r w:rsidR="00A7318C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标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，须持有本人身份证原件及复印件一份；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（2）法人、其他组织非法定代表人委托他人办理的，应提交授权委托书及委托代理人的有效身份证明文件原件及复印件；</w:t>
      </w:r>
    </w:p>
    <w:p w:rsidR="003202DE" w:rsidRPr="00FD050B" w:rsidRDefault="003202DE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lastRenderedPageBreak/>
        <w:t>（3）店面竞投意向人需将竞投诚意金于2019年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4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17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日下午5时前以银行转账方式至扶贵村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委会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基本账户,账户：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广东省梅州市梅县区程江镇扶贵村民委员会,账号:44001727136050538286,备注注明竞投</w:t>
      </w:r>
      <w:r w:rsidR="007E705F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诚意金（以竞投诚意人转账时间为准）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。</w:t>
      </w:r>
    </w:p>
    <w:p w:rsidR="003202DE" w:rsidRPr="00FD050B" w:rsidRDefault="003202DE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（4）竞投店铺的携带转账的银行凭证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，作为竞投资格依据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。</w:t>
      </w:r>
    </w:p>
    <w:p w:rsidR="00245215" w:rsidRDefault="00245215" w:rsidP="00FD050B">
      <w:pPr>
        <w:pStyle w:val="a6"/>
        <w:spacing w:before="0" w:beforeAutospacing="0" w:after="0" w:afterAutospacing="0" w:line="375" w:lineRule="atLeast"/>
        <w:ind w:left="105" w:firstLine="420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（</w:t>
      </w:r>
      <w:r w:rsidR="003202DE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5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）申请人必须在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年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03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28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</w:t>
      </w:r>
      <w:r w:rsidR="00A7318C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下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午5时前到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扶贵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村委会报名</w:t>
      </w:r>
      <w:r w:rsidR="001D1957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。</w:t>
      </w:r>
    </w:p>
    <w:p w:rsidR="007E705F" w:rsidRPr="00FD050B" w:rsidRDefault="007E705F" w:rsidP="00FD050B">
      <w:pPr>
        <w:pStyle w:val="a6"/>
        <w:spacing w:before="0" w:beforeAutospacing="0" w:after="0" w:afterAutospacing="0" w:line="375" w:lineRule="atLeast"/>
        <w:ind w:left="105" w:firstLine="420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（6）竞投不成功、竞投诚意金将于2019年4月25日前退回竞投意向人账户、竞投成功签订合同、缴纳合同保证金后五个工作日退回竞投人，如竞投成功又不签订合同、或不缴纳合同保证金的，竞投诚意金将不返还。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六、联系方式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梅县区程江镇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扶贵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村委会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联系人：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余建堂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 xml:space="preserve"> 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联系电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话：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138238</w:t>
      </w:r>
      <w:r w:rsidR="00293030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10938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；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梅县区程江镇农村集体三资监管服务中心</w:t>
      </w:r>
    </w:p>
    <w:p w:rsidR="00245215" w:rsidRPr="00FD050B" w:rsidRDefault="00245215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联系地址：梅县区程江镇政府大院内</w:t>
      </w:r>
    </w:p>
    <w:p w:rsidR="00FD050B" w:rsidRPr="00FD050B" w:rsidRDefault="00245215" w:rsidP="007E705F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  <w:u w:val="single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联系人：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9B3ED3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郭淮元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 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联系电话：</w:t>
      </w:r>
      <w:r w:rsidR="004D0DF5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13622943667</w:t>
      </w:r>
      <w:r w:rsidR="00580EA9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  <w:u w:val="single"/>
        </w:rPr>
        <w:t>。</w:t>
      </w:r>
    </w:p>
    <w:p w:rsidR="00B90F1A" w:rsidRPr="00FD050B" w:rsidRDefault="00B90F1A" w:rsidP="00FD050B">
      <w:pPr>
        <w:pStyle w:val="a6"/>
        <w:spacing w:before="0" w:beforeAutospacing="0" w:after="0" w:afterAutospacing="0" w:line="375" w:lineRule="atLeast"/>
        <w:ind w:firstLineChars="1550" w:firstLine="5270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梅县区程江镇农村</w:t>
      </w:r>
    </w:p>
    <w:p w:rsidR="00B90F1A" w:rsidRPr="00FD050B" w:rsidRDefault="00B90F1A" w:rsidP="00FD050B">
      <w:pPr>
        <w:pStyle w:val="a6"/>
        <w:spacing w:before="0" w:beforeAutospacing="0" w:after="0" w:afterAutospacing="0" w:line="375" w:lineRule="atLeast"/>
        <w:ind w:firstLineChars="1400" w:firstLine="4760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集体三资监管服务中心</w:t>
      </w:r>
    </w:p>
    <w:p w:rsidR="00B90F1A" w:rsidRPr="00FD050B" w:rsidRDefault="00B90F1A" w:rsidP="00FD050B">
      <w:pPr>
        <w:pStyle w:val="a6"/>
        <w:spacing w:before="0" w:beforeAutospacing="0" w:after="0" w:afterAutospacing="0" w:line="375" w:lineRule="atLeast"/>
        <w:ind w:firstLine="555"/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</w:pPr>
      <w:r w:rsidRPr="00FD050B"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  <w:t xml:space="preserve">                    </w:t>
      </w:r>
      <w:r w:rsidR="00FD050B"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  <w:t xml:space="preserve">   </w:t>
      </w:r>
      <w:r w:rsidRPr="00FD050B">
        <w:rPr>
          <w:rFonts w:asciiTheme="minorEastAsia" w:eastAsiaTheme="minorEastAsia" w:hAnsiTheme="minorEastAsia" w:cs="Tahoma"/>
          <w:color w:val="000000"/>
          <w:spacing w:val="30"/>
          <w:sz w:val="28"/>
          <w:szCs w:val="28"/>
        </w:rPr>
        <w:t>201</w:t>
      </w:r>
      <w:r w:rsidR="00906AF0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9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年</w:t>
      </w:r>
      <w:r w:rsidR="00FD050B"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0</w:t>
      </w:r>
      <w:r w:rsidR="009714EE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4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月</w:t>
      </w:r>
      <w:r w:rsidR="009714EE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11</w:t>
      </w:r>
      <w:r w:rsidRPr="00FD050B">
        <w:rPr>
          <w:rFonts w:asciiTheme="minorEastAsia" w:eastAsiaTheme="minorEastAsia" w:hAnsiTheme="minorEastAsia" w:cs="Tahoma" w:hint="eastAsia"/>
          <w:color w:val="000000"/>
          <w:spacing w:val="30"/>
          <w:sz w:val="28"/>
          <w:szCs w:val="28"/>
        </w:rPr>
        <w:t>日</w:t>
      </w:r>
    </w:p>
    <w:sectPr w:rsidR="00B90F1A" w:rsidRPr="00FD050B" w:rsidSect="00CD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C5" w:rsidRDefault="005770C5" w:rsidP="00245215">
      <w:r>
        <w:separator/>
      </w:r>
    </w:p>
  </w:endnote>
  <w:endnote w:type="continuationSeparator" w:id="0">
    <w:p w:rsidR="005770C5" w:rsidRDefault="005770C5" w:rsidP="0024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C5" w:rsidRDefault="005770C5" w:rsidP="00245215">
      <w:r>
        <w:separator/>
      </w:r>
    </w:p>
  </w:footnote>
  <w:footnote w:type="continuationSeparator" w:id="0">
    <w:p w:rsidR="005770C5" w:rsidRDefault="005770C5" w:rsidP="00245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215"/>
    <w:rsid w:val="000235B1"/>
    <w:rsid w:val="00024169"/>
    <w:rsid w:val="0006183B"/>
    <w:rsid w:val="001251F2"/>
    <w:rsid w:val="00132F3D"/>
    <w:rsid w:val="00160CF3"/>
    <w:rsid w:val="00185F11"/>
    <w:rsid w:val="001D1957"/>
    <w:rsid w:val="00220A15"/>
    <w:rsid w:val="0023207E"/>
    <w:rsid w:val="0024246F"/>
    <w:rsid w:val="00245215"/>
    <w:rsid w:val="00280224"/>
    <w:rsid w:val="00293030"/>
    <w:rsid w:val="002B4683"/>
    <w:rsid w:val="00307E8D"/>
    <w:rsid w:val="0031707A"/>
    <w:rsid w:val="003202DE"/>
    <w:rsid w:val="0033219E"/>
    <w:rsid w:val="003C3BF0"/>
    <w:rsid w:val="003F7BF5"/>
    <w:rsid w:val="004444E7"/>
    <w:rsid w:val="004560A4"/>
    <w:rsid w:val="004626EC"/>
    <w:rsid w:val="0048570D"/>
    <w:rsid w:val="004D0DF5"/>
    <w:rsid w:val="00562845"/>
    <w:rsid w:val="005770C5"/>
    <w:rsid w:val="00580EA9"/>
    <w:rsid w:val="00583CEC"/>
    <w:rsid w:val="005B5C1D"/>
    <w:rsid w:val="006050E2"/>
    <w:rsid w:val="0065161B"/>
    <w:rsid w:val="00715824"/>
    <w:rsid w:val="007362AA"/>
    <w:rsid w:val="007514B2"/>
    <w:rsid w:val="007B5A12"/>
    <w:rsid w:val="007E3D26"/>
    <w:rsid w:val="007E705F"/>
    <w:rsid w:val="008B50C5"/>
    <w:rsid w:val="008C387A"/>
    <w:rsid w:val="009012CD"/>
    <w:rsid w:val="00906AF0"/>
    <w:rsid w:val="00912A5C"/>
    <w:rsid w:val="009255F7"/>
    <w:rsid w:val="009714EE"/>
    <w:rsid w:val="00993F05"/>
    <w:rsid w:val="009B3ED3"/>
    <w:rsid w:val="009F699F"/>
    <w:rsid w:val="00A222BC"/>
    <w:rsid w:val="00A63D50"/>
    <w:rsid w:val="00A7318C"/>
    <w:rsid w:val="00A8181F"/>
    <w:rsid w:val="00B1441F"/>
    <w:rsid w:val="00B90F1A"/>
    <w:rsid w:val="00BC6E92"/>
    <w:rsid w:val="00C20991"/>
    <w:rsid w:val="00C306B4"/>
    <w:rsid w:val="00C45B56"/>
    <w:rsid w:val="00C74F27"/>
    <w:rsid w:val="00CD0374"/>
    <w:rsid w:val="00D65198"/>
    <w:rsid w:val="00DD1307"/>
    <w:rsid w:val="00E418FB"/>
    <w:rsid w:val="00E61A79"/>
    <w:rsid w:val="00E9068F"/>
    <w:rsid w:val="00EB7D41"/>
    <w:rsid w:val="00EF2353"/>
    <w:rsid w:val="00F53B25"/>
    <w:rsid w:val="00F64814"/>
    <w:rsid w:val="00FC624C"/>
    <w:rsid w:val="00FD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215"/>
    <w:rPr>
      <w:sz w:val="18"/>
      <w:szCs w:val="18"/>
    </w:rPr>
  </w:style>
  <w:style w:type="character" w:styleId="a5">
    <w:name w:val="Strong"/>
    <w:basedOn w:val="a0"/>
    <w:uiPriority w:val="22"/>
    <w:qFormat/>
    <w:rsid w:val="00245215"/>
    <w:rPr>
      <w:b/>
      <w:bCs/>
    </w:rPr>
  </w:style>
  <w:style w:type="paragraph" w:styleId="a6">
    <w:name w:val="Normal (Web)"/>
    <w:basedOn w:val="a"/>
    <w:uiPriority w:val="99"/>
    <w:semiHidden/>
    <w:unhideWhenUsed/>
    <w:rsid w:val="00245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cp:lastPrinted>2019-04-11T09:26:00Z</cp:lastPrinted>
  <dcterms:created xsi:type="dcterms:W3CDTF">2007-03-01T00:49:00Z</dcterms:created>
  <dcterms:modified xsi:type="dcterms:W3CDTF">2019-04-11T09:29:00Z</dcterms:modified>
</cp:coreProperties>
</file>