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136" w:rsidRDefault="005E2136" w:rsidP="00210BE0">
      <w:pPr>
        <w:jc w:val="center"/>
        <w:rPr>
          <w:rFonts w:ascii="宋体" w:hAnsi="宋体" w:cs="宋体"/>
          <w:sz w:val="44"/>
          <w:szCs w:val="44"/>
        </w:rPr>
      </w:pPr>
      <w:r>
        <w:rPr>
          <w:rFonts w:ascii="宋体" w:hAnsi="宋体" w:cs="宋体" w:hint="eastAsia"/>
          <w:sz w:val="44"/>
          <w:szCs w:val="44"/>
        </w:rPr>
        <w:t>梅州市梅县区2018年雁洋镇人民政府</w:t>
      </w:r>
    </w:p>
    <w:p w:rsidR="005E2136" w:rsidRDefault="005E2136" w:rsidP="005E2136">
      <w:pPr>
        <w:ind w:left="420"/>
        <w:jc w:val="center"/>
        <w:rPr>
          <w:rFonts w:ascii="宋体" w:hAnsi="宋体" w:cs="宋体"/>
          <w:sz w:val="44"/>
          <w:szCs w:val="44"/>
        </w:rPr>
      </w:pPr>
      <w:r>
        <w:rPr>
          <w:rFonts w:ascii="宋体" w:hAnsi="宋体" w:cs="宋体" w:hint="eastAsia"/>
          <w:sz w:val="44"/>
          <w:szCs w:val="44"/>
        </w:rPr>
        <w:t>部门预算情况说明</w:t>
      </w:r>
    </w:p>
    <w:p w:rsidR="005E2136" w:rsidRDefault="005E2136" w:rsidP="005C6097">
      <w:pPr>
        <w:ind w:firstLineChars="200" w:firstLine="562"/>
        <w:rPr>
          <w:rFonts w:ascii="仿宋" w:eastAsia="仿宋" w:hAnsi="仿宋" w:cs="仿宋"/>
          <w:b/>
          <w:bCs/>
          <w:sz w:val="28"/>
          <w:szCs w:val="28"/>
        </w:rPr>
      </w:pPr>
    </w:p>
    <w:p w:rsidR="005E2136" w:rsidRDefault="005E2136" w:rsidP="005C6097">
      <w:pPr>
        <w:numPr>
          <w:ilvl w:val="0"/>
          <w:numId w:val="1"/>
        </w:numPr>
        <w:ind w:firstLineChars="200" w:firstLine="562"/>
        <w:rPr>
          <w:rFonts w:ascii="仿宋" w:eastAsia="仿宋" w:hAnsi="仿宋" w:cs="仿宋"/>
          <w:sz w:val="28"/>
          <w:szCs w:val="28"/>
        </w:rPr>
      </w:pPr>
      <w:r>
        <w:rPr>
          <w:rFonts w:ascii="仿宋" w:eastAsia="仿宋" w:hAnsi="仿宋" w:cs="仿宋" w:hint="eastAsia"/>
          <w:b/>
          <w:bCs/>
          <w:sz w:val="28"/>
          <w:szCs w:val="28"/>
        </w:rPr>
        <w:t>部门主要职责及机构设置情况</w:t>
      </w:r>
    </w:p>
    <w:p w:rsidR="005E2136" w:rsidRDefault="005E2136" w:rsidP="005E2136">
      <w:pPr>
        <w:ind w:firstLineChars="200" w:firstLine="560"/>
        <w:rPr>
          <w:rFonts w:ascii="仿宋" w:eastAsia="仿宋" w:hAnsi="仿宋" w:cs="仿宋"/>
          <w:sz w:val="28"/>
          <w:szCs w:val="28"/>
        </w:rPr>
      </w:pPr>
      <w:r>
        <w:rPr>
          <w:rFonts w:ascii="仿宋" w:eastAsia="仿宋" w:hAnsi="仿宋" w:cs="仿宋" w:hint="eastAsia"/>
          <w:sz w:val="28"/>
          <w:szCs w:val="28"/>
        </w:rPr>
        <w:t>1、主要职责：</w:t>
      </w:r>
    </w:p>
    <w:p w:rsidR="005E2136" w:rsidRPr="006B110C" w:rsidRDefault="005E2136" w:rsidP="005E2136">
      <w:pPr>
        <w:ind w:firstLineChars="200" w:firstLine="560"/>
        <w:rPr>
          <w:rFonts w:ascii="仿宋" w:eastAsia="仿宋" w:hAnsi="仿宋" w:cs="仿宋"/>
          <w:sz w:val="28"/>
          <w:szCs w:val="28"/>
        </w:rPr>
      </w:pPr>
      <w:r>
        <w:rPr>
          <w:rFonts w:ascii="仿宋" w:eastAsia="仿宋" w:hAnsi="仿宋" w:cs="仿宋" w:hint="eastAsia"/>
          <w:sz w:val="28"/>
          <w:szCs w:val="28"/>
        </w:rPr>
        <w:t>①</w:t>
      </w:r>
      <w:r w:rsidRPr="006B110C">
        <w:rPr>
          <w:rFonts w:ascii="仿宋" w:eastAsia="仿宋" w:hAnsi="仿宋" w:cs="仿宋" w:hint="eastAsia"/>
          <w:sz w:val="28"/>
          <w:szCs w:val="28"/>
        </w:rPr>
        <w:t>负责贯彻、执行党的路线、方针、政策、法律、法规和上级党委、政府、镇党委的指示、决定、决议。</w:t>
      </w:r>
    </w:p>
    <w:p w:rsidR="005E2136" w:rsidRPr="006B110C" w:rsidRDefault="005E2136" w:rsidP="005E2136">
      <w:pPr>
        <w:ind w:firstLineChars="200" w:firstLine="560"/>
        <w:rPr>
          <w:rFonts w:ascii="仿宋" w:eastAsia="仿宋" w:hAnsi="仿宋" w:cs="仿宋"/>
          <w:sz w:val="28"/>
          <w:szCs w:val="28"/>
        </w:rPr>
      </w:pPr>
      <w:r>
        <w:rPr>
          <w:rFonts w:ascii="仿宋" w:eastAsia="仿宋" w:hAnsi="仿宋" w:cs="仿宋" w:hint="eastAsia"/>
          <w:sz w:val="28"/>
          <w:szCs w:val="28"/>
        </w:rPr>
        <w:t>②</w:t>
      </w:r>
      <w:r w:rsidRPr="006B110C">
        <w:rPr>
          <w:rFonts w:ascii="仿宋" w:eastAsia="仿宋" w:hAnsi="仿宋" w:cs="仿宋" w:hint="eastAsia"/>
          <w:sz w:val="28"/>
          <w:szCs w:val="28"/>
        </w:rPr>
        <w:t>负责全镇的经济建设、计划统筹、人事劳动、财政、统计、乡镇企业管理、劳务管理和信访工作。</w:t>
      </w:r>
    </w:p>
    <w:p w:rsidR="005E2136" w:rsidRPr="006B110C" w:rsidRDefault="005E2136" w:rsidP="005E2136">
      <w:pPr>
        <w:ind w:firstLineChars="200" w:firstLine="560"/>
        <w:rPr>
          <w:rFonts w:ascii="仿宋" w:eastAsia="仿宋" w:hAnsi="仿宋" w:cs="仿宋"/>
          <w:sz w:val="28"/>
          <w:szCs w:val="28"/>
        </w:rPr>
      </w:pPr>
      <w:r>
        <w:rPr>
          <w:rFonts w:ascii="仿宋" w:eastAsia="仿宋" w:hAnsi="仿宋" w:cs="仿宋" w:hint="eastAsia"/>
          <w:sz w:val="28"/>
          <w:szCs w:val="28"/>
        </w:rPr>
        <w:t>③</w:t>
      </w:r>
      <w:r w:rsidRPr="006B110C">
        <w:rPr>
          <w:rFonts w:ascii="仿宋" w:eastAsia="仿宋" w:hAnsi="仿宋" w:cs="仿宋" w:hint="eastAsia"/>
          <w:sz w:val="28"/>
          <w:szCs w:val="28"/>
        </w:rPr>
        <w:t>负责全镇的科学技术工作、农业综合开发工作、农村经济工作、水利工作和林业工作。</w:t>
      </w:r>
    </w:p>
    <w:p w:rsidR="005E2136" w:rsidRPr="006B110C" w:rsidRDefault="005E2136" w:rsidP="005E2136">
      <w:pPr>
        <w:ind w:firstLineChars="200" w:firstLine="560"/>
        <w:rPr>
          <w:rFonts w:ascii="仿宋" w:eastAsia="仿宋" w:hAnsi="仿宋" w:cs="仿宋"/>
          <w:sz w:val="28"/>
          <w:szCs w:val="28"/>
        </w:rPr>
      </w:pPr>
      <w:r>
        <w:rPr>
          <w:rFonts w:ascii="仿宋" w:eastAsia="仿宋" w:hAnsi="仿宋" w:cs="仿宋" w:hint="eastAsia"/>
          <w:sz w:val="28"/>
          <w:szCs w:val="28"/>
        </w:rPr>
        <w:t>④</w:t>
      </w:r>
      <w:r w:rsidRPr="006B110C">
        <w:rPr>
          <w:rFonts w:ascii="仿宋" w:eastAsia="仿宋" w:hAnsi="仿宋" w:cs="仿宋" w:hint="eastAsia"/>
          <w:sz w:val="28"/>
          <w:szCs w:val="28"/>
        </w:rPr>
        <w:t>负责全镇的民政、民族、宗教、老龄和残疾人等工作。</w:t>
      </w:r>
    </w:p>
    <w:p w:rsidR="005E2136" w:rsidRPr="006B110C" w:rsidRDefault="005E2136" w:rsidP="005E2136">
      <w:pPr>
        <w:ind w:firstLineChars="200" w:firstLine="560"/>
        <w:rPr>
          <w:rFonts w:ascii="仿宋" w:eastAsia="仿宋" w:hAnsi="仿宋" w:cs="仿宋"/>
          <w:sz w:val="28"/>
          <w:szCs w:val="28"/>
        </w:rPr>
      </w:pPr>
      <w:r>
        <w:rPr>
          <w:rFonts w:ascii="仿宋" w:eastAsia="仿宋" w:hAnsi="仿宋" w:cs="仿宋" w:hint="eastAsia"/>
          <w:sz w:val="28"/>
          <w:szCs w:val="28"/>
        </w:rPr>
        <w:t>⑤</w:t>
      </w:r>
      <w:r w:rsidRPr="006B110C">
        <w:rPr>
          <w:rFonts w:ascii="仿宋" w:eastAsia="仿宋" w:hAnsi="仿宋" w:cs="仿宋" w:hint="eastAsia"/>
          <w:sz w:val="28"/>
          <w:szCs w:val="28"/>
        </w:rPr>
        <w:t>负责全镇的计划生育、文体广播电视、劳动安全、村镇建设管理和城镇管理工作。</w:t>
      </w:r>
    </w:p>
    <w:p w:rsidR="005E2136" w:rsidRPr="006B110C" w:rsidRDefault="005E2136" w:rsidP="005E2136">
      <w:pPr>
        <w:ind w:firstLineChars="200" w:firstLine="560"/>
        <w:rPr>
          <w:rFonts w:ascii="仿宋" w:eastAsia="仿宋" w:hAnsi="仿宋" w:cs="仿宋"/>
          <w:sz w:val="28"/>
          <w:szCs w:val="28"/>
        </w:rPr>
      </w:pPr>
      <w:r>
        <w:rPr>
          <w:rFonts w:ascii="仿宋" w:eastAsia="仿宋" w:hAnsi="仿宋" w:cs="仿宋" w:hint="eastAsia"/>
          <w:sz w:val="28"/>
          <w:szCs w:val="28"/>
        </w:rPr>
        <w:t>⑥</w:t>
      </w:r>
      <w:r w:rsidRPr="006B110C">
        <w:rPr>
          <w:rFonts w:ascii="仿宋" w:eastAsia="仿宋" w:hAnsi="仿宋" w:cs="仿宋" w:hint="eastAsia"/>
          <w:sz w:val="28"/>
          <w:szCs w:val="28"/>
        </w:rPr>
        <w:t>协同有关部门搞好教育、卫生保健、国土资源、公安、司法、工商、税务、金融、环保、交通安全等方面的工作。</w:t>
      </w:r>
    </w:p>
    <w:p w:rsidR="005E2136" w:rsidRPr="006B110C" w:rsidRDefault="005E2136" w:rsidP="005E2136">
      <w:pPr>
        <w:ind w:firstLineChars="200" w:firstLine="560"/>
        <w:rPr>
          <w:rFonts w:ascii="仿宋" w:eastAsia="仿宋" w:hAnsi="仿宋" w:cs="仿宋"/>
          <w:sz w:val="28"/>
          <w:szCs w:val="28"/>
        </w:rPr>
      </w:pPr>
      <w:r>
        <w:rPr>
          <w:rFonts w:ascii="仿宋" w:eastAsia="仿宋" w:hAnsi="仿宋" w:cs="仿宋" w:hint="eastAsia"/>
          <w:sz w:val="28"/>
          <w:szCs w:val="28"/>
        </w:rPr>
        <w:t>⑦</w:t>
      </w:r>
      <w:r w:rsidRPr="006B110C">
        <w:rPr>
          <w:rFonts w:ascii="仿宋" w:eastAsia="仿宋" w:hAnsi="仿宋" w:cs="仿宋" w:hint="eastAsia"/>
          <w:sz w:val="28"/>
          <w:szCs w:val="28"/>
        </w:rPr>
        <w:t>负责指导、支持、帮助村（居）民委员会的组织制度建设和业务建设，促进村（居）民委员会民主自治。</w:t>
      </w:r>
    </w:p>
    <w:p w:rsidR="005E2136" w:rsidRPr="006B110C" w:rsidRDefault="005E2136" w:rsidP="005E2136">
      <w:pPr>
        <w:ind w:firstLineChars="200" w:firstLine="560"/>
        <w:rPr>
          <w:rFonts w:ascii="仿宋" w:eastAsia="仿宋" w:hAnsi="仿宋" w:cs="仿宋"/>
          <w:sz w:val="28"/>
          <w:szCs w:val="28"/>
        </w:rPr>
      </w:pPr>
      <w:r>
        <w:rPr>
          <w:rFonts w:ascii="仿宋" w:eastAsia="仿宋" w:hAnsi="仿宋" w:cs="仿宋" w:hint="eastAsia"/>
          <w:sz w:val="28"/>
          <w:szCs w:val="28"/>
        </w:rPr>
        <w:t>⑧</w:t>
      </w:r>
      <w:r w:rsidRPr="006B110C">
        <w:rPr>
          <w:rFonts w:ascii="仿宋" w:eastAsia="仿宋" w:hAnsi="仿宋" w:cs="仿宋" w:hint="eastAsia"/>
          <w:sz w:val="28"/>
          <w:szCs w:val="28"/>
        </w:rPr>
        <w:t>完成上级交办的其他工作。</w:t>
      </w:r>
    </w:p>
    <w:p w:rsidR="005E2136" w:rsidRDefault="005E2136" w:rsidP="005E2136">
      <w:pPr>
        <w:ind w:firstLineChars="200" w:firstLine="560"/>
        <w:rPr>
          <w:rFonts w:ascii="仿宋" w:eastAsia="仿宋" w:hAnsi="仿宋" w:cs="仿宋"/>
          <w:sz w:val="28"/>
          <w:szCs w:val="28"/>
        </w:rPr>
      </w:pPr>
      <w:r>
        <w:rPr>
          <w:rFonts w:ascii="仿宋" w:eastAsia="仿宋" w:hAnsi="仿宋" w:cs="仿宋" w:hint="eastAsia"/>
          <w:sz w:val="28"/>
          <w:szCs w:val="28"/>
        </w:rPr>
        <w:t>2、机构设置：梅县区雁洋镇</w:t>
      </w:r>
      <w:r w:rsidRPr="00BC0FD3">
        <w:rPr>
          <w:rFonts w:ascii="仿宋" w:eastAsia="仿宋" w:hAnsi="仿宋" w:cs="仿宋" w:hint="eastAsia"/>
          <w:sz w:val="28"/>
          <w:szCs w:val="28"/>
        </w:rPr>
        <w:t>人民政府为一级预算单位。本单位没有所属预算单位。</w:t>
      </w:r>
    </w:p>
    <w:p w:rsidR="005E2136" w:rsidRDefault="005E2136" w:rsidP="005E2136">
      <w:pPr>
        <w:jc w:val="center"/>
        <w:rPr>
          <w:rFonts w:ascii="仿宋" w:eastAsia="仿宋" w:hAnsi="仿宋" w:cs="仿宋"/>
          <w:sz w:val="28"/>
          <w:szCs w:val="28"/>
        </w:rPr>
      </w:pPr>
      <w:r>
        <w:rPr>
          <w:rFonts w:ascii="仿宋" w:eastAsia="仿宋" w:hAnsi="仿宋" w:cs="仿宋" w:hint="eastAsia"/>
          <w:sz w:val="28"/>
          <w:szCs w:val="28"/>
        </w:rPr>
        <w:t>部门机构设置情况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1600"/>
        <w:gridCol w:w="1660"/>
        <w:gridCol w:w="2602"/>
      </w:tblGrid>
      <w:tr w:rsidR="005E2136" w:rsidRPr="004970CD" w:rsidTr="005F5193">
        <w:trPr>
          <w:jc w:val="center"/>
        </w:trPr>
        <w:tc>
          <w:tcPr>
            <w:tcW w:w="2660" w:type="dxa"/>
            <w:vAlign w:val="center"/>
          </w:tcPr>
          <w:p w:rsidR="005E2136" w:rsidRPr="004970CD" w:rsidRDefault="005E2136" w:rsidP="005F5193">
            <w:pPr>
              <w:jc w:val="center"/>
              <w:rPr>
                <w:rFonts w:ascii="仿宋" w:eastAsia="仿宋" w:hAnsi="仿宋" w:cs="仿宋"/>
                <w:sz w:val="28"/>
                <w:szCs w:val="28"/>
              </w:rPr>
            </w:pPr>
            <w:r w:rsidRPr="004970CD">
              <w:rPr>
                <w:rFonts w:ascii="仿宋" w:eastAsia="仿宋" w:hAnsi="仿宋" w:cs="仿宋" w:hint="eastAsia"/>
                <w:sz w:val="28"/>
                <w:szCs w:val="28"/>
              </w:rPr>
              <w:lastRenderedPageBreak/>
              <w:t>单位名称</w:t>
            </w:r>
          </w:p>
        </w:tc>
        <w:tc>
          <w:tcPr>
            <w:tcW w:w="1600" w:type="dxa"/>
            <w:vAlign w:val="center"/>
          </w:tcPr>
          <w:p w:rsidR="005E2136" w:rsidRPr="004970CD" w:rsidRDefault="005E2136" w:rsidP="005F5193">
            <w:pPr>
              <w:jc w:val="center"/>
              <w:rPr>
                <w:rFonts w:ascii="仿宋" w:eastAsia="仿宋" w:hAnsi="仿宋" w:cs="仿宋"/>
                <w:sz w:val="28"/>
                <w:szCs w:val="28"/>
              </w:rPr>
            </w:pPr>
            <w:r w:rsidRPr="004970CD">
              <w:rPr>
                <w:rFonts w:ascii="仿宋" w:eastAsia="仿宋" w:hAnsi="仿宋" w:cs="仿宋" w:hint="eastAsia"/>
                <w:sz w:val="28"/>
                <w:szCs w:val="28"/>
              </w:rPr>
              <w:t>单位性质</w:t>
            </w:r>
          </w:p>
        </w:tc>
        <w:tc>
          <w:tcPr>
            <w:tcW w:w="1660" w:type="dxa"/>
            <w:vAlign w:val="center"/>
          </w:tcPr>
          <w:p w:rsidR="005E2136" w:rsidRPr="004970CD" w:rsidRDefault="005E2136" w:rsidP="005F5193">
            <w:pPr>
              <w:jc w:val="center"/>
              <w:rPr>
                <w:rFonts w:ascii="仿宋" w:eastAsia="仿宋" w:hAnsi="仿宋" w:cs="仿宋"/>
                <w:sz w:val="28"/>
                <w:szCs w:val="28"/>
              </w:rPr>
            </w:pPr>
            <w:r w:rsidRPr="004970CD">
              <w:rPr>
                <w:rFonts w:ascii="仿宋" w:eastAsia="仿宋" w:hAnsi="仿宋" w:cs="仿宋" w:hint="eastAsia"/>
                <w:sz w:val="28"/>
                <w:szCs w:val="28"/>
              </w:rPr>
              <w:t>单位规格</w:t>
            </w:r>
          </w:p>
        </w:tc>
        <w:tc>
          <w:tcPr>
            <w:tcW w:w="2602" w:type="dxa"/>
            <w:vAlign w:val="center"/>
          </w:tcPr>
          <w:p w:rsidR="005E2136" w:rsidRPr="004970CD" w:rsidRDefault="005E2136" w:rsidP="005F5193">
            <w:pPr>
              <w:jc w:val="center"/>
              <w:rPr>
                <w:rFonts w:ascii="仿宋" w:eastAsia="仿宋" w:hAnsi="仿宋" w:cs="仿宋"/>
                <w:sz w:val="28"/>
                <w:szCs w:val="28"/>
              </w:rPr>
            </w:pPr>
            <w:r w:rsidRPr="004970CD">
              <w:rPr>
                <w:rFonts w:ascii="仿宋" w:eastAsia="仿宋" w:hAnsi="仿宋" w:cs="仿宋" w:hint="eastAsia"/>
                <w:sz w:val="28"/>
                <w:szCs w:val="28"/>
              </w:rPr>
              <w:t>经费保障形式</w:t>
            </w:r>
          </w:p>
        </w:tc>
      </w:tr>
      <w:tr w:rsidR="005E2136" w:rsidRPr="004970CD" w:rsidTr="005F5193">
        <w:trPr>
          <w:jc w:val="center"/>
        </w:trPr>
        <w:tc>
          <w:tcPr>
            <w:tcW w:w="2660" w:type="dxa"/>
            <w:vAlign w:val="center"/>
          </w:tcPr>
          <w:p w:rsidR="005E2136" w:rsidRPr="004970CD" w:rsidRDefault="005E2136" w:rsidP="005F5193">
            <w:pPr>
              <w:jc w:val="center"/>
              <w:rPr>
                <w:rFonts w:ascii="仿宋" w:eastAsia="仿宋" w:hAnsi="仿宋" w:cs="仿宋"/>
                <w:sz w:val="28"/>
                <w:szCs w:val="28"/>
              </w:rPr>
            </w:pPr>
            <w:r w:rsidRPr="004970CD">
              <w:rPr>
                <w:rFonts w:ascii="仿宋" w:eastAsia="仿宋" w:hAnsi="仿宋" w:cs="仿宋" w:hint="eastAsia"/>
                <w:sz w:val="28"/>
                <w:szCs w:val="28"/>
              </w:rPr>
              <w:t>梅县区</w:t>
            </w:r>
            <w:r>
              <w:rPr>
                <w:rFonts w:ascii="仿宋" w:eastAsia="仿宋" w:hAnsi="仿宋" w:cs="仿宋" w:hint="eastAsia"/>
                <w:sz w:val="28"/>
                <w:szCs w:val="28"/>
              </w:rPr>
              <w:t>雁洋</w:t>
            </w:r>
            <w:r w:rsidRPr="004970CD">
              <w:rPr>
                <w:rFonts w:ascii="仿宋" w:eastAsia="仿宋" w:hAnsi="仿宋" w:cs="仿宋" w:hint="eastAsia"/>
                <w:sz w:val="28"/>
                <w:szCs w:val="28"/>
              </w:rPr>
              <w:t>镇</w:t>
            </w:r>
          </w:p>
          <w:p w:rsidR="005E2136" w:rsidRPr="004970CD" w:rsidRDefault="005E2136" w:rsidP="005F5193">
            <w:pPr>
              <w:jc w:val="center"/>
              <w:rPr>
                <w:rFonts w:ascii="仿宋" w:eastAsia="仿宋" w:hAnsi="仿宋" w:cs="仿宋"/>
                <w:sz w:val="28"/>
                <w:szCs w:val="28"/>
              </w:rPr>
            </w:pPr>
            <w:r w:rsidRPr="004970CD">
              <w:rPr>
                <w:rFonts w:ascii="仿宋" w:eastAsia="仿宋" w:hAnsi="仿宋" w:cs="仿宋" w:hint="eastAsia"/>
                <w:sz w:val="28"/>
                <w:szCs w:val="28"/>
              </w:rPr>
              <w:t>人民政府</w:t>
            </w:r>
          </w:p>
        </w:tc>
        <w:tc>
          <w:tcPr>
            <w:tcW w:w="1600" w:type="dxa"/>
            <w:vAlign w:val="center"/>
          </w:tcPr>
          <w:p w:rsidR="005E2136" w:rsidRPr="004970CD" w:rsidRDefault="005E2136" w:rsidP="005F5193">
            <w:pPr>
              <w:jc w:val="center"/>
              <w:rPr>
                <w:rFonts w:ascii="仿宋" w:eastAsia="仿宋" w:hAnsi="仿宋" w:cs="仿宋"/>
                <w:sz w:val="28"/>
                <w:szCs w:val="28"/>
              </w:rPr>
            </w:pPr>
            <w:r w:rsidRPr="004970CD">
              <w:rPr>
                <w:rFonts w:ascii="仿宋" w:eastAsia="仿宋" w:hAnsi="仿宋" w:cs="仿宋" w:hint="eastAsia"/>
                <w:sz w:val="28"/>
                <w:szCs w:val="28"/>
              </w:rPr>
              <w:t>行政</w:t>
            </w:r>
          </w:p>
        </w:tc>
        <w:tc>
          <w:tcPr>
            <w:tcW w:w="1660" w:type="dxa"/>
            <w:vAlign w:val="center"/>
          </w:tcPr>
          <w:p w:rsidR="005E2136" w:rsidRPr="004970CD" w:rsidRDefault="005E2136" w:rsidP="005F5193">
            <w:pPr>
              <w:jc w:val="center"/>
              <w:rPr>
                <w:rFonts w:ascii="仿宋" w:eastAsia="仿宋" w:hAnsi="仿宋" w:cs="仿宋"/>
                <w:sz w:val="28"/>
                <w:szCs w:val="28"/>
              </w:rPr>
            </w:pPr>
            <w:r w:rsidRPr="004970CD">
              <w:rPr>
                <w:rFonts w:ascii="仿宋" w:eastAsia="仿宋" w:hAnsi="仿宋" w:cs="仿宋" w:hint="eastAsia"/>
                <w:sz w:val="28"/>
                <w:szCs w:val="28"/>
              </w:rPr>
              <w:t>正科级</w:t>
            </w:r>
          </w:p>
        </w:tc>
        <w:tc>
          <w:tcPr>
            <w:tcW w:w="2602" w:type="dxa"/>
            <w:vAlign w:val="center"/>
          </w:tcPr>
          <w:p w:rsidR="005E2136" w:rsidRPr="004970CD" w:rsidRDefault="005E2136" w:rsidP="005F5193">
            <w:pPr>
              <w:jc w:val="center"/>
              <w:rPr>
                <w:rFonts w:ascii="仿宋" w:eastAsia="仿宋" w:hAnsi="仿宋" w:cs="仿宋"/>
                <w:sz w:val="28"/>
                <w:szCs w:val="28"/>
              </w:rPr>
            </w:pPr>
            <w:r w:rsidRPr="004970CD">
              <w:rPr>
                <w:rFonts w:ascii="仿宋" w:eastAsia="仿宋" w:hAnsi="仿宋" w:cs="仿宋" w:hint="eastAsia"/>
                <w:sz w:val="28"/>
                <w:szCs w:val="28"/>
              </w:rPr>
              <w:t>财政性资金</w:t>
            </w:r>
          </w:p>
          <w:p w:rsidR="005E2136" w:rsidRPr="004970CD" w:rsidRDefault="005E2136" w:rsidP="005F5193">
            <w:pPr>
              <w:jc w:val="center"/>
              <w:rPr>
                <w:rFonts w:ascii="仿宋" w:eastAsia="仿宋" w:hAnsi="仿宋" w:cs="仿宋"/>
                <w:sz w:val="28"/>
                <w:szCs w:val="28"/>
              </w:rPr>
            </w:pPr>
            <w:r w:rsidRPr="004970CD">
              <w:rPr>
                <w:rFonts w:ascii="仿宋" w:eastAsia="仿宋" w:hAnsi="仿宋" w:cs="仿宋" w:hint="eastAsia"/>
                <w:sz w:val="28"/>
                <w:szCs w:val="28"/>
              </w:rPr>
              <w:t>基本保证</w:t>
            </w:r>
          </w:p>
        </w:tc>
      </w:tr>
    </w:tbl>
    <w:p w:rsidR="005E2136" w:rsidRPr="005665ED" w:rsidRDefault="005E2136" w:rsidP="005E2136">
      <w:pPr>
        <w:ind w:firstLineChars="200" w:firstLine="560"/>
        <w:rPr>
          <w:rFonts w:ascii="仿宋" w:eastAsia="仿宋" w:hAnsi="仿宋" w:cs="仿宋"/>
          <w:sz w:val="28"/>
          <w:szCs w:val="28"/>
        </w:rPr>
      </w:pPr>
      <w:r w:rsidRPr="005665ED">
        <w:rPr>
          <w:rFonts w:ascii="仿宋" w:eastAsia="仿宋" w:hAnsi="仿宋" w:cs="仿宋" w:hint="eastAsia"/>
          <w:sz w:val="28"/>
          <w:szCs w:val="28"/>
        </w:rPr>
        <w:t>机关组织内部机构设置“</w:t>
      </w:r>
      <w:r>
        <w:rPr>
          <w:rFonts w:ascii="仿宋" w:eastAsia="仿宋" w:hAnsi="仿宋" w:cs="仿宋" w:hint="eastAsia"/>
          <w:sz w:val="28"/>
          <w:szCs w:val="28"/>
        </w:rPr>
        <w:t>七</w:t>
      </w:r>
      <w:r w:rsidRPr="005665ED">
        <w:rPr>
          <w:rFonts w:ascii="仿宋" w:eastAsia="仿宋" w:hAnsi="仿宋" w:cs="仿宋" w:hint="eastAsia"/>
          <w:sz w:val="28"/>
          <w:szCs w:val="28"/>
        </w:rPr>
        <w:t>办、四中心”</w:t>
      </w:r>
      <w:r>
        <w:rPr>
          <w:rFonts w:ascii="仿宋" w:eastAsia="仿宋" w:hAnsi="仿宋" w:cs="仿宋" w:hint="eastAsia"/>
          <w:sz w:val="28"/>
          <w:szCs w:val="28"/>
        </w:rPr>
        <w:t>：</w:t>
      </w:r>
    </w:p>
    <w:p w:rsidR="005E2136" w:rsidRDefault="005E2136" w:rsidP="005E2136">
      <w:pPr>
        <w:ind w:firstLineChars="200" w:firstLine="560"/>
        <w:rPr>
          <w:rFonts w:ascii="仿宋" w:eastAsia="仿宋" w:hAnsi="仿宋" w:cs="仿宋"/>
          <w:sz w:val="28"/>
          <w:szCs w:val="28"/>
        </w:rPr>
      </w:pPr>
      <w:r w:rsidRPr="005665ED">
        <w:rPr>
          <w:rFonts w:ascii="仿宋" w:eastAsia="仿宋" w:hAnsi="仿宋" w:cs="仿宋" w:hint="eastAsia"/>
          <w:sz w:val="28"/>
          <w:szCs w:val="28"/>
        </w:rPr>
        <w:t>“七办”：党政办公室、经济</w:t>
      </w:r>
      <w:r>
        <w:rPr>
          <w:rFonts w:ascii="仿宋" w:eastAsia="仿宋" w:hAnsi="仿宋" w:cs="仿宋" w:hint="eastAsia"/>
          <w:sz w:val="28"/>
          <w:szCs w:val="28"/>
        </w:rPr>
        <w:t>事务</w:t>
      </w:r>
      <w:r w:rsidRPr="005665ED">
        <w:rPr>
          <w:rFonts w:ascii="仿宋" w:eastAsia="仿宋" w:hAnsi="仿宋" w:cs="仿宋" w:hint="eastAsia"/>
          <w:sz w:val="28"/>
          <w:szCs w:val="28"/>
        </w:rPr>
        <w:t>办公室、社会事务办公室、</w:t>
      </w:r>
      <w:r>
        <w:rPr>
          <w:rFonts w:ascii="仿宋" w:eastAsia="仿宋" w:hAnsi="仿宋" w:cs="仿宋" w:hint="eastAsia"/>
          <w:sz w:val="28"/>
          <w:szCs w:val="28"/>
        </w:rPr>
        <w:t>城</w:t>
      </w:r>
      <w:r w:rsidRPr="005665ED">
        <w:rPr>
          <w:rFonts w:ascii="仿宋" w:eastAsia="仿宋" w:hAnsi="仿宋" w:cs="仿宋" w:hint="eastAsia"/>
          <w:sz w:val="28"/>
          <w:szCs w:val="28"/>
        </w:rPr>
        <w:t>乡</w:t>
      </w:r>
      <w:r>
        <w:rPr>
          <w:rFonts w:ascii="仿宋" w:eastAsia="仿宋" w:hAnsi="仿宋" w:cs="仿宋" w:hint="eastAsia"/>
          <w:sz w:val="28"/>
          <w:szCs w:val="28"/>
        </w:rPr>
        <w:t>规划</w:t>
      </w:r>
      <w:r w:rsidRPr="005665ED">
        <w:rPr>
          <w:rFonts w:ascii="仿宋" w:eastAsia="仿宋" w:hAnsi="仿宋" w:cs="仿宋" w:hint="eastAsia"/>
          <w:sz w:val="28"/>
          <w:szCs w:val="28"/>
        </w:rPr>
        <w:t>建设</w:t>
      </w:r>
      <w:r>
        <w:rPr>
          <w:rFonts w:ascii="仿宋" w:eastAsia="仿宋" w:hAnsi="仿宋" w:cs="仿宋" w:hint="eastAsia"/>
          <w:sz w:val="28"/>
          <w:szCs w:val="28"/>
        </w:rPr>
        <w:t>管理</w:t>
      </w:r>
      <w:r w:rsidRPr="005665ED">
        <w:rPr>
          <w:rFonts w:ascii="仿宋" w:eastAsia="仿宋" w:hAnsi="仿宋" w:cs="仿宋" w:hint="eastAsia"/>
          <w:sz w:val="28"/>
          <w:szCs w:val="28"/>
        </w:rPr>
        <w:t>办公室、</w:t>
      </w:r>
      <w:r>
        <w:rPr>
          <w:rFonts w:ascii="仿宋" w:eastAsia="仿宋" w:hAnsi="仿宋" w:cs="仿宋" w:hint="eastAsia"/>
          <w:sz w:val="28"/>
          <w:szCs w:val="28"/>
        </w:rPr>
        <w:t>社会治安综合治理信坊维稳</w:t>
      </w:r>
      <w:r w:rsidRPr="005665ED">
        <w:rPr>
          <w:rFonts w:ascii="仿宋" w:eastAsia="仿宋" w:hAnsi="仿宋" w:cs="仿宋" w:hint="eastAsia"/>
          <w:sz w:val="28"/>
          <w:szCs w:val="28"/>
        </w:rPr>
        <w:t>办公室</w:t>
      </w:r>
      <w:r>
        <w:rPr>
          <w:rFonts w:ascii="仿宋" w:eastAsia="仿宋" w:hAnsi="仿宋" w:cs="仿宋" w:hint="eastAsia"/>
          <w:sz w:val="28"/>
          <w:szCs w:val="28"/>
        </w:rPr>
        <w:t>、卫生和计划生育办公室、农业事务办公室</w:t>
      </w:r>
      <w:r w:rsidRPr="005665ED">
        <w:rPr>
          <w:rFonts w:ascii="仿宋" w:eastAsia="仿宋" w:hAnsi="仿宋" w:cs="仿宋" w:hint="eastAsia"/>
          <w:sz w:val="28"/>
          <w:szCs w:val="28"/>
        </w:rPr>
        <w:t>；“四中心”：社会</w:t>
      </w:r>
      <w:r>
        <w:rPr>
          <w:rFonts w:ascii="仿宋" w:eastAsia="仿宋" w:hAnsi="仿宋" w:cs="仿宋" w:hint="eastAsia"/>
          <w:sz w:val="28"/>
          <w:szCs w:val="28"/>
        </w:rPr>
        <w:t>保障服务中心、</w:t>
      </w:r>
      <w:r w:rsidRPr="005665ED">
        <w:rPr>
          <w:rFonts w:ascii="仿宋" w:eastAsia="仿宋" w:hAnsi="仿宋" w:cs="仿宋" w:hint="eastAsia"/>
          <w:sz w:val="28"/>
          <w:szCs w:val="28"/>
        </w:rPr>
        <w:t>农</w:t>
      </w:r>
      <w:r>
        <w:rPr>
          <w:rFonts w:ascii="仿宋" w:eastAsia="仿宋" w:hAnsi="仿宋" w:cs="仿宋" w:hint="eastAsia"/>
          <w:sz w:val="28"/>
          <w:szCs w:val="28"/>
        </w:rPr>
        <w:t>业</w:t>
      </w:r>
      <w:r w:rsidRPr="005665ED">
        <w:rPr>
          <w:rFonts w:ascii="仿宋" w:eastAsia="仿宋" w:hAnsi="仿宋" w:cs="仿宋" w:hint="eastAsia"/>
          <w:sz w:val="28"/>
          <w:szCs w:val="28"/>
        </w:rPr>
        <w:t>服务中心、</w:t>
      </w:r>
      <w:r>
        <w:rPr>
          <w:rFonts w:ascii="仿宋" w:eastAsia="仿宋" w:hAnsi="仿宋" w:cs="仿宋" w:hint="eastAsia"/>
          <w:sz w:val="28"/>
          <w:szCs w:val="28"/>
        </w:rPr>
        <w:t>财政结算服务中心、文教体育服务中心。</w:t>
      </w:r>
    </w:p>
    <w:p w:rsidR="005E2136" w:rsidRDefault="005E2136" w:rsidP="005E2136">
      <w:pPr>
        <w:spacing w:line="520" w:lineRule="exact"/>
        <w:ind w:firstLineChars="200" w:firstLine="560"/>
        <w:rPr>
          <w:rFonts w:ascii="仿宋" w:eastAsia="仿宋" w:hAnsi="仿宋" w:cs="仿宋"/>
          <w:color w:val="000000"/>
          <w:sz w:val="28"/>
          <w:szCs w:val="28"/>
        </w:rPr>
      </w:pPr>
      <w:r>
        <w:rPr>
          <w:rFonts w:ascii="仿宋" w:eastAsia="仿宋" w:hAnsi="仿宋" w:cs="仿宋" w:hint="eastAsia"/>
          <w:sz w:val="28"/>
          <w:szCs w:val="28"/>
        </w:rPr>
        <w:t>3、人员设置：</w:t>
      </w:r>
      <w:r>
        <w:rPr>
          <w:rFonts w:ascii="仿宋" w:eastAsia="仿宋" w:hAnsi="仿宋" w:cs="仿宋" w:hint="eastAsia"/>
          <w:color w:val="000000"/>
          <w:sz w:val="28"/>
          <w:szCs w:val="28"/>
        </w:rPr>
        <w:t>机关行政编制</w:t>
      </w:r>
      <w:r>
        <w:rPr>
          <w:rFonts w:ascii="仿宋" w:eastAsia="仿宋" w:hAnsi="仿宋" w:cs="仿宋" w:hint="eastAsia"/>
          <w:sz w:val="28"/>
          <w:szCs w:val="28"/>
        </w:rPr>
        <w:t>52</w:t>
      </w:r>
      <w:r>
        <w:rPr>
          <w:rFonts w:ascii="仿宋" w:eastAsia="仿宋" w:hAnsi="仿宋" w:cs="仿宋" w:hint="eastAsia"/>
          <w:color w:val="000000"/>
          <w:sz w:val="28"/>
          <w:szCs w:val="28"/>
        </w:rPr>
        <w:t xml:space="preserve">名，机关后勤编制 </w:t>
      </w:r>
      <w:r>
        <w:rPr>
          <w:rFonts w:ascii="仿宋" w:eastAsia="仿宋" w:hAnsi="仿宋" w:cs="仿宋" w:hint="eastAsia"/>
          <w:sz w:val="28"/>
          <w:szCs w:val="28"/>
        </w:rPr>
        <w:t>3</w:t>
      </w:r>
      <w:r>
        <w:rPr>
          <w:rFonts w:ascii="仿宋" w:eastAsia="仿宋" w:hAnsi="仿宋" w:cs="仿宋" w:hint="eastAsia"/>
          <w:color w:val="000000"/>
          <w:sz w:val="28"/>
          <w:szCs w:val="28"/>
        </w:rPr>
        <w:t>名，事业编制</w:t>
      </w:r>
      <w:r>
        <w:rPr>
          <w:rFonts w:ascii="仿宋" w:eastAsia="仿宋" w:hAnsi="仿宋" w:cs="仿宋" w:hint="eastAsia"/>
          <w:sz w:val="28"/>
          <w:szCs w:val="28"/>
        </w:rPr>
        <w:t>43</w:t>
      </w:r>
      <w:r>
        <w:rPr>
          <w:rFonts w:ascii="仿宋" w:eastAsia="仿宋" w:hAnsi="仿宋" w:cs="仿宋" w:hint="eastAsia"/>
          <w:color w:val="000000"/>
          <w:sz w:val="28"/>
          <w:szCs w:val="28"/>
        </w:rPr>
        <w:t>名。至2018年，实有行政人员</w:t>
      </w:r>
      <w:r>
        <w:rPr>
          <w:rFonts w:ascii="仿宋" w:eastAsia="仿宋" w:hAnsi="仿宋" w:cs="仿宋" w:hint="eastAsia"/>
          <w:sz w:val="28"/>
          <w:szCs w:val="28"/>
        </w:rPr>
        <w:t>52</w:t>
      </w:r>
      <w:r>
        <w:rPr>
          <w:rFonts w:ascii="仿宋" w:eastAsia="仿宋" w:hAnsi="仿宋" w:cs="仿宋" w:hint="eastAsia"/>
          <w:color w:val="000000"/>
          <w:sz w:val="28"/>
          <w:szCs w:val="28"/>
        </w:rPr>
        <w:t>名，机关后勤人员</w:t>
      </w:r>
      <w:r>
        <w:rPr>
          <w:rFonts w:ascii="仿宋" w:eastAsia="仿宋" w:hAnsi="仿宋" w:cs="仿宋" w:hint="eastAsia"/>
          <w:sz w:val="28"/>
          <w:szCs w:val="28"/>
        </w:rPr>
        <w:t>3</w:t>
      </w:r>
      <w:r>
        <w:rPr>
          <w:rFonts w:ascii="仿宋" w:eastAsia="仿宋" w:hAnsi="仿宋" w:cs="仿宋" w:hint="eastAsia"/>
          <w:color w:val="000000"/>
          <w:sz w:val="28"/>
          <w:szCs w:val="28"/>
        </w:rPr>
        <w:t>人，事业人员</w:t>
      </w:r>
      <w:r>
        <w:rPr>
          <w:rFonts w:ascii="仿宋" w:eastAsia="仿宋" w:hAnsi="仿宋" w:cs="仿宋" w:hint="eastAsia"/>
          <w:sz w:val="28"/>
          <w:szCs w:val="28"/>
        </w:rPr>
        <w:t>25</w:t>
      </w:r>
      <w:r>
        <w:rPr>
          <w:rFonts w:ascii="仿宋" w:eastAsia="仿宋" w:hAnsi="仿宋" w:cs="仿宋" w:hint="eastAsia"/>
          <w:color w:val="000000"/>
          <w:sz w:val="28"/>
          <w:szCs w:val="28"/>
        </w:rPr>
        <w:t>人，离退休人员</w:t>
      </w:r>
      <w:r>
        <w:rPr>
          <w:rFonts w:ascii="仿宋" w:eastAsia="仿宋" w:hAnsi="仿宋" w:cs="仿宋" w:hint="eastAsia"/>
          <w:sz w:val="28"/>
          <w:szCs w:val="28"/>
        </w:rPr>
        <w:t>32</w:t>
      </w:r>
      <w:r>
        <w:rPr>
          <w:rFonts w:ascii="仿宋" w:eastAsia="仿宋" w:hAnsi="仿宋" w:cs="仿宋" w:hint="eastAsia"/>
          <w:color w:val="000000"/>
          <w:sz w:val="28"/>
          <w:szCs w:val="28"/>
        </w:rPr>
        <w:t>人。</w:t>
      </w:r>
    </w:p>
    <w:p w:rsidR="005E2136" w:rsidRDefault="005E2136" w:rsidP="005C6097">
      <w:pPr>
        <w:spacing w:line="520" w:lineRule="exact"/>
        <w:ind w:firstLineChars="200" w:firstLine="562"/>
        <w:rPr>
          <w:rFonts w:ascii="仿宋" w:eastAsia="仿宋" w:hAnsi="仿宋" w:cs="仿宋"/>
          <w:b/>
          <w:color w:val="000000"/>
          <w:sz w:val="28"/>
          <w:szCs w:val="28"/>
        </w:rPr>
      </w:pPr>
      <w:r>
        <w:rPr>
          <w:rFonts w:ascii="仿宋" w:eastAsia="仿宋" w:hAnsi="仿宋" w:cs="仿宋" w:hint="eastAsia"/>
          <w:b/>
          <w:color w:val="000000"/>
          <w:kern w:val="0"/>
          <w:sz w:val="28"/>
          <w:szCs w:val="28"/>
        </w:rPr>
        <w:t>二、</w:t>
      </w:r>
      <w:r>
        <w:rPr>
          <w:rFonts w:ascii="仿宋" w:eastAsia="仿宋" w:hAnsi="仿宋" w:cs="仿宋" w:hint="eastAsia"/>
          <w:b/>
          <w:color w:val="000000"/>
          <w:sz w:val="28"/>
          <w:szCs w:val="28"/>
        </w:rPr>
        <w:t>预算收支增减变化情况说明</w:t>
      </w:r>
    </w:p>
    <w:p w:rsidR="005E2136" w:rsidRDefault="005E2136" w:rsidP="005E2136">
      <w:pPr>
        <w:spacing w:line="520" w:lineRule="exact"/>
        <w:ind w:firstLineChars="50" w:firstLine="140"/>
        <w:rPr>
          <w:rFonts w:ascii="仿宋" w:eastAsia="仿宋" w:hAnsi="仿宋" w:cs="仿宋"/>
          <w:color w:val="000000"/>
          <w:kern w:val="0"/>
          <w:sz w:val="28"/>
          <w:szCs w:val="28"/>
        </w:rPr>
      </w:pPr>
      <w:r>
        <w:rPr>
          <w:rFonts w:ascii="仿宋" w:eastAsia="仿宋" w:hAnsi="仿宋" w:cs="仿宋" w:hint="eastAsia"/>
          <w:color w:val="000000"/>
          <w:kern w:val="0"/>
          <w:sz w:val="28"/>
          <w:szCs w:val="28"/>
        </w:rPr>
        <w:t>1、收入预算</w:t>
      </w:r>
      <w:r w:rsidR="0057537E">
        <w:rPr>
          <w:rFonts w:ascii="仿宋" w:eastAsia="仿宋" w:hAnsi="仿宋" w:cs="仿宋" w:hint="eastAsia"/>
          <w:color w:val="000000"/>
          <w:kern w:val="0"/>
          <w:sz w:val="28"/>
          <w:szCs w:val="28"/>
        </w:rPr>
        <w:t>1943.38</w:t>
      </w:r>
      <w:r>
        <w:rPr>
          <w:rFonts w:ascii="仿宋" w:eastAsia="仿宋" w:hAnsi="仿宋" w:cs="仿宋" w:hint="eastAsia"/>
          <w:color w:val="000000"/>
          <w:kern w:val="0"/>
          <w:sz w:val="28"/>
          <w:szCs w:val="28"/>
        </w:rPr>
        <w:t>万元，比上年增加</w:t>
      </w:r>
      <w:r w:rsidR="0057537E">
        <w:rPr>
          <w:rFonts w:ascii="仿宋" w:eastAsia="仿宋" w:hAnsi="仿宋" w:cs="仿宋" w:hint="eastAsia"/>
          <w:color w:val="000000"/>
          <w:kern w:val="0"/>
          <w:sz w:val="28"/>
          <w:szCs w:val="28"/>
        </w:rPr>
        <w:t>209.5</w:t>
      </w:r>
      <w:r>
        <w:rPr>
          <w:rFonts w:ascii="仿宋" w:eastAsia="仿宋" w:hAnsi="仿宋" w:cs="仿宋" w:hint="eastAsia"/>
          <w:color w:val="000000"/>
          <w:kern w:val="0"/>
          <w:sz w:val="28"/>
          <w:szCs w:val="28"/>
        </w:rPr>
        <w:t>万元，增长</w:t>
      </w:r>
      <w:r w:rsidR="0057537E">
        <w:rPr>
          <w:rFonts w:ascii="仿宋" w:eastAsia="仿宋" w:hAnsi="仿宋" w:cs="仿宋" w:hint="eastAsia"/>
          <w:sz w:val="28"/>
          <w:szCs w:val="28"/>
        </w:rPr>
        <w:t>10.78</w:t>
      </w:r>
      <w:r>
        <w:rPr>
          <w:rFonts w:ascii="仿宋" w:eastAsia="仿宋" w:hAnsi="仿宋" w:cs="仿宋" w:hint="eastAsia"/>
          <w:color w:val="000000"/>
          <w:kern w:val="0"/>
          <w:sz w:val="28"/>
          <w:szCs w:val="28"/>
        </w:rPr>
        <w:t>%，</w:t>
      </w:r>
    </w:p>
    <w:p w:rsidR="005E2136" w:rsidRDefault="005E2136" w:rsidP="005E2136">
      <w:pPr>
        <w:spacing w:line="52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2、支出预算</w:t>
      </w:r>
      <w:r w:rsidR="0057537E">
        <w:rPr>
          <w:rFonts w:ascii="仿宋" w:eastAsia="仿宋" w:hAnsi="仿宋" w:cs="仿宋" w:hint="eastAsia"/>
          <w:color w:val="000000"/>
          <w:kern w:val="0"/>
          <w:sz w:val="28"/>
          <w:szCs w:val="28"/>
        </w:rPr>
        <w:t>1943.38</w:t>
      </w:r>
      <w:r>
        <w:rPr>
          <w:rFonts w:ascii="仿宋" w:eastAsia="仿宋" w:hAnsi="仿宋" w:cs="仿宋" w:hint="eastAsia"/>
          <w:color w:val="000000"/>
          <w:kern w:val="0"/>
          <w:sz w:val="28"/>
          <w:szCs w:val="28"/>
        </w:rPr>
        <w:t>万元，比上年增加</w:t>
      </w:r>
      <w:r w:rsidR="0057537E">
        <w:rPr>
          <w:rFonts w:ascii="仿宋" w:eastAsia="仿宋" w:hAnsi="仿宋" w:cs="仿宋" w:hint="eastAsia"/>
          <w:color w:val="000000"/>
          <w:kern w:val="0"/>
          <w:sz w:val="28"/>
          <w:szCs w:val="28"/>
        </w:rPr>
        <w:t>209.5</w:t>
      </w:r>
      <w:r>
        <w:rPr>
          <w:rFonts w:ascii="仿宋" w:eastAsia="仿宋" w:hAnsi="仿宋" w:cs="仿宋" w:hint="eastAsia"/>
          <w:color w:val="000000"/>
          <w:kern w:val="0"/>
          <w:sz w:val="28"/>
          <w:szCs w:val="28"/>
        </w:rPr>
        <w:t>万元，增长</w:t>
      </w:r>
      <w:r w:rsidR="0057537E">
        <w:rPr>
          <w:rFonts w:ascii="仿宋" w:eastAsia="仿宋" w:hAnsi="仿宋" w:cs="仿宋" w:hint="eastAsia"/>
          <w:sz w:val="28"/>
          <w:szCs w:val="28"/>
        </w:rPr>
        <w:t>10.78</w:t>
      </w:r>
      <w:r>
        <w:rPr>
          <w:rFonts w:ascii="仿宋" w:eastAsia="仿宋" w:hAnsi="仿宋" w:cs="仿宋" w:hint="eastAsia"/>
          <w:color w:val="000000"/>
          <w:kern w:val="0"/>
          <w:sz w:val="28"/>
          <w:szCs w:val="28"/>
        </w:rPr>
        <w:t xml:space="preserve">%，主要原因：一是根据国家统一调资政策，调整人员经费；二是将部分已细化至具体用款单位、用途的事业发展性支出列入部门预算； </w:t>
      </w:r>
    </w:p>
    <w:p w:rsidR="005E2136" w:rsidRDefault="005E2136" w:rsidP="005E2136">
      <w:pPr>
        <w:widowControl/>
        <w:spacing w:line="360" w:lineRule="auto"/>
        <w:ind w:firstLine="552"/>
        <w:jc w:val="left"/>
        <w:rPr>
          <w:rStyle w:val="a3"/>
          <w:rFonts w:ascii="仿宋" w:eastAsia="仿宋" w:hAnsi="仿宋" w:cs="仿宋"/>
          <w:color w:val="000000"/>
          <w:sz w:val="28"/>
          <w:szCs w:val="28"/>
        </w:rPr>
      </w:pPr>
      <w:r>
        <w:rPr>
          <w:rFonts w:ascii="仿宋" w:eastAsia="仿宋" w:hAnsi="仿宋" w:cs="仿宋" w:hint="eastAsia"/>
          <w:color w:val="000000"/>
          <w:kern w:val="0"/>
          <w:sz w:val="28"/>
          <w:szCs w:val="28"/>
        </w:rPr>
        <w:t>2018年一般公共预算拨款支出预算按用途划分，基本支出预算</w:t>
      </w:r>
      <w:r w:rsidR="0057537E">
        <w:rPr>
          <w:rFonts w:ascii="仿宋" w:eastAsia="仿宋" w:hAnsi="仿宋" w:cs="仿宋" w:hint="eastAsia"/>
          <w:color w:val="000000"/>
          <w:kern w:val="0"/>
          <w:sz w:val="28"/>
          <w:szCs w:val="28"/>
        </w:rPr>
        <w:t>1943.38</w:t>
      </w:r>
      <w:r>
        <w:rPr>
          <w:rFonts w:ascii="仿宋" w:eastAsia="仿宋" w:hAnsi="仿宋" w:cs="仿宋" w:hint="eastAsia"/>
          <w:color w:val="000000"/>
          <w:kern w:val="0"/>
          <w:sz w:val="28"/>
          <w:szCs w:val="28"/>
        </w:rPr>
        <w:t>万元，比上年增加</w:t>
      </w:r>
      <w:r w:rsidR="0057537E">
        <w:rPr>
          <w:rFonts w:ascii="仿宋" w:eastAsia="仿宋" w:hAnsi="仿宋" w:cs="仿宋" w:hint="eastAsia"/>
          <w:color w:val="000000"/>
          <w:kern w:val="0"/>
          <w:sz w:val="28"/>
          <w:szCs w:val="28"/>
        </w:rPr>
        <w:t>209.5</w:t>
      </w:r>
      <w:r>
        <w:rPr>
          <w:rFonts w:ascii="仿宋" w:eastAsia="仿宋" w:hAnsi="仿宋" w:cs="仿宋" w:hint="eastAsia"/>
          <w:color w:val="000000"/>
          <w:kern w:val="0"/>
          <w:sz w:val="28"/>
          <w:szCs w:val="28"/>
        </w:rPr>
        <w:t>万元，增长</w:t>
      </w:r>
      <w:r w:rsidR="0057537E">
        <w:rPr>
          <w:rFonts w:ascii="仿宋" w:eastAsia="仿宋" w:hAnsi="仿宋" w:cs="仿宋" w:hint="eastAsia"/>
          <w:sz w:val="28"/>
          <w:szCs w:val="28"/>
        </w:rPr>
        <w:t>10.78</w:t>
      </w:r>
      <w:r>
        <w:rPr>
          <w:rFonts w:ascii="仿宋" w:eastAsia="仿宋" w:hAnsi="仿宋" w:cs="仿宋" w:hint="eastAsia"/>
          <w:color w:val="000000"/>
          <w:kern w:val="0"/>
          <w:sz w:val="28"/>
          <w:szCs w:val="28"/>
        </w:rPr>
        <w:t>%。其中：工资福利支出</w:t>
      </w:r>
      <w:r w:rsidR="0057537E">
        <w:rPr>
          <w:rFonts w:ascii="仿宋" w:eastAsia="仿宋" w:hAnsi="仿宋" w:cs="仿宋" w:hint="eastAsia"/>
          <w:color w:val="000000"/>
          <w:kern w:val="0"/>
          <w:sz w:val="28"/>
          <w:szCs w:val="28"/>
        </w:rPr>
        <w:t>1681.16</w:t>
      </w:r>
      <w:r>
        <w:rPr>
          <w:rFonts w:ascii="仿宋" w:eastAsia="仿宋" w:hAnsi="仿宋" w:cs="仿宋" w:hint="eastAsia"/>
          <w:color w:val="000000"/>
          <w:kern w:val="0"/>
          <w:sz w:val="28"/>
          <w:szCs w:val="28"/>
        </w:rPr>
        <w:t>万元，对个人和家庭的补助</w:t>
      </w:r>
      <w:r w:rsidR="0057537E">
        <w:rPr>
          <w:rFonts w:ascii="仿宋" w:eastAsia="仿宋" w:hAnsi="仿宋" w:cs="仿宋" w:hint="eastAsia"/>
          <w:sz w:val="28"/>
          <w:szCs w:val="28"/>
        </w:rPr>
        <w:t>196.83</w:t>
      </w:r>
      <w:r>
        <w:rPr>
          <w:rFonts w:ascii="仿宋" w:eastAsia="仿宋" w:hAnsi="仿宋" w:cs="仿宋" w:hint="eastAsia"/>
          <w:color w:val="000000"/>
          <w:kern w:val="0"/>
          <w:sz w:val="28"/>
          <w:szCs w:val="28"/>
        </w:rPr>
        <w:t>万元，商品和服务支出</w:t>
      </w:r>
      <w:r w:rsidR="0057537E">
        <w:rPr>
          <w:rFonts w:ascii="仿宋" w:eastAsia="仿宋" w:hAnsi="仿宋" w:cs="仿宋" w:hint="eastAsia"/>
          <w:sz w:val="28"/>
          <w:szCs w:val="28"/>
        </w:rPr>
        <w:t>67.38</w:t>
      </w:r>
      <w:r>
        <w:rPr>
          <w:rFonts w:ascii="仿宋" w:eastAsia="仿宋" w:hAnsi="仿宋" w:cs="仿宋" w:hint="eastAsia"/>
          <w:color w:val="000000"/>
          <w:kern w:val="0"/>
          <w:sz w:val="28"/>
          <w:szCs w:val="28"/>
        </w:rPr>
        <w:t>万元.</w:t>
      </w:r>
    </w:p>
    <w:p w:rsidR="005E2136" w:rsidRDefault="005E2136" w:rsidP="005E2136">
      <w:pPr>
        <w:widowControl/>
        <w:spacing w:line="360" w:lineRule="auto"/>
        <w:ind w:firstLine="552"/>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三、机关运行经费预算说明</w:t>
      </w:r>
    </w:p>
    <w:p w:rsidR="005E2136" w:rsidRDefault="005E2136" w:rsidP="005E2136">
      <w:pPr>
        <w:spacing w:line="360" w:lineRule="auto"/>
        <w:ind w:firstLineChars="221" w:firstLine="619"/>
        <w:rPr>
          <w:rFonts w:ascii="仿宋" w:eastAsia="仿宋" w:hAnsi="仿宋" w:cs="仿宋"/>
          <w:color w:val="000000"/>
          <w:sz w:val="28"/>
          <w:szCs w:val="28"/>
        </w:rPr>
      </w:pPr>
      <w:r>
        <w:rPr>
          <w:rFonts w:ascii="仿宋" w:eastAsia="仿宋" w:hAnsi="仿宋" w:cs="仿宋" w:hint="eastAsia"/>
          <w:color w:val="000000"/>
          <w:kern w:val="0"/>
          <w:sz w:val="28"/>
          <w:szCs w:val="28"/>
        </w:rPr>
        <w:t>2018年机关运行经费财政拨款支出预算</w:t>
      </w:r>
      <w:r w:rsidR="0057537E">
        <w:rPr>
          <w:rFonts w:ascii="仿宋" w:eastAsia="仿宋" w:hAnsi="仿宋" w:cs="仿宋" w:hint="eastAsia"/>
          <w:sz w:val="28"/>
          <w:szCs w:val="28"/>
        </w:rPr>
        <w:t>67.38</w:t>
      </w: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万元，与上年基本持平，主要原因：厉行节约，压减行政经费支出。</w:t>
      </w:r>
    </w:p>
    <w:p w:rsidR="005E2136" w:rsidRDefault="005E2136" w:rsidP="005C6097">
      <w:pPr>
        <w:spacing w:line="360" w:lineRule="auto"/>
        <w:ind w:firstLineChars="221" w:firstLine="621"/>
        <w:rPr>
          <w:rFonts w:ascii="仿宋" w:eastAsia="仿宋" w:hAnsi="仿宋" w:cs="仿宋"/>
          <w:b/>
          <w:color w:val="000000"/>
          <w:sz w:val="28"/>
          <w:szCs w:val="28"/>
        </w:rPr>
      </w:pPr>
      <w:r>
        <w:rPr>
          <w:rFonts w:ascii="仿宋" w:eastAsia="仿宋" w:hAnsi="仿宋" w:cs="仿宋" w:hint="eastAsia"/>
          <w:b/>
          <w:color w:val="000000"/>
          <w:sz w:val="28"/>
          <w:szCs w:val="28"/>
        </w:rPr>
        <w:lastRenderedPageBreak/>
        <w:t>四、 “三公经费”预算说明</w:t>
      </w:r>
    </w:p>
    <w:p w:rsidR="005E2136" w:rsidRDefault="005E2136" w:rsidP="005E2136">
      <w:pPr>
        <w:spacing w:line="360" w:lineRule="auto"/>
        <w:ind w:firstLineChars="221" w:firstLine="619"/>
        <w:rPr>
          <w:rFonts w:ascii="仿宋" w:eastAsia="仿宋" w:hAnsi="仿宋" w:cs="仿宋"/>
          <w:color w:val="000000"/>
          <w:sz w:val="28"/>
          <w:szCs w:val="28"/>
        </w:rPr>
      </w:pPr>
      <w:r>
        <w:rPr>
          <w:rFonts w:ascii="仿宋" w:eastAsia="仿宋" w:hAnsi="仿宋" w:cs="仿宋" w:hint="eastAsia"/>
          <w:color w:val="000000"/>
          <w:sz w:val="28"/>
          <w:szCs w:val="28"/>
        </w:rPr>
        <w:t>2018年“三公经费”支出</w:t>
      </w:r>
      <w:r>
        <w:rPr>
          <w:rFonts w:ascii="仿宋" w:eastAsia="仿宋" w:hAnsi="仿宋" w:cs="仿宋" w:hint="eastAsia"/>
          <w:sz w:val="28"/>
          <w:szCs w:val="28"/>
        </w:rPr>
        <w:t>93</w:t>
      </w:r>
      <w:r>
        <w:rPr>
          <w:rFonts w:ascii="仿宋" w:eastAsia="仿宋" w:hAnsi="仿宋" w:cs="仿宋" w:hint="eastAsia"/>
          <w:color w:val="000000"/>
          <w:sz w:val="28"/>
          <w:szCs w:val="28"/>
        </w:rPr>
        <w:t>万元，与2017年</w:t>
      </w:r>
      <w:r>
        <w:rPr>
          <w:rFonts w:ascii="仿宋" w:eastAsia="仿宋" w:hAnsi="仿宋" w:cs="仿宋" w:hint="eastAsia"/>
          <w:sz w:val="28"/>
          <w:szCs w:val="28"/>
        </w:rPr>
        <w:t>93</w:t>
      </w:r>
      <w:r>
        <w:rPr>
          <w:rFonts w:ascii="仿宋" w:eastAsia="仿宋" w:hAnsi="仿宋" w:cs="仿宋" w:hint="eastAsia"/>
          <w:color w:val="000000"/>
          <w:sz w:val="28"/>
          <w:szCs w:val="28"/>
        </w:rPr>
        <w:t>万元相比持平。</w:t>
      </w:r>
    </w:p>
    <w:p w:rsidR="005E2136" w:rsidRDefault="005E2136" w:rsidP="005E2136">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1.因公出国（境）费支出0万元，与上年持平，单位出国团组0个、0人次。</w:t>
      </w:r>
    </w:p>
    <w:p w:rsidR="005E2136" w:rsidRDefault="005E2136" w:rsidP="005E2136">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2.公务用车购置及运行费支出</w:t>
      </w:r>
      <w:r>
        <w:rPr>
          <w:rFonts w:ascii="仿宋" w:eastAsia="仿宋" w:hAnsi="仿宋" w:cs="仿宋" w:hint="eastAsia"/>
          <w:sz w:val="28"/>
          <w:szCs w:val="28"/>
        </w:rPr>
        <w:t>23</w:t>
      </w:r>
      <w:r>
        <w:rPr>
          <w:rFonts w:ascii="仿宋" w:eastAsia="仿宋" w:hAnsi="仿宋" w:cs="仿宋" w:hint="eastAsia"/>
          <w:color w:val="000000"/>
          <w:sz w:val="28"/>
          <w:szCs w:val="28"/>
        </w:rPr>
        <w:t>万元，与上年支出预算持平，其中公务用车置费0万元，公务用车运行费</w:t>
      </w:r>
      <w:r>
        <w:rPr>
          <w:rFonts w:ascii="仿宋" w:eastAsia="仿宋" w:hAnsi="仿宋" w:cs="仿宋" w:hint="eastAsia"/>
          <w:sz w:val="28"/>
          <w:szCs w:val="28"/>
        </w:rPr>
        <w:t>23</w:t>
      </w:r>
      <w:r>
        <w:rPr>
          <w:rFonts w:ascii="仿宋" w:eastAsia="仿宋" w:hAnsi="仿宋" w:cs="仿宋" w:hint="eastAsia"/>
          <w:color w:val="000000"/>
          <w:sz w:val="28"/>
          <w:szCs w:val="28"/>
        </w:rPr>
        <w:t>万元。公务用车购置数0辆及保有量</w:t>
      </w:r>
      <w:r>
        <w:rPr>
          <w:rFonts w:ascii="仿宋" w:eastAsia="仿宋" w:hAnsi="仿宋" w:cs="仿宋" w:hint="eastAsia"/>
          <w:sz w:val="28"/>
          <w:szCs w:val="28"/>
        </w:rPr>
        <w:t>2</w:t>
      </w:r>
      <w:r>
        <w:rPr>
          <w:rFonts w:ascii="仿宋" w:eastAsia="仿宋" w:hAnsi="仿宋" w:cs="仿宋" w:hint="eastAsia"/>
          <w:color w:val="000000"/>
          <w:sz w:val="28"/>
          <w:szCs w:val="28"/>
        </w:rPr>
        <w:t>辆；</w:t>
      </w:r>
    </w:p>
    <w:p w:rsidR="005E2136" w:rsidRDefault="005E2136" w:rsidP="005E2136">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3.公务接待费支出</w:t>
      </w:r>
      <w:r>
        <w:rPr>
          <w:rFonts w:ascii="仿宋" w:eastAsia="仿宋" w:hAnsi="仿宋" w:cs="仿宋" w:hint="eastAsia"/>
          <w:sz w:val="28"/>
          <w:szCs w:val="28"/>
        </w:rPr>
        <w:t>70</w:t>
      </w:r>
      <w:r>
        <w:rPr>
          <w:rFonts w:ascii="仿宋" w:eastAsia="仿宋" w:hAnsi="仿宋" w:cs="仿宋" w:hint="eastAsia"/>
          <w:color w:val="000000"/>
          <w:sz w:val="28"/>
          <w:szCs w:val="28"/>
        </w:rPr>
        <w:t>万元，与上年支出持平，主要用于执行任务、学习交流、检查指导等公务活动中发生的费用。 “三公经费”开支严格执行厉行节约和"三公"经费只减不增的精神。以节约为原则，严格按规范要求开支各类“三公经费”。</w:t>
      </w:r>
      <w:r>
        <w:rPr>
          <w:rFonts w:ascii="仿宋" w:eastAsia="仿宋" w:hAnsi="仿宋" w:cs="仿宋" w:hint="eastAsia"/>
          <w:color w:val="000000"/>
          <w:kern w:val="0"/>
          <w:sz w:val="28"/>
          <w:szCs w:val="28"/>
        </w:rPr>
        <w:t xml:space="preserve">　　</w:t>
      </w:r>
    </w:p>
    <w:p w:rsidR="005E2136" w:rsidRDefault="005E2136" w:rsidP="005C6097">
      <w:pPr>
        <w:spacing w:line="360" w:lineRule="auto"/>
        <w:ind w:firstLineChars="200" w:firstLine="562"/>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五、政府采购预算说明。</w:t>
      </w:r>
    </w:p>
    <w:p w:rsidR="005E2136" w:rsidRDefault="005E2136" w:rsidP="005E2136">
      <w:pPr>
        <w:widowControl/>
        <w:spacing w:line="360" w:lineRule="auto"/>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单位政府采购预算总额</w:t>
      </w:r>
      <w:r>
        <w:rPr>
          <w:rFonts w:ascii="仿宋" w:eastAsia="仿宋" w:hAnsi="仿宋" w:cs="仿宋" w:hint="eastAsia"/>
          <w:sz w:val="28"/>
          <w:szCs w:val="28"/>
        </w:rPr>
        <w:t>0</w:t>
      </w:r>
      <w:r>
        <w:rPr>
          <w:rFonts w:ascii="仿宋" w:eastAsia="仿宋" w:hAnsi="仿宋" w:cs="仿宋" w:hint="eastAsia"/>
          <w:color w:val="000000"/>
          <w:kern w:val="0"/>
          <w:sz w:val="28"/>
          <w:szCs w:val="28"/>
        </w:rPr>
        <w:t>万元，其中：政府采购货物预算</w:t>
      </w:r>
      <w:r>
        <w:rPr>
          <w:rFonts w:ascii="仿宋" w:eastAsia="仿宋" w:hAnsi="仿宋" w:cs="仿宋" w:hint="eastAsia"/>
          <w:sz w:val="28"/>
          <w:szCs w:val="28"/>
        </w:rPr>
        <w:t>0</w:t>
      </w:r>
      <w:r>
        <w:rPr>
          <w:rFonts w:ascii="仿宋" w:eastAsia="仿宋" w:hAnsi="仿宋" w:cs="仿宋" w:hint="eastAsia"/>
          <w:color w:val="000000"/>
          <w:kern w:val="0"/>
          <w:sz w:val="28"/>
          <w:szCs w:val="28"/>
        </w:rPr>
        <w:t>万元，政府采购工程预算</w:t>
      </w:r>
      <w:r>
        <w:rPr>
          <w:rFonts w:ascii="仿宋" w:eastAsia="仿宋" w:hAnsi="仿宋" w:cs="仿宋" w:hint="eastAsia"/>
          <w:sz w:val="28"/>
          <w:szCs w:val="28"/>
        </w:rPr>
        <w:t>0</w:t>
      </w:r>
      <w:r>
        <w:rPr>
          <w:rFonts w:ascii="仿宋" w:eastAsia="仿宋" w:hAnsi="仿宋" w:cs="仿宋" w:hint="eastAsia"/>
          <w:color w:val="000000"/>
          <w:kern w:val="0"/>
          <w:sz w:val="28"/>
          <w:szCs w:val="28"/>
        </w:rPr>
        <w:t>元，政府采购服务预算</w:t>
      </w:r>
      <w:r>
        <w:rPr>
          <w:rFonts w:ascii="仿宋" w:eastAsia="仿宋" w:hAnsi="仿宋" w:cs="仿宋" w:hint="eastAsia"/>
          <w:sz w:val="28"/>
          <w:szCs w:val="28"/>
        </w:rPr>
        <w:t>0</w:t>
      </w:r>
      <w:r>
        <w:rPr>
          <w:rFonts w:ascii="仿宋" w:eastAsia="仿宋" w:hAnsi="仿宋" w:cs="仿宋" w:hint="eastAsia"/>
          <w:color w:val="000000"/>
          <w:kern w:val="0"/>
          <w:sz w:val="28"/>
          <w:szCs w:val="28"/>
        </w:rPr>
        <w:t>万元。</w:t>
      </w:r>
    </w:p>
    <w:p w:rsidR="00005714" w:rsidRDefault="00005714" w:rsidP="005C6097">
      <w:pPr>
        <w:ind w:firstLineChars="200" w:firstLine="562"/>
        <w:rPr>
          <w:rFonts w:ascii="仿宋" w:eastAsia="仿宋" w:hAnsi="仿宋" w:cs="仿宋"/>
          <w:b/>
          <w:bCs/>
          <w:sz w:val="28"/>
          <w:szCs w:val="28"/>
        </w:rPr>
      </w:pPr>
      <w:r>
        <w:rPr>
          <w:rFonts w:ascii="仿宋" w:eastAsia="仿宋" w:hAnsi="仿宋" w:cs="仿宋" w:hint="eastAsia"/>
          <w:b/>
          <w:bCs/>
          <w:sz w:val="28"/>
          <w:szCs w:val="28"/>
        </w:rPr>
        <w:t>六、国有资产占有情况</w:t>
      </w:r>
    </w:p>
    <w:p w:rsidR="00005714" w:rsidRDefault="00005714" w:rsidP="00005714">
      <w:pPr>
        <w:ind w:firstLineChars="200" w:firstLine="560"/>
        <w:rPr>
          <w:rFonts w:ascii="仿宋" w:eastAsia="仿宋" w:hAnsi="仿宋" w:cs="仿宋"/>
          <w:sz w:val="28"/>
          <w:szCs w:val="28"/>
        </w:rPr>
      </w:pPr>
      <w:r>
        <w:rPr>
          <w:rFonts w:ascii="仿宋" w:eastAsia="仿宋" w:hAnsi="仿宋" w:cs="仿宋" w:hint="eastAsia"/>
          <w:sz w:val="28"/>
          <w:szCs w:val="28"/>
        </w:rPr>
        <w:t>2018年本部门共有车辆2辆，其中：一般公务用车2辆，一般执法执勤用车0辆，特种专业用车0辆；单位价值50万元以上通用设备0台（套），单价100万元以上专用设备0台（套）。</w:t>
      </w:r>
    </w:p>
    <w:p w:rsidR="00005714" w:rsidRDefault="00005714" w:rsidP="005C6097">
      <w:pPr>
        <w:ind w:firstLineChars="200" w:firstLine="562"/>
        <w:rPr>
          <w:rFonts w:eastAsia="仿宋_GB2312"/>
          <w:b/>
          <w:sz w:val="28"/>
          <w:szCs w:val="28"/>
        </w:rPr>
      </w:pPr>
      <w:r w:rsidRPr="00005714">
        <w:rPr>
          <w:rFonts w:ascii="仿宋" w:eastAsia="仿宋" w:hAnsi="仿宋" w:cs="仿宋" w:hint="eastAsia"/>
          <w:b/>
          <w:bCs/>
          <w:sz w:val="28"/>
          <w:szCs w:val="28"/>
        </w:rPr>
        <w:t>七、</w:t>
      </w:r>
      <w:r w:rsidRPr="00005714">
        <w:rPr>
          <w:rFonts w:ascii="仿宋" w:eastAsia="仿宋" w:hAnsi="仿宋" w:cs="仿宋"/>
          <w:b/>
          <w:bCs/>
          <w:sz w:val="28"/>
          <w:szCs w:val="28"/>
        </w:rPr>
        <w:t>预算绩效管理工作开展情况</w:t>
      </w:r>
    </w:p>
    <w:p w:rsidR="00005714" w:rsidRDefault="00005714" w:rsidP="00210BE0">
      <w:pPr>
        <w:spacing w:line="360" w:lineRule="auto"/>
        <w:ind w:firstLineChars="200" w:firstLine="560"/>
        <w:rPr>
          <w:rFonts w:eastAsia="仿宋_GB2312"/>
          <w:sz w:val="28"/>
          <w:szCs w:val="28"/>
        </w:rPr>
      </w:pPr>
      <w:r w:rsidRPr="00005714">
        <w:rPr>
          <w:rFonts w:ascii="仿宋" w:eastAsia="仿宋" w:hAnsi="仿宋" w:cs="仿宋"/>
          <w:sz w:val="28"/>
          <w:szCs w:val="28"/>
        </w:rPr>
        <w:t>本部门按财政部门批复下达年度预算，进一步增强支出责任和效率意识，全面加强预算管理，优化资源配置，提高财政资金使用绩效和科学精细化管理水平，提升政府执行力和公信力</w:t>
      </w:r>
      <w:r>
        <w:rPr>
          <w:rFonts w:eastAsia="仿宋_GB2312" w:hint="eastAsia"/>
          <w:sz w:val="28"/>
          <w:szCs w:val="28"/>
        </w:rPr>
        <w:t>。</w:t>
      </w:r>
    </w:p>
    <w:p w:rsidR="005E2136" w:rsidRDefault="00AC0CCD" w:rsidP="005C6097">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bCs/>
          <w:color w:val="000000"/>
          <w:kern w:val="0"/>
          <w:sz w:val="28"/>
          <w:szCs w:val="28"/>
        </w:rPr>
        <w:lastRenderedPageBreak/>
        <w:t>八</w:t>
      </w:r>
      <w:r w:rsidR="005E2136">
        <w:rPr>
          <w:rFonts w:ascii="仿宋" w:eastAsia="仿宋" w:hAnsi="仿宋" w:cs="仿宋" w:hint="eastAsia"/>
          <w:color w:val="000000"/>
          <w:kern w:val="0"/>
          <w:sz w:val="28"/>
          <w:szCs w:val="28"/>
        </w:rPr>
        <w:t>、</w:t>
      </w:r>
      <w:r w:rsidR="005E2136">
        <w:rPr>
          <w:rFonts w:ascii="仿宋" w:eastAsia="仿宋" w:hAnsi="仿宋" w:cs="仿宋" w:hint="eastAsia"/>
          <w:b/>
          <w:color w:val="000000"/>
          <w:sz w:val="28"/>
          <w:szCs w:val="28"/>
        </w:rPr>
        <w:t>名词解释</w:t>
      </w:r>
    </w:p>
    <w:p w:rsidR="005C6097" w:rsidRDefault="005C6097" w:rsidP="005C6097">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1、财政拨款收入：指财政当年拨付的资金事业收入。</w:t>
      </w:r>
    </w:p>
    <w:p w:rsidR="005C6097" w:rsidRDefault="005C6097" w:rsidP="005C6097">
      <w:pPr>
        <w:spacing w:line="5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2、事业收入：指事业单位开展专业业务活动及辅动所取得的收入。</w:t>
      </w:r>
    </w:p>
    <w:p w:rsidR="005C6097" w:rsidRDefault="005C6097" w:rsidP="005C6097">
      <w:pPr>
        <w:spacing w:line="5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3、经营收入：指事业单位在专业业务活动及其辅助活动之外开展非独立核算经营活动取得的收入。</w:t>
      </w:r>
    </w:p>
    <w:p w:rsidR="005C6097" w:rsidRDefault="005C6097" w:rsidP="005C6097">
      <w:pPr>
        <w:spacing w:line="5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4、其他收入：指除上述“财政拨款收入”、“事业收入”、“经营收入”等以外的收入。主要是非本级财政拨款、存款利息收入、事业单位固定资产出租收入等。</w:t>
      </w:r>
    </w:p>
    <w:p w:rsidR="005C6097" w:rsidRDefault="005C6097" w:rsidP="005C6097">
      <w:pPr>
        <w:spacing w:line="5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5、用事业基金弥补收支差额：指事业单位在用当年的“财政拨款收入”、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5C6097" w:rsidRDefault="005C6097" w:rsidP="005C6097">
      <w:pPr>
        <w:spacing w:line="5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6、年初结转和结余：指以前年度尚未完成、结转到本年按有关规定继续使用的资金。</w:t>
      </w:r>
    </w:p>
    <w:p w:rsidR="005C6097" w:rsidRDefault="005C6097" w:rsidP="005C6097">
      <w:pPr>
        <w:spacing w:line="5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7、结余分配：指事业事位按规定提取的职工福利基金、事业基金和缴纳的所得税，以及建设单位按规定应交回的基本建设竣工项目结余资金。</w:t>
      </w:r>
    </w:p>
    <w:p w:rsidR="005C6097" w:rsidRDefault="005C6097" w:rsidP="005C6097">
      <w:pPr>
        <w:spacing w:line="5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8、年末结转和结余：指本年度或以前年度预算安排、因客观条件发生变化无法按原计划实施，需要延迟到以后年度按有关规定继续使用的资金。</w:t>
      </w:r>
    </w:p>
    <w:p w:rsidR="005C6097" w:rsidRDefault="005C6097" w:rsidP="005C6097">
      <w:pPr>
        <w:spacing w:line="5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9、基本支出：指为保障机构正常运转、完成日常工作任务面发生的人员支出和公用支出。</w:t>
      </w:r>
    </w:p>
    <w:p w:rsidR="005C6097" w:rsidRDefault="005C6097" w:rsidP="005C6097">
      <w:pPr>
        <w:spacing w:line="5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10、项目支出：指在基本支出这外为完成特定行政任务和事</w:t>
      </w:r>
      <w:r>
        <w:rPr>
          <w:rFonts w:ascii="仿宋" w:eastAsia="仿宋" w:hAnsi="仿宋" w:cs="仿宋" w:hint="eastAsia"/>
          <w:sz w:val="30"/>
          <w:szCs w:val="30"/>
        </w:rPr>
        <w:lastRenderedPageBreak/>
        <w:t>业发展目标所发生的支出。</w:t>
      </w:r>
    </w:p>
    <w:p w:rsidR="005C6097" w:rsidRDefault="005C6097" w:rsidP="005C6097">
      <w:pPr>
        <w:spacing w:line="5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11、经营支出：指事业单位在专业业务活动及其辅助活动之外开展非独立核算经营活动所发生的支出。</w:t>
      </w:r>
    </w:p>
    <w:p w:rsidR="005C6097" w:rsidRDefault="005C6097" w:rsidP="005C6097">
      <w:pPr>
        <w:spacing w:line="5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12、“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5C6097" w:rsidRDefault="005C6097" w:rsidP="005C6097">
      <w:pPr>
        <w:spacing w:line="5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13、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5E2136" w:rsidRDefault="005E2136" w:rsidP="005E2136">
      <w:pPr>
        <w:widowControl/>
        <w:spacing w:line="360" w:lineRule="auto"/>
        <w:jc w:val="left"/>
        <w:rPr>
          <w:rFonts w:ascii="仿宋" w:eastAsia="仿宋" w:hAnsi="仿宋" w:cs="仿宋"/>
          <w:color w:val="000000"/>
          <w:sz w:val="28"/>
          <w:szCs w:val="28"/>
        </w:rPr>
      </w:pPr>
    </w:p>
    <w:p w:rsidR="005E2136" w:rsidRPr="007814C2" w:rsidRDefault="005E2136" w:rsidP="005E2136"/>
    <w:p w:rsidR="00ED6F95" w:rsidRDefault="00ED6F95"/>
    <w:sectPr w:rsidR="00ED6F95" w:rsidSect="00D918DC">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2C4" w:rsidRDefault="008572C4" w:rsidP="00E8779B">
      <w:r>
        <w:separator/>
      </w:r>
    </w:p>
  </w:endnote>
  <w:endnote w:type="continuationSeparator" w:id="1">
    <w:p w:rsidR="008572C4" w:rsidRDefault="008572C4" w:rsidP="00E877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8E" w:rsidRDefault="00E568CD">
    <w:pPr>
      <w:pStyle w:val="a4"/>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58240;mso-wrap-style:none;mso-position-horizontal:center;mso-position-horizontal-relative:margin" filled="f" stroked="f">
          <v:fill o:detectmouseclick="t"/>
          <v:textbox style="mso-fit-shape-to-text:t" inset="0,0,0,0">
            <w:txbxContent>
              <w:p w:rsidR="00E46C8E" w:rsidRDefault="00E568CD">
                <w:pPr>
                  <w:pStyle w:val="a4"/>
                </w:pPr>
                <w:r>
                  <w:rPr>
                    <w:rFonts w:hint="eastAsia"/>
                  </w:rPr>
                  <w:fldChar w:fldCharType="begin"/>
                </w:r>
                <w:r w:rsidR="00260BB3">
                  <w:rPr>
                    <w:rFonts w:hint="eastAsia"/>
                  </w:rPr>
                  <w:instrText xml:space="preserve"> PAGE  \* MERGEFORMAT </w:instrText>
                </w:r>
                <w:r>
                  <w:rPr>
                    <w:rFonts w:hint="eastAsia"/>
                  </w:rPr>
                  <w:fldChar w:fldCharType="separate"/>
                </w:r>
                <w:r w:rsidR="005C6097">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2C4" w:rsidRDefault="008572C4" w:rsidP="00E8779B">
      <w:r>
        <w:separator/>
      </w:r>
    </w:p>
  </w:footnote>
  <w:footnote w:type="continuationSeparator" w:id="1">
    <w:p w:rsidR="008572C4" w:rsidRDefault="008572C4" w:rsidP="00E877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185C3"/>
    <w:multiLevelType w:val="singleLevel"/>
    <w:tmpl w:val="59F185C3"/>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2136"/>
    <w:rsid w:val="00005714"/>
    <w:rsid w:val="000248A0"/>
    <w:rsid w:val="001C7722"/>
    <w:rsid w:val="00210BE0"/>
    <w:rsid w:val="00260BB3"/>
    <w:rsid w:val="0057537E"/>
    <w:rsid w:val="005C6097"/>
    <w:rsid w:val="005E2136"/>
    <w:rsid w:val="00666923"/>
    <w:rsid w:val="007B4F0E"/>
    <w:rsid w:val="008572C4"/>
    <w:rsid w:val="008B374B"/>
    <w:rsid w:val="00AC0CCD"/>
    <w:rsid w:val="00CF3E3E"/>
    <w:rsid w:val="00E568CD"/>
    <w:rsid w:val="00E8779B"/>
    <w:rsid w:val="00ED6F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1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5E2136"/>
    <w:rPr>
      <w:i w:val="0"/>
      <w:iCs w:val="0"/>
    </w:rPr>
  </w:style>
  <w:style w:type="paragraph" w:styleId="a4">
    <w:name w:val="footer"/>
    <w:basedOn w:val="a"/>
    <w:link w:val="Char"/>
    <w:rsid w:val="005E2136"/>
    <w:pPr>
      <w:tabs>
        <w:tab w:val="center" w:pos="4153"/>
        <w:tab w:val="right" w:pos="8306"/>
      </w:tabs>
      <w:snapToGrid w:val="0"/>
      <w:jc w:val="left"/>
    </w:pPr>
    <w:rPr>
      <w:sz w:val="18"/>
    </w:rPr>
  </w:style>
  <w:style w:type="character" w:customStyle="1" w:styleId="Char">
    <w:name w:val="页脚 Char"/>
    <w:basedOn w:val="a0"/>
    <w:link w:val="a4"/>
    <w:rsid w:val="005E2136"/>
    <w:rPr>
      <w:rFonts w:ascii="Times New Roman" w:eastAsia="宋体" w:hAnsi="Times New Roman" w:cs="Times New Roman"/>
      <w:sz w:val="18"/>
      <w:szCs w:val="24"/>
    </w:rPr>
  </w:style>
  <w:style w:type="paragraph" w:styleId="a5">
    <w:name w:val="header"/>
    <w:basedOn w:val="a"/>
    <w:link w:val="Char0"/>
    <w:uiPriority w:val="99"/>
    <w:semiHidden/>
    <w:unhideWhenUsed/>
    <w:rsid w:val="005753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7537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58147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377</Words>
  <Characters>2153</Characters>
  <Application>Microsoft Office Word</Application>
  <DocSecurity>0</DocSecurity>
  <Lines>17</Lines>
  <Paragraphs>5</Paragraphs>
  <ScaleCrop>false</ScaleCrop>
  <Company>DK</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7</cp:revision>
  <dcterms:created xsi:type="dcterms:W3CDTF">2018-01-31T02:21:00Z</dcterms:created>
  <dcterms:modified xsi:type="dcterms:W3CDTF">2018-04-01T06:54:00Z</dcterms:modified>
</cp:coreProperties>
</file>