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2" w:rsidRDefault="00D814F2">
      <w:pPr>
        <w:ind w:left="420"/>
        <w:jc w:val="center"/>
        <w:rPr>
          <w:rFonts w:ascii="仿宋" w:eastAsia="仿宋" w:hAnsi="仿宋" w:cs="宋体"/>
          <w:b/>
          <w:sz w:val="44"/>
          <w:szCs w:val="44"/>
        </w:rPr>
      </w:pPr>
    </w:p>
    <w:p w:rsidR="00D814F2" w:rsidRDefault="00D814F2">
      <w:pPr>
        <w:ind w:left="420"/>
        <w:jc w:val="center"/>
        <w:rPr>
          <w:rFonts w:ascii="仿宋" w:eastAsia="仿宋" w:hAnsi="仿宋" w:cs="宋体"/>
          <w:b/>
          <w:sz w:val="44"/>
          <w:szCs w:val="44"/>
        </w:rPr>
      </w:pPr>
    </w:p>
    <w:p w:rsidR="00D814F2" w:rsidRDefault="00D814F2">
      <w:pPr>
        <w:ind w:left="420"/>
        <w:jc w:val="center"/>
        <w:rPr>
          <w:rFonts w:ascii="仿宋" w:eastAsia="仿宋" w:hAnsi="仿宋" w:cs="宋体"/>
          <w:b/>
          <w:sz w:val="44"/>
          <w:szCs w:val="44"/>
        </w:rPr>
      </w:pPr>
    </w:p>
    <w:p w:rsidR="00D1029E" w:rsidRPr="00D1502C" w:rsidRDefault="00D1029E">
      <w:pPr>
        <w:ind w:left="420"/>
        <w:jc w:val="center"/>
        <w:rPr>
          <w:rFonts w:ascii="仿宋" w:eastAsia="仿宋" w:hAnsi="仿宋" w:cs="宋体"/>
          <w:b/>
          <w:sz w:val="44"/>
          <w:szCs w:val="44"/>
        </w:rPr>
      </w:pPr>
      <w:r w:rsidRPr="00D1502C">
        <w:rPr>
          <w:rFonts w:ascii="仿宋" w:eastAsia="仿宋" w:hAnsi="仿宋" w:cs="宋体" w:hint="eastAsia"/>
          <w:b/>
          <w:sz w:val="44"/>
          <w:szCs w:val="44"/>
        </w:rPr>
        <w:t>梅州市梅县区</w:t>
      </w:r>
      <w:r w:rsidR="003408A6" w:rsidRPr="00D1502C">
        <w:rPr>
          <w:rFonts w:ascii="仿宋" w:eastAsia="仿宋" w:hAnsi="仿宋" w:cs="宋体" w:hint="eastAsia"/>
          <w:b/>
          <w:bCs/>
          <w:sz w:val="44"/>
          <w:szCs w:val="44"/>
        </w:rPr>
        <w:t>人力资源和社会保障局</w:t>
      </w:r>
    </w:p>
    <w:p w:rsidR="00D1029E" w:rsidRPr="00D1502C" w:rsidRDefault="007C2C97">
      <w:pPr>
        <w:ind w:left="420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2018</w:t>
      </w:r>
      <w:r w:rsidR="003408A6" w:rsidRPr="00D1502C">
        <w:rPr>
          <w:rFonts w:ascii="仿宋" w:eastAsia="仿宋" w:hAnsi="仿宋" w:cs="宋体" w:hint="eastAsia"/>
          <w:b/>
          <w:sz w:val="44"/>
          <w:szCs w:val="44"/>
        </w:rPr>
        <w:t>年</w:t>
      </w:r>
      <w:r w:rsidR="00D1029E" w:rsidRPr="00D1502C">
        <w:rPr>
          <w:rFonts w:ascii="仿宋" w:eastAsia="仿宋" w:hAnsi="仿宋" w:cs="宋体" w:hint="eastAsia"/>
          <w:b/>
          <w:sz w:val="44"/>
          <w:szCs w:val="44"/>
        </w:rPr>
        <w:t>部门预算情况说明</w:t>
      </w:r>
    </w:p>
    <w:p w:rsidR="00D814F2" w:rsidRDefault="00D814F2" w:rsidP="00D814F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D1029E" w:rsidRDefault="00D814F2" w:rsidP="00D814F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D1029E">
        <w:rPr>
          <w:rFonts w:ascii="仿宋" w:eastAsia="仿宋" w:hAnsi="仿宋" w:cs="仿宋" w:hint="eastAsia"/>
          <w:b/>
          <w:bCs/>
          <w:sz w:val="28"/>
          <w:szCs w:val="28"/>
        </w:rPr>
        <w:t>部门主要职责及机构设置情况</w:t>
      </w:r>
    </w:p>
    <w:p w:rsidR="00D1029E" w:rsidRPr="00D1502C" w:rsidRDefault="00D1029E" w:rsidP="00D1502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502C">
        <w:rPr>
          <w:rFonts w:ascii="仿宋" w:eastAsia="仿宋" w:hAnsi="仿宋" w:cs="仿宋" w:hint="eastAsia"/>
          <w:sz w:val="28"/>
          <w:szCs w:val="28"/>
        </w:rPr>
        <w:t>1、主要职责：</w:t>
      </w:r>
      <w:r w:rsidR="003408A6" w:rsidRPr="00D1502C">
        <w:rPr>
          <w:rFonts w:ascii="仿宋" w:eastAsia="仿宋" w:hAnsi="仿宋" w:hint="eastAsia"/>
          <w:sz w:val="28"/>
          <w:szCs w:val="28"/>
        </w:rPr>
        <w:t>负责贯彻执行国家和省、市</w:t>
      </w:r>
      <w:proofErr w:type="gramStart"/>
      <w:r w:rsidR="003408A6" w:rsidRPr="00D1502C">
        <w:rPr>
          <w:rFonts w:ascii="仿宋" w:eastAsia="仿宋" w:hAnsi="仿宋" w:hint="eastAsia"/>
          <w:sz w:val="28"/>
          <w:szCs w:val="28"/>
        </w:rPr>
        <w:t>人社政策</w:t>
      </w:r>
      <w:proofErr w:type="gramEnd"/>
      <w:r w:rsidR="003408A6" w:rsidRPr="00D1502C">
        <w:rPr>
          <w:rFonts w:ascii="仿宋" w:eastAsia="仿宋" w:hAnsi="仿宋" w:hint="eastAsia"/>
          <w:sz w:val="28"/>
          <w:szCs w:val="28"/>
        </w:rPr>
        <w:t>法规，编制实施本区</w:t>
      </w:r>
      <w:proofErr w:type="gramStart"/>
      <w:r w:rsidR="003408A6" w:rsidRPr="00D1502C">
        <w:rPr>
          <w:rFonts w:ascii="仿宋" w:eastAsia="仿宋" w:hAnsi="仿宋" w:hint="eastAsia"/>
          <w:sz w:val="28"/>
          <w:szCs w:val="28"/>
        </w:rPr>
        <w:t>人社事业</w:t>
      </w:r>
      <w:proofErr w:type="gramEnd"/>
      <w:r w:rsidR="003408A6" w:rsidRPr="00D1502C">
        <w:rPr>
          <w:rFonts w:ascii="仿宋" w:eastAsia="仿宋" w:hAnsi="仿宋" w:hint="eastAsia"/>
          <w:sz w:val="28"/>
          <w:szCs w:val="28"/>
        </w:rPr>
        <w:t xml:space="preserve">中长期规划和年度计划，拟订和组织实施人力资源市场发展规划，负责促进创业就业工作，贯彻执行全区工资收入分配政策和离退休政策，负责公务员、参公人员、事业人员招考、管理和培训教育，以及劳动用工、就业等方面监督检查，落实人事争议调解仲裁和劳动关系政策等工作。 </w:t>
      </w:r>
    </w:p>
    <w:p w:rsidR="00A700F5" w:rsidRDefault="00D1029E" w:rsidP="005C681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502C">
        <w:rPr>
          <w:rFonts w:ascii="仿宋" w:eastAsia="仿宋" w:hAnsi="仿宋" w:cs="仿宋" w:hint="eastAsia"/>
          <w:sz w:val="28"/>
          <w:szCs w:val="28"/>
        </w:rPr>
        <w:t>2、机构设置：</w:t>
      </w:r>
      <w:r w:rsidR="005C6818" w:rsidRPr="00D1502C">
        <w:rPr>
          <w:rFonts w:ascii="仿宋" w:eastAsia="仿宋" w:hAnsi="仿宋" w:hint="eastAsia"/>
          <w:sz w:val="28"/>
          <w:szCs w:val="28"/>
        </w:rPr>
        <w:t>梅县区人力资源和社会保障局</w:t>
      </w:r>
      <w:r w:rsidR="00057A1A">
        <w:rPr>
          <w:rFonts w:ascii="仿宋" w:eastAsia="仿宋" w:hAnsi="仿宋" w:hint="eastAsia"/>
          <w:sz w:val="28"/>
          <w:szCs w:val="28"/>
        </w:rPr>
        <w:t>为一级预算单位，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600"/>
        <w:gridCol w:w="1660"/>
        <w:gridCol w:w="2602"/>
      </w:tblGrid>
      <w:tr w:rsidR="00A700F5" w:rsidRPr="0070067E" w:rsidTr="00807401">
        <w:trPr>
          <w:jc w:val="center"/>
        </w:trPr>
        <w:tc>
          <w:tcPr>
            <w:tcW w:w="266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单位名称</w:t>
            </w:r>
          </w:p>
        </w:tc>
        <w:tc>
          <w:tcPr>
            <w:tcW w:w="160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单位性质</w:t>
            </w:r>
          </w:p>
        </w:tc>
        <w:tc>
          <w:tcPr>
            <w:tcW w:w="166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单位规格</w:t>
            </w:r>
          </w:p>
        </w:tc>
        <w:tc>
          <w:tcPr>
            <w:tcW w:w="2602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经费保障形式</w:t>
            </w:r>
          </w:p>
        </w:tc>
      </w:tr>
      <w:tr w:rsidR="00A700F5" w:rsidRPr="0070067E" w:rsidTr="00807401">
        <w:trPr>
          <w:jc w:val="center"/>
        </w:trPr>
        <w:tc>
          <w:tcPr>
            <w:tcW w:w="266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仿宋" w:eastAsia="仿宋" w:hAnsi="仿宋" w:hint="eastAsia"/>
                <w:sz w:val="28"/>
                <w:szCs w:val="28"/>
              </w:rPr>
              <w:t>梅县区人力资源和社会保障局</w:t>
            </w:r>
          </w:p>
        </w:tc>
        <w:tc>
          <w:tcPr>
            <w:tcW w:w="160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行政</w:t>
            </w:r>
          </w:p>
        </w:tc>
        <w:tc>
          <w:tcPr>
            <w:tcW w:w="1660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正科级</w:t>
            </w:r>
          </w:p>
        </w:tc>
        <w:tc>
          <w:tcPr>
            <w:tcW w:w="2602" w:type="dxa"/>
            <w:vAlign w:val="center"/>
          </w:tcPr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财政性资金</w:t>
            </w:r>
          </w:p>
          <w:p w:rsidR="00A700F5" w:rsidRPr="00A700F5" w:rsidRDefault="00A700F5" w:rsidP="00807401">
            <w:pPr>
              <w:spacing w:line="360" w:lineRule="auto"/>
              <w:jc w:val="center"/>
              <w:rPr>
                <w:rFonts w:ascii="宋体" w:eastAsia="仿宋" w:hAnsi="宋体" w:cs="仿宋"/>
                <w:sz w:val="28"/>
              </w:rPr>
            </w:pPr>
            <w:r w:rsidRPr="00A700F5">
              <w:rPr>
                <w:rFonts w:ascii="宋体" w:eastAsia="仿宋" w:hAnsi="宋体" w:cs="仿宋" w:hint="eastAsia"/>
                <w:sz w:val="28"/>
              </w:rPr>
              <w:t>基本保证</w:t>
            </w:r>
          </w:p>
        </w:tc>
      </w:tr>
    </w:tbl>
    <w:p w:rsidR="005C6818" w:rsidRPr="00D1502C" w:rsidRDefault="005C6818" w:rsidP="00A700F5">
      <w:pPr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1502C">
        <w:rPr>
          <w:rFonts w:ascii="仿宋" w:eastAsia="仿宋" w:hAnsi="仿宋" w:cs="宋体" w:hint="eastAsia"/>
          <w:sz w:val="28"/>
          <w:szCs w:val="28"/>
        </w:rPr>
        <w:t>机构设置包括办公室、人事与综合规划股、人力资源管理股、财务与保险基金监督股、就业与农民工工作股、培训教育股、专业技术人员管理股、事业单位人事管理股、工资福利股、劳动关系股、养老与失业保险股、医疗与工伤保险股、公务员管理办公室、劳动保障监察</w:t>
      </w:r>
      <w:r w:rsidR="00057A1A">
        <w:rPr>
          <w:rFonts w:ascii="仿宋" w:eastAsia="仿宋" w:hAnsi="仿宋" w:cs="宋体" w:hint="eastAsia"/>
          <w:sz w:val="28"/>
          <w:szCs w:val="28"/>
        </w:rPr>
        <w:t>综合执法</w:t>
      </w:r>
      <w:r w:rsidRPr="00D1502C">
        <w:rPr>
          <w:rFonts w:ascii="仿宋" w:eastAsia="仿宋" w:hAnsi="仿宋" w:cs="宋体" w:hint="eastAsia"/>
          <w:sz w:val="28"/>
          <w:szCs w:val="28"/>
        </w:rPr>
        <w:t>大队共14个业务股室和人才服务局、、劳动人事争议调解仲裁院、企业退休人员社会化管理办公室</w:t>
      </w:r>
      <w:r w:rsidR="00057A1A">
        <w:rPr>
          <w:rFonts w:ascii="仿宋" w:eastAsia="仿宋" w:hAnsi="仿宋" w:cs="宋体" w:hint="eastAsia"/>
          <w:sz w:val="28"/>
          <w:szCs w:val="28"/>
        </w:rPr>
        <w:t>、人事考试中心</w:t>
      </w:r>
      <w:r w:rsidRPr="00D1502C">
        <w:rPr>
          <w:rFonts w:ascii="仿宋" w:eastAsia="仿宋" w:hAnsi="仿宋" w:cs="宋体" w:hint="eastAsia"/>
          <w:sz w:val="28"/>
          <w:szCs w:val="28"/>
        </w:rPr>
        <w:t>4个事业单位。</w:t>
      </w:r>
    </w:p>
    <w:p w:rsidR="005C6818" w:rsidRPr="00D1502C" w:rsidRDefault="00D1029E" w:rsidP="00D1502C">
      <w:pPr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1502C">
        <w:rPr>
          <w:rFonts w:ascii="仿宋" w:eastAsia="仿宋" w:hAnsi="仿宋" w:cs="仿宋" w:hint="eastAsia"/>
          <w:sz w:val="28"/>
          <w:szCs w:val="28"/>
        </w:rPr>
        <w:lastRenderedPageBreak/>
        <w:t>3、人员设置：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机关行政编制38名，机关后勤编制4名，事业编制</w:t>
      </w:r>
      <w:r w:rsidR="00A700F5">
        <w:rPr>
          <w:rFonts w:ascii="仿宋" w:eastAsia="仿宋" w:hAnsi="仿宋" w:cs="宋体" w:hint="eastAsia"/>
          <w:sz w:val="28"/>
          <w:szCs w:val="28"/>
        </w:rPr>
        <w:t>23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名。至2017年</w:t>
      </w:r>
      <w:r w:rsidR="00A700F5">
        <w:rPr>
          <w:rFonts w:ascii="仿宋" w:eastAsia="仿宋" w:hAnsi="仿宋" w:cs="宋体" w:hint="eastAsia"/>
          <w:sz w:val="28"/>
          <w:szCs w:val="28"/>
        </w:rPr>
        <w:t>末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，实有行政人员</w:t>
      </w:r>
      <w:r w:rsidR="00A700F5">
        <w:rPr>
          <w:rFonts w:ascii="仿宋" w:eastAsia="仿宋" w:hAnsi="仿宋" w:cs="宋体" w:hint="eastAsia"/>
          <w:sz w:val="28"/>
          <w:szCs w:val="28"/>
        </w:rPr>
        <w:t>30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名，机关后勤人员5人，事业人员</w:t>
      </w:r>
      <w:r w:rsidR="00A700F5">
        <w:rPr>
          <w:rFonts w:ascii="仿宋" w:eastAsia="仿宋" w:hAnsi="仿宋" w:cs="宋体" w:hint="eastAsia"/>
          <w:sz w:val="28"/>
          <w:szCs w:val="28"/>
        </w:rPr>
        <w:t>22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人，离退休人员</w:t>
      </w:r>
      <w:r w:rsidR="00A700F5">
        <w:rPr>
          <w:rFonts w:ascii="仿宋" w:eastAsia="仿宋" w:hAnsi="仿宋" w:cs="宋体" w:hint="eastAsia"/>
          <w:sz w:val="28"/>
          <w:szCs w:val="28"/>
        </w:rPr>
        <w:t>44</w:t>
      </w:r>
      <w:r w:rsidR="005C6818" w:rsidRPr="00D1502C">
        <w:rPr>
          <w:rFonts w:ascii="仿宋" w:eastAsia="仿宋" w:hAnsi="仿宋" w:cs="宋体" w:hint="eastAsia"/>
          <w:sz w:val="28"/>
          <w:szCs w:val="28"/>
        </w:rPr>
        <w:t>人。</w:t>
      </w:r>
    </w:p>
    <w:p w:rsidR="0070513B" w:rsidRPr="007F3AE3" w:rsidRDefault="0070513B" w:rsidP="007F3AE3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 w:rsidRPr="007F3AE3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二、预算收支</w:t>
      </w:r>
      <w:r w:rsidR="0017057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增减变化</w:t>
      </w:r>
      <w:r w:rsidRPr="007F3AE3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情况说明</w:t>
      </w:r>
      <w:r w:rsidRPr="007F3AE3">
        <w:rPr>
          <w:rFonts w:ascii="仿宋" w:eastAsia="仿宋" w:hAnsi="仿宋" w:hint="eastAsia"/>
          <w:b/>
          <w:sz w:val="28"/>
          <w:szCs w:val="28"/>
        </w:rPr>
        <w:t>:</w:t>
      </w:r>
    </w:p>
    <w:p w:rsidR="0070513B" w:rsidRPr="007F3AE3" w:rsidRDefault="0017057D" w:rsidP="007F3AE3">
      <w:pPr>
        <w:spacing w:line="360" w:lineRule="auto"/>
        <w:ind w:firstLineChars="200" w:firstLine="560"/>
        <w:rPr>
          <w:rStyle w:val="a3"/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收入预算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1188.43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万元，比上年减少34.15万元，减少2.8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%，其中：一般公共预算拨款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1188.43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万元，比上年减少34.15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万元；</w:t>
      </w:r>
      <w:r w:rsidR="0070513B" w:rsidRPr="007F3AE3"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t>政府性基金预算拨款收入0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0513B" w:rsidRPr="007F3AE3"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t>万元。</w:t>
      </w:r>
    </w:p>
    <w:p w:rsidR="0070513B" w:rsidRPr="007F3AE3" w:rsidRDefault="0017057D" w:rsidP="007F3AE3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支出预算</w:t>
      </w:r>
      <w:r w:rsidR="0070513B" w:rsidRPr="007F3AE3">
        <w:rPr>
          <w:rFonts w:ascii="仿宋" w:eastAsia="仿宋" w:hAnsi="仿宋" w:cs="仿宋" w:hint="eastAsia"/>
          <w:sz w:val="28"/>
          <w:szCs w:val="28"/>
        </w:rPr>
        <w:t xml:space="preserve"> 1188.43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万元，比上年减少</w:t>
      </w:r>
      <w:r w:rsidR="0036154C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34.15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</w:t>
      </w:r>
      <w:r w:rsidR="0036154C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减少2.8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  <w:r w:rsidR="0070513B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主要原因：一是根据国家统一调资政策，调整人员经费；二是</w:t>
      </w:r>
      <w:r w:rsidR="0065570C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提前规划2018年度主要工作，需列入预算的科学测算额度，已完成项目及时终止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，不再列入部门预算。</w:t>
      </w:r>
    </w:p>
    <w:p w:rsidR="0070513B" w:rsidRDefault="0070513B" w:rsidP="007F3AE3">
      <w:pPr>
        <w:widowControl/>
        <w:spacing w:line="360" w:lineRule="auto"/>
        <w:ind w:leftChars="67" w:left="141" w:firstLineChars="147" w:firstLine="41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2018年一般公共预算拨款支出预算按用途划分，基本支出预算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900.93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万元，占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75.81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%，比上年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减少87.62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减少8.9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%。其中：工资福利支出 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670.01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万元，对个人和家庭的补助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92175" w:rsidRPr="007F3AE3">
        <w:rPr>
          <w:rFonts w:ascii="仿宋" w:eastAsia="仿宋" w:hAnsi="仿宋" w:cs="仿宋" w:hint="eastAsia"/>
          <w:sz w:val="28"/>
          <w:szCs w:val="28"/>
        </w:rPr>
        <w:t>156.05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万元，商品和服务支出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92175" w:rsidRPr="007F3AE3">
        <w:rPr>
          <w:rFonts w:ascii="仿宋" w:eastAsia="仿宋" w:hAnsi="仿宋" w:cs="仿宋" w:hint="eastAsia"/>
          <w:sz w:val="28"/>
          <w:szCs w:val="28"/>
        </w:rPr>
        <w:t>74.87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万元；项目支出预算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92175" w:rsidRPr="007F3AE3">
        <w:rPr>
          <w:rFonts w:ascii="仿宋" w:eastAsia="仿宋" w:hAnsi="仿宋" w:cs="仿宋" w:hint="eastAsia"/>
          <w:sz w:val="28"/>
          <w:szCs w:val="28"/>
        </w:rPr>
        <w:t>287.5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万元，占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24.19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%，比上年增加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92175" w:rsidRPr="007F3AE3">
        <w:rPr>
          <w:rFonts w:ascii="仿宋" w:eastAsia="仿宋" w:hAnsi="仿宋" w:cs="仿宋" w:hint="eastAsia"/>
          <w:sz w:val="28"/>
          <w:szCs w:val="28"/>
        </w:rPr>
        <w:t>53.47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万元，增长</w:t>
      </w:r>
      <w:r w:rsidR="00B92175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22.85</w:t>
      </w:r>
      <w:r w:rsidRPr="007F3AE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%。</w:t>
      </w:r>
    </w:p>
    <w:p w:rsidR="0017057D" w:rsidRPr="007F3AE3" w:rsidRDefault="0017057D" w:rsidP="007F3AE3">
      <w:pPr>
        <w:widowControl/>
        <w:spacing w:line="360" w:lineRule="auto"/>
        <w:ind w:leftChars="67" w:left="141" w:firstLineChars="147" w:firstLine="41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F3AE3"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t>政府性基金预算拨款</w:t>
      </w:r>
      <w:r>
        <w:rPr>
          <w:rStyle w:val="a3"/>
          <w:rFonts w:ascii="仿宋" w:eastAsia="仿宋" w:hAnsi="仿宋" w:cs="仿宋" w:hint="eastAsia"/>
          <w:color w:val="000000"/>
          <w:sz w:val="28"/>
          <w:szCs w:val="28"/>
        </w:rPr>
        <w:t>安排的支出0万元。</w:t>
      </w:r>
    </w:p>
    <w:p w:rsidR="00D1029E" w:rsidRPr="00D1502C" w:rsidRDefault="00D1029E">
      <w:pPr>
        <w:widowControl/>
        <w:spacing w:line="360" w:lineRule="auto"/>
        <w:ind w:firstLine="55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D1502C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三、机关运行经费预算说明</w:t>
      </w:r>
    </w:p>
    <w:p w:rsidR="004B1776" w:rsidRPr="007F3AE3" w:rsidRDefault="004B1776" w:rsidP="004B177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2018</w:t>
      </w:r>
      <w:r w:rsidR="00D1029E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年机关运行经费财政拨款支出预算</w:t>
      </w:r>
      <w:r w:rsidRPr="007F3AE3">
        <w:rPr>
          <w:rFonts w:ascii="仿宋" w:eastAsia="仿宋" w:hAnsi="仿宋" w:cs="仿宋" w:hint="eastAsia"/>
          <w:sz w:val="28"/>
          <w:szCs w:val="28"/>
        </w:rPr>
        <w:t>74.87</w:t>
      </w:r>
      <w:r w:rsidR="00D1029E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万元，比上年减少</w:t>
      </w:r>
      <w:r w:rsidRPr="007F3AE3">
        <w:rPr>
          <w:rFonts w:ascii="仿宋" w:eastAsia="仿宋" w:hAnsi="仿宋" w:cs="仿宋" w:hint="eastAsia"/>
          <w:sz w:val="28"/>
          <w:szCs w:val="28"/>
        </w:rPr>
        <w:t>2.95</w:t>
      </w:r>
      <w:r w:rsidR="00D1029E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下降3.8</w:t>
      </w:r>
      <w:r w:rsidR="00D1029E"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%，主要原因：</w:t>
      </w:r>
      <w:r w:rsidRPr="007F3AE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厉行节约，压减行政经费支出。</w:t>
      </w:r>
    </w:p>
    <w:p w:rsidR="00D1029E" w:rsidRDefault="00D1029E" w:rsidP="004B1776">
      <w:pPr>
        <w:spacing w:line="360" w:lineRule="auto"/>
        <w:ind w:firstLineChars="221" w:firstLine="621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 “三公经费”预算说明</w:t>
      </w:r>
    </w:p>
    <w:p w:rsidR="00D1029E" w:rsidRDefault="004B1776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2018</w:t>
      </w:r>
      <w:r w:rsidR="00D1029E">
        <w:rPr>
          <w:rFonts w:ascii="仿宋" w:eastAsia="仿宋" w:hAnsi="仿宋" w:cs="仿宋" w:hint="eastAsia"/>
          <w:color w:val="000000"/>
          <w:sz w:val="28"/>
          <w:szCs w:val="28"/>
        </w:rPr>
        <w:t>年“三公经费”支出</w:t>
      </w:r>
      <w:r w:rsidR="00F838F3">
        <w:rPr>
          <w:rFonts w:ascii="仿宋" w:eastAsia="仿宋" w:hAnsi="仿宋" w:cs="仿宋" w:hint="eastAsia"/>
          <w:sz w:val="28"/>
          <w:szCs w:val="28"/>
        </w:rPr>
        <w:t>18</w:t>
      </w:r>
      <w:r w:rsidR="00D1029E">
        <w:rPr>
          <w:rFonts w:ascii="仿宋" w:eastAsia="仿宋" w:hAnsi="仿宋" w:cs="仿宋" w:hint="eastAsia"/>
          <w:color w:val="000000"/>
          <w:sz w:val="28"/>
          <w:szCs w:val="28"/>
        </w:rPr>
        <w:t>万元，与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2017</w:t>
      </w:r>
      <w:r w:rsidR="00D1029E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="00F838F3">
        <w:rPr>
          <w:rFonts w:ascii="仿宋" w:eastAsia="仿宋" w:hAnsi="仿宋" w:cs="仿宋" w:hint="eastAsia"/>
          <w:color w:val="000000"/>
          <w:sz w:val="28"/>
          <w:szCs w:val="28"/>
        </w:rPr>
        <w:t>持平</w:t>
      </w:r>
      <w:r w:rsidR="00D1029E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D1029E" w:rsidRDefault="00D1029E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1.因公出国（境）费支出0万元</w:t>
      </w:r>
      <w:r w:rsidR="000359EE">
        <w:rPr>
          <w:rFonts w:ascii="仿宋" w:eastAsia="仿宋" w:hAnsi="仿宋" w:cs="仿宋" w:hint="eastAsia"/>
          <w:color w:val="000000"/>
          <w:sz w:val="28"/>
          <w:szCs w:val="28"/>
        </w:rPr>
        <w:t>，与上年持平，单位出国组团0</w:t>
      </w:r>
      <w:r w:rsidR="000359EE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个、0次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D1029E" w:rsidRDefault="00D1029E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2.公务用车购置及运行费支出</w:t>
      </w:r>
      <w:r w:rsidR="00F838F3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万元，与上年持平，其中公务用车置费0万元，公务用车运行费</w:t>
      </w:r>
      <w:r w:rsidR="00F838F3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万元。公务用车购置数0辆及保有量</w:t>
      </w:r>
      <w:r w:rsidR="00F838F3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辆；</w:t>
      </w:r>
    </w:p>
    <w:p w:rsidR="00CA36D0" w:rsidRPr="0070067E" w:rsidRDefault="00D1029E" w:rsidP="00CA36D0">
      <w:pPr>
        <w:spacing w:line="360" w:lineRule="auto"/>
        <w:ind w:firstLineChars="200" w:firstLine="560"/>
        <w:rPr>
          <w:rFonts w:ascii="宋体" w:hAnsi="宋体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3.公务接待费支出</w:t>
      </w:r>
      <w:r w:rsidR="00F838F3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万元，与上年</w:t>
      </w:r>
      <w:r w:rsidR="00F838F3">
        <w:rPr>
          <w:rFonts w:ascii="仿宋" w:eastAsia="仿宋" w:hAnsi="仿宋" w:cs="仿宋" w:hint="eastAsia"/>
          <w:color w:val="000000"/>
          <w:sz w:val="28"/>
          <w:szCs w:val="28"/>
        </w:rPr>
        <w:t>持平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，主要用于执行任务、学习交流、检查指导等公务活动中发生的费用。</w:t>
      </w:r>
      <w:r w:rsidR="00CA36D0">
        <w:rPr>
          <w:rFonts w:ascii="仿宋" w:eastAsia="仿宋" w:hAnsi="仿宋" w:cs="仿宋" w:hint="eastAsia"/>
          <w:color w:val="000000"/>
          <w:sz w:val="28"/>
          <w:szCs w:val="28"/>
        </w:rPr>
        <w:t>预计</w:t>
      </w:r>
      <w:r w:rsidR="00CA36D0" w:rsidRPr="0070067E">
        <w:rPr>
          <w:rFonts w:ascii="宋体" w:hAnsi="宋体" w:cs="仿宋" w:hint="eastAsia"/>
          <w:color w:val="000000"/>
          <w:sz w:val="24"/>
        </w:rPr>
        <w:t>公务接待</w:t>
      </w:r>
      <w:r w:rsidR="00CA36D0">
        <w:rPr>
          <w:rFonts w:ascii="宋体" w:hAnsi="宋体" w:cs="仿宋" w:hint="eastAsia"/>
          <w:color w:val="000000"/>
          <w:sz w:val="24"/>
        </w:rPr>
        <w:t>36批次1667</w:t>
      </w:r>
      <w:r w:rsidR="00CA36D0" w:rsidRPr="0070067E">
        <w:rPr>
          <w:rFonts w:ascii="宋体" w:hAnsi="宋体" w:cs="仿宋" w:hint="eastAsia"/>
          <w:color w:val="000000"/>
          <w:sz w:val="24"/>
        </w:rPr>
        <w:t xml:space="preserve"> </w:t>
      </w:r>
      <w:r w:rsidR="00CA36D0">
        <w:rPr>
          <w:rFonts w:ascii="宋体" w:hAnsi="宋体" w:cs="仿宋" w:hint="eastAsia"/>
          <w:color w:val="000000"/>
          <w:sz w:val="24"/>
        </w:rPr>
        <w:t>人（次）</w:t>
      </w:r>
      <w:r w:rsidR="00CA36D0" w:rsidRPr="0070067E">
        <w:rPr>
          <w:rFonts w:ascii="宋体" w:hAnsi="宋体" w:cs="仿宋" w:hint="eastAsia"/>
          <w:color w:val="000000"/>
          <w:sz w:val="24"/>
        </w:rPr>
        <w:t>。</w:t>
      </w:r>
    </w:p>
    <w:p w:rsidR="00D1029E" w:rsidRDefault="00D1029E" w:rsidP="00CA36D0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“三公经费”</w:t>
      </w:r>
      <w:r w:rsidR="007F3AE3">
        <w:rPr>
          <w:rFonts w:ascii="仿宋" w:eastAsia="仿宋" w:hAnsi="仿宋" w:cs="仿宋" w:hint="eastAsia"/>
          <w:color w:val="000000"/>
          <w:sz w:val="28"/>
          <w:szCs w:val="28"/>
        </w:rPr>
        <w:t>支出在执行过程中将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厉行节约</w:t>
      </w:r>
      <w:r w:rsidR="007F3AE3">
        <w:rPr>
          <w:rFonts w:ascii="仿宋" w:eastAsia="仿宋" w:hAnsi="仿宋" w:cs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原则，严格按规范要求开支各类“三公经费”。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</w:t>
      </w:r>
    </w:p>
    <w:p w:rsidR="00D1029E" w:rsidRDefault="00D1029E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五、政府采购预算说明。</w:t>
      </w:r>
    </w:p>
    <w:p w:rsidR="00D1029E" w:rsidRDefault="00D1029E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单位政府采购预算总额</w:t>
      </w:r>
      <w:r w:rsidR="00D1502C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万元，其中：政府采购货物预算</w:t>
      </w:r>
      <w:r w:rsidR="00D1502C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万元，政府采购工程预算</w:t>
      </w:r>
      <w:r w:rsidR="00D1502C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元，政府采购服务预算</w:t>
      </w:r>
      <w:r w:rsidR="00D1502C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万元。</w:t>
      </w:r>
    </w:p>
    <w:p w:rsidR="0090145C" w:rsidRPr="006A0DD9" w:rsidRDefault="0090145C" w:rsidP="0090145C">
      <w:pPr>
        <w:ind w:firstLine="640"/>
        <w:rPr>
          <w:rFonts w:ascii="仿宋" w:eastAsia="仿宋" w:hAnsi="仿宋" w:cs="黑体" w:hint="eastAsia"/>
          <w:sz w:val="28"/>
          <w:szCs w:val="28"/>
        </w:rPr>
      </w:pPr>
      <w:r w:rsidRPr="006A0DD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</w:t>
      </w:r>
      <w:r w:rsidRPr="006A0DD9">
        <w:rPr>
          <w:rFonts w:ascii="仿宋" w:eastAsia="仿宋" w:hAnsi="仿宋" w:cs="黑体" w:hint="eastAsia"/>
          <w:sz w:val="28"/>
          <w:szCs w:val="28"/>
        </w:rPr>
        <w:t>国有资产占有使用情况</w:t>
      </w:r>
    </w:p>
    <w:p w:rsidR="0090145C" w:rsidRPr="006A0DD9" w:rsidRDefault="0090145C" w:rsidP="0090145C">
      <w:pPr>
        <w:ind w:firstLine="640"/>
        <w:rPr>
          <w:rFonts w:ascii="仿宋" w:eastAsia="仿宋" w:hAnsi="仿宋" w:cs="楷体_GB2312" w:hint="eastAsia"/>
          <w:sz w:val="28"/>
          <w:szCs w:val="28"/>
        </w:rPr>
      </w:pPr>
      <w:r w:rsidRPr="006A0DD9">
        <w:rPr>
          <w:rFonts w:ascii="仿宋" w:eastAsia="仿宋" w:hAnsi="仿宋" w:cs="仿宋_GB2312" w:hint="eastAsia"/>
          <w:sz w:val="28"/>
          <w:szCs w:val="28"/>
        </w:rPr>
        <w:t>截至2017年12月31日，本部门占有使用国有资产为交通设备和办公设施设备等实物资产，没有土地、无形资产。今年无购置</w:t>
      </w:r>
      <w:r w:rsidRPr="006A0DD9">
        <w:rPr>
          <w:rFonts w:ascii="仿宋" w:eastAsia="仿宋" w:hAnsi="仿宋" w:cs="仿宋" w:hint="eastAsia"/>
          <w:color w:val="000000"/>
          <w:sz w:val="28"/>
          <w:szCs w:val="28"/>
        </w:rPr>
        <w:t>公务用车</w:t>
      </w:r>
      <w:r w:rsidR="006A0DD9">
        <w:rPr>
          <w:rFonts w:ascii="仿宋" w:eastAsia="仿宋" w:hAnsi="仿宋" w:cs="仿宋" w:hint="eastAsia"/>
          <w:color w:val="000000"/>
          <w:sz w:val="28"/>
          <w:szCs w:val="28"/>
        </w:rPr>
        <w:t>，一般公务用车保有量3辆，</w:t>
      </w:r>
      <w:r w:rsidRPr="006A0DD9">
        <w:rPr>
          <w:rFonts w:ascii="仿宋" w:eastAsia="仿宋" w:hAnsi="仿宋" w:cs="楷体_GB2312" w:hint="eastAsia"/>
          <w:sz w:val="28"/>
          <w:szCs w:val="28"/>
        </w:rPr>
        <w:t>监察专用车1辆。</w:t>
      </w:r>
    </w:p>
    <w:p w:rsidR="0090145C" w:rsidRPr="006A0DD9" w:rsidRDefault="0090145C" w:rsidP="006A0DD9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A0DD9">
        <w:rPr>
          <w:rFonts w:ascii="仿宋" w:eastAsia="仿宋" w:hAnsi="仿宋" w:cs="黑体" w:hint="eastAsia"/>
          <w:sz w:val="28"/>
          <w:szCs w:val="28"/>
        </w:rPr>
        <w:t>七、预算绩效情况</w:t>
      </w:r>
    </w:p>
    <w:p w:rsidR="00D121CF" w:rsidRPr="006A0DD9" w:rsidRDefault="0090145C" w:rsidP="006A0DD9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6A0DD9">
        <w:rPr>
          <w:rFonts w:ascii="仿宋" w:eastAsia="仿宋" w:hAnsi="仿宋" w:cs="仿宋_GB2312" w:hint="eastAsia"/>
          <w:sz w:val="28"/>
          <w:szCs w:val="28"/>
        </w:rPr>
        <w:t>严格按照预算管理办法</w:t>
      </w:r>
      <w:r w:rsidR="006A0DD9" w:rsidRPr="006A0DD9">
        <w:rPr>
          <w:rFonts w:ascii="仿宋" w:eastAsia="仿宋" w:hAnsi="仿宋" w:cs="仿宋_GB2312" w:hint="eastAsia"/>
          <w:sz w:val="28"/>
          <w:szCs w:val="28"/>
        </w:rPr>
        <w:t>，</w:t>
      </w:r>
      <w:r w:rsidR="00D121CF" w:rsidRPr="006A0DD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全面加强预算管理，优化资源配置，提高财政资金使用绩效和科学精细化管理水平，</w:t>
      </w:r>
      <w:r w:rsidR="006A0DD9" w:rsidRPr="006A0DD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预算项目绩效目标覆盖率100%。</w:t>
      </w:r>
    </w:p>
    <w:p w:rsidR="00D1029E" w:rsidRDefault="006A0DD9" w:rsidP="006A0DD9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</w:t>
      </w:r>
      <w:r w:rsidR="00D1029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D1029E">
        <w:rPr>
          <w:rFonts w:ascii="仿宋" w:eastAsia="仿宋" w:hAnsi="仿宋" w:cs="仿宋" w:hint="eastAsia"/>
          <w:b/>
          <w:color w:val="000000"/>
          <w:sz w:val="28"/>
          <w:szCs w:val="28"/>
        </w:rPr>
        <w:t>名词解释</w:t>
      </w:r>
    </w:p>
    <w:p w:rsidR="00D1029E" w:rsidRDefault="00D1029E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1.因公出国(境)费用：反映党政机关和全额拨款事业单位工作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人员公务出国(境)的住宿费、旅费、伙食补助费、培训费等支出。</w:t>
      </w:r>
    </w:p>
    <w:p w:rsidR="00D1029E" w:rsidRDefault="00D1029E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2.公务接待费：反映党政机关和全额拨款事业单位按规定开支的各类公务接待(外宾接待)费用。</w:t>
      </w:r>
    </w:p>
    <w:p w:rsidR="00D1029E" w:rsidRDefault="00D1029E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3.公务用车购置：反映党政机关和全额拨款事业单位公务用车车辆购置支出(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含车辆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购置税)。包括执法执勤用车、特种专业技术用车和一般公务用车车辆等。</w:t>
      </w:r>
    </w:p>
    <w:p w:rsidR="00D1029E" w:rsidRDefault="00D1029E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4.公务用车运行维护费：反映党政机关和全额拨款事业单位公务用车租用费、燃料费、维修费、过桥过路费、保险费等支出。</w:t>
      </w:r>
    </w:p>
    <w:p w:rsidR="00D1029E" w:rsidRDefault="00D1029E" w:rsidP="003408A6">
      <w:pPr>
        <w:spacing w:line="360" w:lineRule="auto"/>
        <w:ind w:firstLineChars="221" w:firstLine="61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5.机关运行经费：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D1029E" w:rsidRDefault="00D1029E">
      <w:pPr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sectPr w:rsidR="00D1029E" w:rsidSect="009A6E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B9" w:rsidRDefault="00E15CB9">
      <w:r>
        <w:separator/>
      </w:r>
    </w:p>
  </w:endnote>
  <w:endnote w:type="continuationSeparator" w:id="0">
    <w:p w:rsidR="00E15CB9" w:rsidRDefault="00E1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9E" w:rsidRDefault="007A022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1029E" w:rsidRDefault="007A0225">
                <w:pPr>
                  <w:pStyle w:val="a5"/>
                </w:pPr>
                <w:fldSimple w:instr=" PAGE  \* MERGEFORMAT ">
                  <w:r w:rsidR="006A0DD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B9" w:rsidRDefault="00E15CB9">
      <w:r>
        <w:separator/>
      </w:r>
    </w:p>
  </w:footnote>
  <w:footnote w:type="continuationSeparator" w:id="0">
    <w:p w:rsidR="00E15CB9" w:rsidRDefault="00E15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85C3"/>
    <w:multiLevelType w:val="singleLevel"/>
    <w:tmpl w:val="59F185C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FA9"/>
    <w:rsid w:val="000359EE"/>
    <w:rsid w:val="00050954"/>
    <w:rsid w:val="00057A1A"/>
    <w:rsid w:val="000D50F2"/>
    <w:rsid w:val="000F1818"/>
    <w:rsid w:val="00133C47"/>
    <w:rsid w:val="0017057D"/>
    <w:rsid w:val="001C69E2"/>
    <w:rsid w:val="002E2DAC"/>
    <w:rsid w:val="002E62E7"/>
    <w:rsid w:val="003408A6"/>
    <w:rsid w:val="0036154C"/>
    <w:rsid w:val="00362F8B"/>
    <w:rsid w:val="00457995"/>
    <w:rsid w:val="004B1776"/>
    <w:rsid w:val="0051170F"/>
    <w:rsid w:val="0057260E"/>
    <w:rsid w:val="005B03E9"/>
    <w:rsid w:val="005B57FF"/>
    <w:rsid w:val="005C6818"/>
    <w:rsid w:val="00635180"/>
    <w:rsid w:val="0065303D"/>
    <w:rsid w:val="0065570C"/>
    <w:rsid w:val="006678D6"/>
    <w:rsid w:val="006A0DD9"/>
    <w:rsid w:val="006C635A"/>
    <w:rsid w:val="0070513B"/>
    <w:rsid w:val="007A0225"/>
    <w:rsid w:val="007C2C97"/>
    <w:rsid w:val="007F3AE3"/>
    <w:rsid w:val="0084756E"/>
    <w:rsid w:val="008609CE"/>
    <w:rsid w:val="0090145C"/>
    <w:rsid w:val="00927D72"/>
    <w:rsid w:val="009A6EAD"/>
    <w:rsid w:val="00A21C9E"/>
    <w:rsid w:val="00A700F5"/>
    <w:rsid w:val="00AF1D61"/>
    <w:rsid w:val="00AF2C99"/>
    <w:rsid w:val="00B274E9"/>
    <w:rsid w:val="00B92175"/>
    <w:rsid w:val="00CA36D0"/>
    <w:rsid w:val="00D1029E"/>
    <w:rsid w:val="00D121CF"/>
    <w:rsid w:val="00D1502C"/>
    <w:rsid w:val="00D814F2"/>
    <w:rsid w:val="00DE1FA9"/>
    <w:rsid w:val="00DE3DC6"/>
    <w:rsid w:val="00E15CB9"/>
    <w:rsid w:val="00E83F39"/>
    <w:rsid w:val="00F838F3"/>
    <w:rsid w:val="0B946860"/>
    <w:rsid w:val="31B21D84"/>
    <w:rsid w:val="56F3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6EAD"/>
    <w:rPr>
      <w:i w:val="0"/>
      <w:iCs w:val="0"/>
    </w:rPr>
  </w:style>
  <w:style w:type="paragraph" w:styleId="a4">
    <w:name w:val="header"/>
    <w:basedOn w:val="a"/>
    <w:rsid w:val="009A6E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9A6EA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2017年部门预算情况说明</dc:title>
  <dc:creator>微软用户</dc:creator>
  <cp:lastModifiedBy>Sky123.Org</cp:lastModifiedBy>
  <cp:revision>6</cp:revision>
  <cp:lastPrinted>2017-10-30T02:59:00Z</cp:lastPrinted>
  <dcterms:created xsi:type="dcterms:W3CDTF">2018-03-13T07:02:00Z</dcterms:created>
  <dcterms:modified xsi:type="dcterms:W3CDTF">2018-03-14T01:49:00Z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