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1B" w:rsidRPr="008B5A6C" w:rsidRDefault="008B5A6C" w:rsidP="008B5A6C">
      <w:pPr>
        <w:pStyle w:val="a3"/>
        <w:widowControl/>
        <w:spacing w:before="0" w:beforeAutospacing="0" w:after="0" w:afterAutospacing="0" w:line="700" w:lineRule="exact"/>
        <w:jc w:val="center"/>
        <w:rPr>
          <w:rFonts w:eastAsia="方正小标宋简体" w:cs="方正小标宋简体"/>
          <w:bCs/>
          <w:color w:val="000000"/>
          <w:sz w:val="36"/>
          <w:szCs w:val="36"/>
        </w:rPr>
      </w:pPr>
      <w:r w:rsidRPr="008B5A6C">
        <w:rPr>
          <w:rFonts w:eastAsia="方正小标宋简体" w:cs="方正小标宋简体" w:hint="eastAsia"/>
          <w:bCs/>
          <w:color w:val="000000"/>
          <w:sz w:val="36"/>
          <w:szCs w:val="36"/>
          <w:shd w:val="clear" w:color="auto" w:fill="FFFFFF"/>
        </w:rPr>
        <w:t>梅县区财政局</w:t>
      </w:r>
      <w:r w:rsidRPr="008B5A6C">
        <w:rPr>
          <w:rFonts w:eastAsia="方正小标宋简体" w:cs="方正小标宋简体" w:hint="eastAsia"/>
          <w:bCs/>
          <w:color w:val="000000"/>
          <w:sz w:val="36"/>
          <w:szCs w:val="36"/>
          <w:shd w:val="clear" w:color="auto" w:fill="FFFFFF"/>
        </w:rPr>
        <w:t>2019</w:t>
      </w:r>
      <w:r w:rsidRPr="008B5A6C">
        <w:rPr>
          <w:rFonts w:eastAsia="方正小标宋简体" w:cs="方正小标宋简体" w:hint="eastAsia"/>
          <w:bCs/>
          <w:color w:val="000000"/>
          <w:sz w:val="36"/>
          <w:szCs w:val="36"/>
          <w:shd w:val="clear" w:color="auto" w:fill="FFFFFF"/>
        </w:rPr>
        <w:t>年</w:t>
      </w:r>
      <w:r w:rsidR="002838DA" w:rsidRPr="008B5A6C">
        <w:rPr>
          <w:rFonts w:eastAsia="方正小标宋简体" w:cs="方正小标宋简体" w:hint="eastAsia"/>
          <w:bCs/>
          <w:color w:val="000000"/>
          <w:sz w:val="36"/>
          <w:szCs w:val="36"/>
          <w:shd w:val="clear" w:color="auto" w:fill="FFFFFF"/>
        </w:rPr>
        <w:t>政府信息公开工作年度报告</w:t>
      </w:r>
    </w:p>
    <w:p w:rsidR="00C9661B" w:rsidRDefault="00C9661B">
      <w:pPr>
        <w:pStyle w:val="a3"/>
        <w:widowControl/>
        <w:spacing w:before="0" w:beforeAutospacing="0" w:after="0" w:afterAutospacing="0"/>
        <w:ind w:firstLineChars="200" w:firstLine="632"/>
        <w:jc w:val="both"/>
        <w:rPr>
          <w:rFonts w:cs="仿宋_GB2312"/>
          <w:color w:val="000000"/>
          <w:sz w:val="32"/>
        </w:rPr>
      </w:pPr>
    </w:p>
    <w:p w:rsidR="00C9661B" w:rsidRDefault="002838DA">
      <w:pPr>
        <w:pStyle w:val="a3"/>
        <w:widowControl/>
        <w:spacing w:before="0" w:beforeAutospacing="0" w:after="0" w:afterAutospacing="0"/>
        <w:ind w:firstLineChars="200" w:firstLine="632"/>
        <w:jc w:val="both"/>
        <w:rPr>
          <w:rFonts w:eastAsia="黑体" w:cs="黑体"/>
          <w:color w:val="000000"/>
          <w:sz w:val="32"/>
        </w:rPr>
      </w:pPr>
      <w:r>
        <w:rPr>
          <w:rFonts w:eastAsia="黑体" w:cs="黑体" w:hint="eastAsia"/>
          <w:color w:val="000000"/>
          <w:sz w:val="32"/>
          <w:shd w:val="clear" w:color="auto" w:fill="FFFFFF"/>
        </w:rPr>
        <w:t>一、总体情况</w:t>
      </w:r>
    </w:p>
    <w:p w:rsidR="00B83AD7" w:rsidRPr="003C3266" w:rsidRDefault="00B83AD7" w:rsidP="00B83A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梅县区财政局信息公开方式是</w:t>
      </w:r>
      <w:r w:rsidRPr="003C3266">
        <w:rPr>
          <w:rFonts w:hint="eastAsia"/>
          <w:sz w:val="28"/>
          <w:szCs w:val="28"/>
        </w:rPr>
        <w:t>通过</w:t>
      </w:r>
      <w:r>
        <w:rPr>
          <w:rFonts w:hint="eastAsia"/>
          <w:sz w:val="28"/>
          <w:szCs w:val="28"/>
        </w:rPr>
        <w:t>梅县区人民政府</w:t>
      </w:r>
      <w:r w:rsidRPr="003C3266">
        <w:rPr>
          <w:rFonts w:hint="eastAsia"/>
          <w:sz w:val="28"/>
          <w:szCs w:val="28"/>
        </w:rPr>
        <w:t>门户网站、</w:t>
      </w:r>
      <w:r>
        <w:rPr>
          <w:rFonts w:hint="eastAsia"/>
          <w:sz w:val="28"/>
          <w:szCs w:val="28"/>
        </w:rPr>
        <w:t>梅县区财政局</w:t>
      </w:r>
      <w:r w:rsidRPr="003C3266">
        <w:rPr>
          <w:rFonts w:hint="eastAsia"/>
          <w:sz w:val="28"/>
          <w:szCs w:val="28"/>
        </w:rPr>
        <w:t>政务公开</w:t>
      </w:r>
      <w:r>
        <w:rPr>
          <w:rFonts w:hint="eastAsia"/>
          <w:sz w:val="28"/>
          <w:szCs w:val="28"/>
        </w:rPr>
        <w:t>信息目录</w:t>
      </w:r>
      <w:r w:rsidRPr="003C3266">
        <w:rPr>
          <w:rFonts w:hint="eastAsia"/>
          <w:sz w:val="28"/>
          <w:szCs w:val="28"/>
        </w:rPr>
        <w:t>。政务公开的时间与公开的内容相适应，采取长期、定期公开、随时公开相结合的方式进行，做到政策性内容长期公开，经常性工作定期公开，阶段性工作逐段公开，临时性工作随时公开。截止目前，我</w:t>
      </w:r>
      <w:r>
        <w:rPr>
          <w:rFonts w:hint="eastAsia"/>
          <w:sz w:val="28"/>
          <w:szCs w:val="28"/>
        </w:rPr>
        <w:t>局</w:t>
      </w:r>
      <w:r w:rsidRPr="003C3266">
        <w:rPr>
          <w:rFonts w:hint="eastAsia"/>
          <w:sz w:val="28"/>
          <w:szCs w:val="28"/>
        </w:rPr>
        <w:t>按照规定的主动公开信息范围，按要求发布或更新信息，未出现影响或者可能影响社会稳定、扰乱社会管理秩序的虚假或者不完整的信息。</w:t>
      </w:r>
    </w:p>
    <w:p w:rsidR="00C9661B" w:rsidRDefault="002838DA">
      <w:pPr>
        <w:pStyle w:val="a3"/>
        <w:widowControl/>
        <w:spacing w:before="0" w:beforeAutospacing="0" w:after="0" w:afterAutospacing="0"/>
        <w:ind w:firstLineChars="200" w:firstLine="632"/>
        <w:jc w:val="both"/>
        <w:rPr>
          <w:rFonts w:eastAsia="黑体" w:cs="黑体"/>
          <w:color w:val="000000"/>
          <w:sz w:val="32"/>
          <w:shd w:val="clear" w:color="auto" w:fill="FFFFFF"/>
        </w:rPr>
      </w:pPr>
      <w:r>
        <w:rPr>
          <w:rFonts w:eastAsia="黑体" w:cs="黑体" w:hint="eastAsia"/>
          <w:color w:val="000000"/>
          <w:sz w:val="32"/>
          <w:shd w:val="clear" w:color="auto" w:fill="FFFFFF"/>
        </w:rPr>
        <w:t>二、主动公开政府信息情况</w:t>
      </w:r>
    </w:p>
    <w:tbl>
      <w:tblPr>
        <w:tblW w:w="8840" w:type="dxa"/>
        <w:jc w:val="center"/>
        <w:tblCellMar>
          <w:left w:w="0" w:type="dxa"/>
          <w:right w:w="0" w:type="dxa"/>
        </w:tblCellMar>
        <w:tblLook w:val="0000"/>
      </w:tblPr>
      <w:tblGrid>
        <w:gridCol w:w="3378"/>
        <w:gridCol w:w="2034"/>
        <w:gridCol w:w="6"/>
        <w:gridCol w:w="1372"/>
        <w:gridCol w:w="2050"/>
      </w:tblGrid>
      <w:tr w:rsidR="00C9661B">
        <w:trPr>
          <w:trHeight w:val="651"/>
          <w:jc w:val="center"/>
        </w:trPr>
        <w:tc>
          <w:tcPr>
            <w:tcW w:w="8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C9661B">
        <w:trPr>
          <w:trHeight w:val="1263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3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C9661B">
        <w:trPr>
          <w:trHeight w:val="651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651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C9661B">
        <w:trPr>
          <w:trHeight w:val="651"/>
          <w:jc w:val="center"/>
        </w:trPr>
        <w:tc>
          <w:tcPr>
            <w:tcW w:w="88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C9661B">
        <w:trPr>
          <w:trHeight w:val="710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3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C9661B">
        <w:trPr>
          <w:trHeight w:val="651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9661B">
        <w:trPr>
          <w:trHeight w:val="651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651"/>
          <w:jc w:val="center"/>
        </w:trPr>
        <w:tc>
          <w:tcPr>
            <w:tcW w:w="88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第二十条第（六）项</w:t>
            </w:r>
          </w:p>
        </w:tc>
      </w:tr>
      <w:tr w:rsidR="00C9661B">
        <w:trPr>
          <w:trHeight w:val="710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3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C9661B">
        <w:trPr>
          <w:trHeight w:val="651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651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651"/>
          <w:jc w:val="center"/>
        </w:trPr>
        <w:tc>
          <w:tcPr>
            <w:tcW w:w="88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C9661B">
        <w:trPr>
          <w:trHeight w:val="651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4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C9661B">
        <w:trPr>
          <w:trHeight w:val="651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651"/>
          <w:jc w:val="center"/>
        </w:trPr>
        <w:tc>
          <w:tcPr>
            <w:tcW w:w="88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C9661B">
        <w:trPr>
          <w:trHeight w:val="658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4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C9661B">
        <w:trPr>
          <w:trHeight w:val="693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C6694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C6694">
            <w:pPr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2396239.47</w:t>
            </w:r>
            <w:r>
              <w:rPr>
                <w:rFonts w:cs="仿宋_GB2312" w:hint="eastAsia"/>
                <w:color w:val="000000"/>
                <w:sz w:val="24"/>
                <w:szCs w:val="24"/>
              </w:rPr>
              <w:t>元</w:t>
            </w:r>
          </w:p>
        </w:tc>
      </w:tr>
    </w:tbl>
    <w:p w:rsidR="00C9661B" w:rsidRDefault="002838DA">
      <w:pPr>
        <w:pStyle w:val="a3"/>
        <w:widowControl/>
        <w:spacing w:before="0" w:beforeAutospacing="0" w:after="0" w:afterAutospacing="0"/>
        <w:ind w:firstLineChars="200" w:firstLine="632"/>
        <w:jc w:val="both"/>
        <w:rPr>
          <w:rFonts w:eastAsia="黑体" w:cs="黑体"/>
          <w:bCs/>
          <w:color w:val="000000"/>
          <w:sz w:val="32"/>
          <w:shd w:val="clear" w:color="auto" w:fill="FFFFFF"/>
        </w:rPr>
      </w:pPr>
      <w:r>
        <w:rPr>
          <w:rFonts w:eastAsia="黑体" w:cs="黑体" w:hint="eastAsia"/>
          <w:bCs/>
          <w:color w:val="000000"/>
          <w:sz w:val="32"/>
          <w:shd w:val="clear" w:color="auto" w:fill="FFFFFF"/>
        </w:rPr>
        <w:t>三、收到和处理政府信息公开申请情况</w:t>
      </w:r>
    </w:p>
    <w:tbl>
      <w:tblPr>
        <w:tblW w:w="885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0"/>
        <w:gridCol w:w="828"/>
        <w:gridCol w:w="2034"/>
        <w:gridCol w:w="792"/>
        <w:gridCol w:w="735"/>
        <w:gridCol w:w="735"/>
        <w:gridCol w:w="792"/>
        <w:gridCol w:w="948"/>
        <w:gridCol w:w="703"/>
        <w:gridCol w:w="682"/>
      </w:tblGrid>
      <w:tr w:rsidR="00C9661B">
        <w:trPr>
          <w:trHeight w:val="627"/>
          <w:jc w:val="center"/>
        </w:trPr>
        <w:tc>
          <w:tcPr>
            <w:tcW w:w="34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C9661B">
        <w:trPr>
          <w:trHeight w:val="627"/>
          <w:jc w:val="center"/>
        </w:trPr>
        <w:tc>
          <w:tcPr>
            <w:tcW w:w="34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C9661B">
        <w:trPr>
          <w:trHeight w:val="1770"/>
          <w:jc w:val="center"/>
        </w:trPr>
        <w:tc>
          <w:tcPr>
            <w:tcW w:w="34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</w:tr>
      <w:tr w:rsidR="00C9661B">
        <w:trPr>
          <w:trHeight w:val="627"/>
          <w:jc w:val="center"/>
        </w:trPr>
        <w:tc>
          <w:tcPr>
            <w:tcW w:w="34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627"/>
          <w:jc w:val="center"/>
        </w:trPr>
        <w:tc>
          <w:tcPr>
            <w:tcW w:w="34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627"/>
          <w:jc w:val="center"/>
        </w:trPr>
        <w:tc>
          <w:tcPr>
            <w:tcW w:w="6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三、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本年度办理结果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627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627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627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627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1770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627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627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686"/>
          <w:jc w:val="center"/>
        </w:trPr>
        <w:tc>
          <w:tcPr>
            <w:tcW w:w="34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C9661B" w:rsidRDefault="002838DA">
      <w:pPr>
        <w:pStyle w:val="a3"/>
        <w:widowControl/>
        <w:spacing w:before="0" w:beforeAutospacing="0" w:after="0" w:afterAutospacing="0"/>
        <w:ind w:firstLineChars="200" w:firstLine="632"/>
        <w:jc w:val="both"/>
        <w:rPr>
          <w:rFonts w:eastAsia="黑体" w:cs="黑体"/>
          <w:bCs/>
          <w:color w:val="000000"/>
          <w:sz w:val="32"/>
        </w:rPr>
      </w:pPr>
      <w:r>
        <w:rPr>
          <w:rFonts w:eastAsia="黑体" w:cs="黑体" w:hint="eastAsia"/>
          <w:bCs/>
          <w:color w:val="000000"/>
          <w:sz w:val="32"/>
          <w:shd w:val="clear" w:color="auto" w:fill="FFFFFF"/>
        </w:rPr>
        <w:t>四、政府信息公开行政复议、行政诉讼情况</w:t>
      </w:r>
    </w:p>
    <w:tbl>
      <w:tblPr>
        <w:tblW w:w="883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7"/>
        <w:gridCol w:w="587"/>
        <w:gridCol w:w="587"/>
        <w:gridCol w:w="587"/>
        <w:gridCol w:w="647"/>
        <w:gridCol w:w="535"/>
        <w:gridCol w:w="588"/>
        <w:gridCol w:w="588"/>
        <w:gridCol w:w="588"/>
        <w:gridCol w:w="595"/>
        <w:gridCol w:w="588"/>
        <w:gridCol w:w="588"/>
        <w:gridCol w:w="588"/>
        <w:gridCol w:w="589"/>
        <w:gridCol w:w="597"/>
      </w:tblGrid>
      <w:tr w:rsidR="00C9661B">
        <w:trPr>
          <w:trHeight w:val="592"/>
          <w:jc w:val="center"/>
        </w:trPr>
        <w:tc>
          <w:tcPr>
            <w:tcW w:w="29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84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C9661B">
        <w:trPr>
          <w:trHeight w:val="592"/>
          <w:jc w:val="center"/>
        </w:trPr>
        <w:tc>
          <w:tcPr>
            <w:tcW w:w="5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果维持</w:t>
            </w:r>
          </w:p>
        </w:tc>
        <w:tc>
          <w:tcPr>
            <w:tcW w:w="5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结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果纠正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其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他结果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尚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未审结</w:t>
            </w:r>
          </w:p>
        </w:tc>
        <w:tc>
          <w:tcPr>
            <w:tcW w:w="6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总计</w:t>
            </w:r>
          </w:p>
        </w:tc>
        <w:tc>
          <w:tcPr>
            <w:tcW w:w="28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9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C9661B">
        <w:trPr>
          <w:trHeight w:val="2307"/>
          <w:jc w:val="center"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C9661B">
        <w:trPr>
          <w:trHeight w:val="612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C9661B" w:rsidRDefault="002838DA">
      <w:pPr>
        <w:pStyle w:val="a3"/>
        <w:widowControl/>
        <w:spacing w:before="0" w:beforeAutospacing="0" w:after="0" w:afterAutospacing="0"/>
        <w:ind w:firstLineChars="200" w:firstLine="632"/>
        <w:jc w:val="both"/>
        <w:rPr>
          <w:rFonts w:eastAsia="黑体" w:cs="黑体"/>
          <w:bCs/>
          <w:color w:val="000000"/>
          <w:sz w:val="32"/>
          <w:shd w:val="clear" w:color="auto" w:fill="FFFFFF"/>
        </w:rPr>
      </w:pPr>
      <w:r>
        <w:rPr>
          <w:rFonts w:eastAsia="黑体" w:cs="黑体" w:hint="eastAsia"/>
          <w:bCs/>
          <w:color w:val="000000"/>
          <w:sz w:val="32"/>
          <w:shd w:val="clear" w:color="auto" w:fill="FFFFFF"/>
        </w:rPr>
        <w:t>五、存在的主要问题及改进情况</w:t>
      </w:r>
    </w:p>
    <w:p w:rsidR="002729CB" w:rsidRPr="002729CB" w:rsidRDefault="002729CB" w:rsidP="002729CB">
      <w:pPr>
        <w:pStyle w:val="a3"/>
        <w:widowControl/>
        <w:spacing w:before="0" w:beforeAutospacing="0" w:after="0" w:afterAutospacing="0"/>
        <w:ind w:firstLineChars="200" w:firstLine="592"/>
        <w:jc w:val="both"/>
        <w:rPr>
          <w:rFonts w:ascii="黑体" w:eastAsia="黑体" w:hAnsi="黑体" w:cs="黑体"/>
          <w:bCs/>
          <w:color w:val="000000"/>
          <w:sz w:val="30"/>
          <w:szCs w:val="30"/>
        </w:rPr>
      </w:pPr>
      <w:r w:rsidRPr="002729CB">
        <w:rPr>
          <w:rFonts w:ascii="黑体" w:eastAsia="黑体" w:hAnsi="黑体" w:cs="黑体" w:hint="eastAsia"/>
          <w:bCs/>
          <w:color w:val="000000"/>
          <w:sz w:val="30"/>
          <w:szCs w:val="30"/>
          <w:shd w:val="clear" w:color="auto" w:fill="FFFFFF"/>
        </w:rPr>
        <w:t>存在问题：</w:t>
      </w:r>
    </w:p>
    <w:p w:rsidR="002729CB" w:rsidRPr="002729CB" w:rsidRDefault="002729CB" w:rsidP="002729CB">
      <w:pPr>
        <w:spacing w:line="140" w:lineRule="atLeast"/>
        <w:jc w:val="left"/>
        <w:rPr>
          <w:rFonts w:ascii="黑体" w:eastAsia="黑体" w:hAnsi="黑体"/>
          <w:sz w:val="30"/>
          <w:szCs w:val="30"/>
        </w:rPr>
      </w:pPr>
      <w:r w:rsidRPr="002729CB">
        <w:rPr>
          <w:rFonts w:ascii="黑体" w:eastAsia="黑体" w:hAnsi="黑体" w:hint="eastAsia"/>
          <w:sz w:val="30"/>
          <w:szCs w:val="30"/>
        </w:rPr>
        <w:t xml:space="preserve">    内容发布范围偏窄，所有公开信息内容大部分偏向于上级财政、对本级的内容发布较少。</w:t>
      </w:r>
    </w:p>
    <w:p w:rsidR="002729CB" w:rsidRPr="002729CB" w:rsidRDefault="002729CB" w:rsidP="002729CB">
      <w:pPr>
        <w:spacing w:line="140" w:lineRule="atLeast"/>
        <w:jc w:val="left"/>
        <w:rPr>
          <w:rFonts w:ascii="黑体" w:eastAsia="黑体" w:hAnsi="黑体"/>
          <w:sz w:val="30"/>
          <w:szCs w:val="30"/>
        </w:rPr>
      </w:pPr>
      <w:r w:rsidRPr="002729CB">
        <w:rPr>
          <w:rFonts w:ascii="黑体" w:eastAsia="黑体" w:hAnsi="黑体" w:hint="eastAsia"/>
          <w:sz w:val="30"/>
          <w:szCs w:val="30"/>
        </w:rPr>
        <w:t xml:space="preserve">    改进方向：</w:t>
      </w:r>
    </w:p>
    <w:p w:rsidR="002729CB" w:rsidRPr="002729CB" w:rsidRDefault="002729CB" w:rsidP="002729CB">
      <w:pPr>
        <w:jc w:val="left"/>
        <w:rPr>
          <w:rFonts w:ascii="黑体" w:eastAsia="黑体" w:hAnsi="黑体"/>
          <w:sz w:val="30"/>
          <w:szCs w:val="30"/>
        </w:rPr>
      </w:pPr>
      <w:r w:rsidRPr="002729CB">
        <w:rPr>
          <w:rFonts w:ascii="黑体" w:eastAsia="黑体" w:hAnsi="黑体" w:hint="eastAsia"/>
          <w:sz w:val="30"/>
          <w:szCs w:val="30"/>
        </w:rPr>
        <w:t xml:space="preserve">    强化信息公开监督机制，进一步明确信息公开的部门，有效协调各部门之间的信息公开审核监督工作，让社会公众看到一个“阳光财政”。</w:t>
      </w:r>
    </w:p>
    <w:p w:rsidR="00C9661B" w:rsidRDefault="002838DA">
      <w:pPr>
        <w:pStyle w:val="a3"/>
        <w:widowControl/>
        <w:spacing w:before="0" w:beforeAutospacing="0" w:after="0" w:afterAutospacing="0"/>
        <w:ind w:firstLineChars="200" w:firstLine="632"/>
        <w:jc w:val="both"/>
        <w:rPr>
          <w:rFonts w:eastAsia="黑体" w:cs="黑体"/>
          <w:bCs/>
          <w:color w:val="000000"/>
          <w:sz w:val="32"/>
        </w:rPr>
      </w:pPr>
      <w:r>
        <w:rPr>
          <w:rFonts w:eastAsia="黑体" w:cs="黑体" w:hint="eastAsia"/>
          <w:bCs/>
          <w:color w:val="000000"/>
          <w:sz w:val="32"/>
          <w:shd w:val="clear" w:color="auto" w:fill="FFFFFF"/>
        </w:rPr>
        <w:t>六、其他需要报告的事项</w:t>
      </w:r>
    </w:p>
    <w:p w:rsidR="00C9661B" w:rsidRDefault="002729CB">
      <w:pPr>
        <w:pStyle w:val="a3"/>
        <w:widowControl/>
        <w:spacing w:before="0" w:beforeAutospacing="0" w:after="0" w:afterAutospacing="0"/>
        <w:ind w:firstLineChars="200" w:firstLine="632"/>
        <w:jc w:val="both"/>
        <w:rPr>
          <w:rFonts w:cs="仿宋_GB2312"/>
          <w:color w:val="000000"/>
          <w:sz w:val="32"/>
        </w:rPr>
      </w:pPr>
      <w:r>
        <w:rPr>
          <w:rFonts w:cs="仿宋_GB2312" w:hint="eastAsia"/>
          <w:color w:val="000000"/>
          <w:sz w:val="32"/>
          <w:shd w:val="clear" w:color="auto" w:fill="FFFFFF"/>
        </w:rPr>
        <w:t>无</w:t>
      </w:r>
    </w:p>
    <w:p w:rsidR="002838DA" w:rsidRDefault="002838DA">
      <w:pPr>
        <w:rPr>
          <w:rFonts w:cs="仿宋_GB2312"/>
          <w:color w:val="000000"/>
        </w:rPr>
      </w:pPr>
    </w:p>
    <w:sectPr w:rsidR="002838DA" w:rsidSect="00C9661B">
      <w:footerReference w:type="default" r:id="rId6"/>
      <w:pgSz w:w="11906" w:h="16838"/>
      <w:pgMar w:top="2098" w:right="1474" w:bottom="1984" w:left="1587" w:header="851" w:footer="992" w:gutter="0"/>
      <w:pgNumType w:fmt="numberInDash"/>
      <w:cols w:space="72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339" w:rsidRDefault="00A72339">
      <w:r>
        <w:separator/>
      </w:r>
    </w:p>
  </w:endnote>
  <w:endnote w:type="continuationSeparator" w:id="1">
    <w:p w:rsidR="00A72339" w:rsidRDefault="00A72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61B" w:rsidRDefault="000D143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12pt;margin-top:0;width:2in;height:2in;z-index:1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C9661B" w:rsidRDefault="000D1438">
                <w:pPr>
                  <w:pStyle w:val="a5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2838DA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C669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339" w:rsidRDefault="00A72339">
      <w:r>
        <w:separator/>
      </w:r>
    </w:p>
  </w:footnote>
  <w:footnote w:type="continuationSeparator" w:id="1">
    <w:p w:rsidR="00A72339" w:rsidRDefault="00A723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44E2DA9"/>
    <w:rsid w:val="000D1438"/>
    <w:rsid w:val="002729CB"/>
    <w:rsid w:val="002838DA"/>
    <w:rsid w:val="002C6694"/>
    <w:rsid w:val="005B56BD"/>
    <w:rsid w:val="008B5A6C"/>
    <w:rsid w:val="009056FB"/>
    <w:rsid w:val="00A72339"/>
    <w:rsid w:val="00B83AD7"/>
    <w:rsid w:val="00C9661B"/>
    <w:rsid w:val="01956C5E"/>
    <w:rsid w:val="02B03F9D"/>
    <w:rsid w:val="0CAD61E0"/>
    <w:rsid w:val="270A16EB"/>
    <w:rsid w:val="372F6CE9"/>
    <w:rsid w:val="544E2DA9"/>
    <w:rsid w:val="60885401"/>
    <w:rsid w:val="62967996"/>
    <w:rsid w:val="6B3E410D"/>
    <w:rsid w:val="7A33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61B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661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rsid w:val="00C9661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C9661B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fjfj</dc:creator>
  <cp:lastModifiedBy>info</cp:lastModifiedBy>
  <cp:revision>4</cp:revision>
  <cp:lastPrinted>2019-12-16T09:31:00Z</cp:lastPrinted>
  <dcterms:created xsi:type="dcterms:W3CDTF">2020-01-15T06:52:00Z</dcterms:created>
  <dcterms:modified xsi:type="dcterms:W3CDTF">2021-05-28T02:57:00Z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