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6B" w:rsidRPr="006E6F6B" w:rsidRDefault="006E6F6B" w:rsidP="006E6F6B">
      <w:pPr>
        <w:widowControl/>
        <w:shd w:val="clear" w:color="auto" w:fill="FFFFFF"/>
        <w:jc w:val="center"/>
        <w:outlineLvl w:val="0"/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8"/>
        </w:rPr>
      </w:pPr>
      <w:r w:rsidRPr="006E6F6B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48"/>
        </w:rPr>
        <w:t>石扇镇2013年政府信息公开工作年度报告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根据《中华人民共和国政府信息公开条例》的规定，现公布梅县石扇镇人民政府2013年政府信息公开工作年度报告。本报告全文由概述、主动公开政府信息情况、依申请公开政府信息情况、政府信息公开的收费及减免情况、因政府信息公开申请行政复议、提起行政诉讼情况、存在主要问题及下一步工作重点等六部分组成。报告中所列数据的统计期限自2013年1月1日起至2013年12月31日止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黑体" w:eastAsia="黑体" w:hAnsi="黑体" w:hint="eastAsia"/>
          <w:color w:val="424242"/>
          <w:sz w:val="32"/>
          <w:szCs w:val="32"/>
        </w:rPr>
      </w:pPr>
      <w:r w:rsidRPr="006E6F6B">
        <w:rPr>
          <w:rFonts w:ascii="黑体" w:eastAsia="黑体" w:hAnsi="黑体" w:hint="eastAsia"/>
          <w:color w:val="424242"/>
          <w:sz w:val="32"/>
          <w:szCs w:val="32"/>
        </w:rPr>
        <w:t xml:space="preserve">　　一、概述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2013年，我镇按照国家和省、市、</w:t>
      </w:r>
      <w:proofErr w:type="gramStart"/>
      <w:r w:rsidRPr="006E6F6B">
        <w:rPr>
          <w:rFonts w:ascii="仿宋_GB2312" w:eastAsia="仿宋_GB2312" w:hint="eastAsia"/>
          <w:color w:val="424242"/>
          <w:sz w:val="32"/>
          <w:szCs w:val="32"/>
        </w:rPr>
        <w:t>县关于</w:t>
      </w:r>
      <w:proofErr w:type="gramEnd"/>
      <w:r w:rsidRPr="006E6F6B">
        <w:rPr>
          <w:rFonts w:ascii="仿宋_GB2312" w:eastAsia="仿宋_GB2312" w:hint="eastAsia"/>
          <w:color w:val="424242"/>
          <w:sz w:val="32"/>
          <w:szCs w:val="32"/>
        </w:rPr>
        <w:t>政府信息公开工作的部署要求，坚持为民、便民的工作思路，围绕建设法治政府、服务政府、责任政府和效能政府的目标，不断加强组织领导，明确工作任务，完善各项制度和措施，加强政府信息公开平台建设，加大政府信息公开工作力度，扎实、有序推进政府信息公开工作，取得了阶段性成效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（一）健全领导机构。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为规范政府信息公开工作，健全了以镇党委书记为第一责任人，纪委书记为具体实施负责人的领导机构，具体负责本镇的政府信息公开工作，为政府信息公开工作的顺利开展提供了强有力的组织保障。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lastRenderedPageBreak/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（二）完善相关制度。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为确保政府信息公开工作科学、规范、有序，我镇按照《条例》要求，不断健全相关制度。一是认真贯彻执行省制定的各项制度。如《广东省各级政府部门行政首长问责暂行办法》、《广东省行政过错责任追究暂行办法》、《广东省政府信息公开保密审查办法》等等。二是结合本镇实际，完善相关制度。如完善了《石扇镇人民政府办公室政府信息公开保密审查制度》，明确了保密审查责任、保密审查程序、保密审查办法及保密审查责任追究。通过制度建设，保障了政府信息公开走上制度化、规范化的轨道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（三）规范公开工作。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一是贯彻落实上级文件精神，进一步规范、完善了政府信息公开指南和公开目录。二是通过政府门户网站、专栏、党风廉政建设信息平台等载体，及时公开政府信息，做到临时性政府信息及时公开，阶段性政府信息定期公开。三是切实做好依申请公开。同时按照上级要求，全力做好政府信息依申请公开工作，对公民提出的申请，依法、及时答复，政府信息公开工作运行有序，有效地保障了申请人的合法权益。四是及时公开年度报告。切实按照要求，在规定时间内及时公布政府信息公开工作年度报告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b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（四）加强监督检查。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lastRenderedPageBreak/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一是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突出公众监督。按照“关注民生、面向公众、构建和谐”的要求，进一步加强了镇综治信访</w:t>
      </w:r>
      <w:proofErr w:type="gramStart"/>
      <w:r w:rsidRPr="006E6F6B">
        <w:rPr>
          <w:rFonts w:ascii="仿宋_GB2312" w:eastAsia="仿宋_GB2312" w:hint="eastAsia"/>
          <w:color w:val="424242"/>
          <w:sz w:val="32"/>
          <w:szCs w:val="32"/>
        </w:rPr>
        <w:t>维稳中心</w:t>
      </w:r>
      <w:proofErr w:type="gramEnd"/>
      <w:r w:rsidRPr="006E6F6B">
        <w:rPr>
          <w:rFonts w:ascii="仿宋_GB2312" w:eastAsia="仿宋_GB2312" w:hint="eastAsia"/>
          <w:color w:val="424242"/>
          <w:sz w:val="32"/>
          <w:szCs w:val="32"/>
        </w:rPr>
        <w:t>的建设和管理。2013年度，我镇共受理各类群众投诉152宗，按时办结率达100%，回复率达100%。同时，在门户网站公布投诉电话、信箱，随时受理群众投诉。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二是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加强自身检查。为进一步推动全镇政府信息公开工作，我镇严格按照文件要求，对政府信息公开工作进行自查自纠。同时，镇党政班子成员分组对各村、各部门进行信息公开工作检查，并召开专题会议，对检查的情况进行了总结和通报，对存在问题提出了整改意见和措施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黑体" w:eastAsia="黑体" w:hAnsi="黑体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黑体" w:eastAsia="黑体" w:hAnsi="黑体" w:hint="eastAsia"/>
          <w:color w:val="424242"/>
          <w:sz w:val="32"/>
          <w:szCs w:val="32"/>
        </w:rPr>
        <w:t>二、主动公开政府信息情况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全镇通过政府网站、政府信息公开专栏、党风廉政建设信息平台等载体按规定主动公开政府信息。2013年政府门户网站主动公开政府信息中，包括公开政务动态、地方要闻、地区动态、部门动态、应急快讯、公示公告、统计数据等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黑体" w:eastAsia="黑体" w:hAnsi="黑体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黑体" w:eastAsia="黑体" w:hAnsi="黑体" w:hint="eastAsia"/>
          <w:color w:val="424242"/>
          <w:sz w:val="32"/>
          <w:szCs w:val="32"/>
        </w:rPr>
        <w:t>三、依申请公开政府信息情况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全镇没有出现申请公开政府信息的情况。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黑体" w:eastAsia="黑体" w:hAnsi="黑体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</w:t>
      </w:r>
      <w:r w:rsidRPr="006E6F6B">
        <w:rPr>
          <w:rFonts w:ascii="黑体" w:eastAsia="黑体" w:hAnsi="黑体" w:hint="eastAsia"/>
          <w:color w:val="424242"/>
          <w:sz w:val="32"/>
          <w:szCs w:val="32"/>
        </w:rPr>
        <w:t xml:space="preserve">　四、政府信息公开的收费及减免情况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因依申请政府信息公开收费具体标准暂未出台，目前仍属免费提供。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黑体" w:eastAsia="黑体" w:hAnsi="黑体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lastRenderedPageBreak/>
        <w:t xml:space="preserve">　　</w:t>
      </w:r>
      <w:r w:rsidRPr="006E6F6B">
        <w:rPr>
          <w:rFonts w:ascii="黑体" w:eastAsia="黑体" w:hAnsi="黑体" w:hint="eastAsia"/>
          <w:color w:val="424242"/>
          <w:sz w:val="32"/>
          <w:szCs w:val="32"/>
        </w:rPr>
        <w:t>五、因政府信息公开申请行政复议、提起行政诉讼的情况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2013年全镇没有出现因政府信息公开而引发的行政复议、提起行政诉讼。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黑体" w:eastAsia="黑体" w:hAnsi="黑体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黑体" w:eastAsia="黑体" w:hAnsi="黑体" w:hint="eastAsia"/>
          <w:color w:val="424242"/>
          <w:sz w:val="32"/>
          <w:szCs w:val="32"/>
        </w:rPr>
        <w:t>六、存在的主要问题及下一步工作重点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我镇的政府信息公开工作在全镇共同努力下，取得了一定的成绩，但也还存在一些问题：一是对公开工作重要性的认识有待进一步加强；二是机构和制度建设有待进一步健全完善；三是公开内容有待进一步规范；四是队伍业务素质有待进一步提高。针对我镇在政府信息公开工作中存在的问题，将着力抓好如下工作：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（一）着力提高对政府信息公开工作重要性的认识。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进一步加强领导，落实责任，切实把政府信息公开工作作为一项政府日常工作来抓，认识再提高，力度再加大，工作再落实，努力推动服务政府、效能政府、法治政府、责任政府建设，充分发挥政府信息对生产、生活和经济社会活动的服务作用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（二）着力提升政府信息公开工作的质量和水平。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按照依法依规、及时公开、规范公开的原则，全力抓好政府信息公开工作，具体是做到“三个注重”：一是注重全面性。按照“公开是原则，不公开是例外”要求，进一步规范公开工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lastRenderedPageBreak/>
        <w:t>作，扩大政府信息公开的范围。二是注重时效性。将在规定的公开时限内及时、主动发布政府信息，切实保证依时公开。三是注重服务性。在今后政府信息公开工作中，我们要立足于转变职能、强化服务和科学管理，提高工作效率和服务质量，做到服务于民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（三）着力规范政府信息公开工作的管理。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一是加强制度建设。将按照省、市、</w:t>
      </w:r>
      <w:proofErr w:type="gramStart"/>
      <w:r w:rsidRPr="006E6F6B">
        <w:rPr>
          <w:rFonts w:ascii="仿宋_GB2312" w:eastAsia="仿宋_GB2312" w:hint="eastAsia"/>
          <w:color w:val="424242"/>
          <w:sz w:val="32"/>
          <w:szCs w:val="32"/>
        </w:rPr>
        <w:t>县相关</w:t>
      </w:r>
      <w:proofErr w:type="gramEnd"/>
      <w:r w:rsidRPr="006E6F6B">
        <w:rPr>
          <w:rFonts w:ascii="仿宋_GB2312" w:eastAsia="仿宋_GB2312" w:hint="eastAsia"/>
          <w:color w:val="424242"/>
          <w:sz w:val="32"/>
          <w:szCs w:val="32"/>
        </w:rPr>
        <w:t>制度要求，结合实际，制订完善相关的实施意见、办法。二是加强载体建设。按照实际、实用、实效的要求，进一步加强政府信息公开载体建设，继续完善好政府网站，完善档案建设。进一步加大对政府信息公开工作的检查督促力度，确保政府信息公开工作真正落到实处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</w:t>
      </w:r>
      <w:r w:rsidRPr="006E6F6B">
        <w:rPr>
          <w:rFonts w:ascii="仿宋_GB2312" w:eastAsia="仿宋_GB2312" w:hint="eastAsia"/>
          <w:b/>
          <w:color w:val="424242"/>
          <w:sz w:val="32"/>
          <w:szCs w:val="32"/>
        </w:rPr>
        <w:t>（四）着力加强队伍自身建设。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进一步配齐政府信息公开工作人员，把思想政治素质好，工作能力强的人员充实到政府信息公开机构上来，并加强对现有从事政府信息公开工作人员的学习培训，提高他们的素质，保证各项工作落到实处。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　　　　　　　　　　　　　　　　　　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　　　　　　　　　　　　　　　</w:t>
      </w:r>
    </w:p>
    <w:p w:rsidR="006E6F6B" w:rsidRPr="006E6F6B" w:rsidRDefault="006E6F6B" w:rsidP="006E6F6B">
      <w:pPr>
        <w:pStyle w:val="a3"/>
        <w:shd w:val="clear" w:color="auto" w:fill="FFFFFF"/>
        <w:spacing w:before="150" w:beforeAutospacing="0" w:after="150" w:afterAutospacing="0" w:line="360" w:lineRule="atLeast"/>
        <w:jc w:val="right"/>
        <w:rPr>
          <w:rFonts w:ascii="仿宋_GB2312" w:eastAsia="仿宋_GB2312" w:hint="eastAsia"/>
          <w:color w:val="424242"/>
          <w:sz w:val="32"/>
          <w:szCs w:val="32"/>
        </w:rPr>
      </w:pPr>
      <w:r w:rsidRPr="006E6F6B">
        <w:rPr>
          <w:rFonts w:eastAsia="仿宋_GB2312" w:hint="eastAsia"/>
          <w:color w:val="424242"/>
          <w:sz w:val="32"/>
          <w:szCs w:val="32"/>
        </w:rPr>
        <w:t> 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 xml:space="preserve"> 梅县区石扇镇人民政府</w:t>
      </w:r>
      <w:r w:rsidRPr="006E6F6B">
        <w:rPr>
          <w:rFonts w:eastAsia="仿宋_GB2312" w:hint="eastAsia"/>
          <w:color w:val="424242"/>
          <w:sz w:val="32"/>
          <w:szCs w:val="32"/>
        </w:rPr>
        <w:t> </w:t>
      </w:r>
    </w:p>
    <w:p w:rsidR="003167E0" w:rsidRPr="00A453CE" w:rsidRDefault="006E6F6B" w:rsidP="00A453CE">
      <w:pPr>
        <w:pStyle w:val="a3"/>
        <w:shd w:val="clear" w:color="auto" w:fill="FFFFFF"/>
        <w:spacing w:before="150" w:beforeAutospacing="0" w:after="150" w:afterAutospacing="0" w:line="360" w:lineRule="atLeast"/>
        <w:jc w:val="right"/>
        <w:rPr>
          <w:rFonts w:ascii="仿宋_GB2312" w:eastAsia="仿宋_GB2312"/>
          <w:color w:val="424242"/>
          <w:sz w:val="32"/>
          <w:szCs w:val="32"/>
        </w:rPr>
      </w:pPr>
      <w:r w:rsidRPr="006E6F6B">
        <w:rPr>
          <w:rFonts w:ascii="仿宋_GB2312" w:eastAsia="仿宋_GB2312" w:hint="eastAsia"/>
          <w:color w:val="424242"/>
          <w:sz w:val="32"/>
          <w:szCs w:val="32"/>
        </w:rPr>
        <w:t>二</w:t>
      </w:r>
      <w:r w:rsidRPr="006E6F6B">
        <w:rPr>
          <w:rFonts w:ascii="仿宋_GB2312" w:hint="eastAsia"/>
          <w:color w:val="424242"/>
          <w:sz w:val="32"/>
          <w:szCs w:val="32"/>
        </w:rPr>
        <w:t>〇</w:t>
      </w:r>
      <w:r w:rsidRPr="006E6F6B">
        <w:rPr>
          <w:rFonts w:ascii="仿宋_GB2312" w:eastAsia="仿宋_GB2312" w:hint="eastAsia"/>
          <w:color w:val="424242"/>
          <w:sz w:val="32"/>
          <w:szCs w:val="32"/>
        </w:rPr>
        <w:t>一四年二月二十八日</w:t>
      </w:r>
    </w:p>
    <w:sectPr w:rsidR="003167E0" w:rsidRPr="00A453CE" w:rsidSect="00316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6F6B"/>
    <w:rsid w:val="003167E0"/>
    <w:rsid w:val="006E6F6B"/>
    <w:rsid w:val="00A4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E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E6F6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E6F6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E6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347</Words>
  <Characters>1979</Characters>
  <Application>Microsoft Office Word</Application>
  <DocSecurity>0</DocSecurity>
  <Lines>16</Lines>
  <Paragraphs>4</Paragraphs>
  <ScaleCrop>false</ScaleCrop>
  <Company>WHM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WHM</dc:creator>
  <cp:lastModifiedBy>WHM</cp:lastModifiedBy>
  <cp:revision>2</cp:revision>
  <dcterms:created xsi:type="dcterms:W3CDTF">2021-05-27T02:05:00Z</dcterms:created>
  <dcterms:modified xsi:type="dcterms:W3CDTF">2021-05-27T02:07:00Z</dcterms:modified>
</cp:coreProperties>
</file>