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BD" w:rsidRDefault="00BB714C">
      <w:pPr>
        <w:spacing w:line="560" w:lineRule="exac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梅县区水车镇2020年法治政府建设年度报告</w:t>
      </w:r>
    </w:p>
    <w:p w:rsidR="002A4ABD" w:rsidRDefault="002A4ABD">
      <w:pPr>
        <w:spacing w:line="560" w:lineRule="exact"/>
        <w:ind w:firstLineChars="200" w:firstLine="640"/>
        <w:rPr>
          <w:rFonts w:ascii="仿宋_GB2312" w:eastAsia="仿宋_GB2312" w:hAnsi="仿宋_GB2312" w:cs="仿宋_GB2312"/>
          <w:color w:val="2F2F2F"/>
          <w:sz w:val="32"/>
          <w:szCs w:val="32"/>
        </w:rPr>
      </w:pPr>
    </w:p>
    <w:p w:rsidR="002A4ABD" w:rsidRDefault="00BB714C">
      <w:pPr>
        <w:spacing w:line="560" w:lineRule="exact"/>
        <w:ind w:firstLineChars="200" w:firstLine="640"/>
        <w:rPr>
          <w:rFonts w:ascii="仿宋_GB2312" w:eastAsia="仿宋_GB2312" w:hAnsi="仿宋_GB2312" w:cs="仿宋_GB2312"/>
          <w:color w:val="2F2F2F"/>
          <w:sz w:val="32"/>
          <w:szCs w:val="32"/>
        </w:rPr>
      </w:pPr>
      <w:r>
        <w:rPr>
          <w:rFonts w:ascii="仿宋_GB2312" w:eastAsia="仿宋_GB2312" w:hAnsi="仿宋_GB2312" w:cs="仿宋_GB2312" w:hint="eastAsia"/>
          <w:color w:val="2F2F2F"/>
          <w:sz w:val="32"/>
          <w:szCs w:val="32"/>
        </w:rPr>
        <w:t>2020年，水车镇党委、政府在区委、区政府的正确领导下，以习近平新时代中国特色社会主义思想为指导，认真学</w:t>
      </w:r>
      <w:proofErr w:type="gramStart"/>
      <w:r>
        <w:rPr>
          <w:rFonts w:ascii="仿宋_GB2312" w:eastAsia="仿宋_GB2312" w:hAnsi="仿宋_GB2312" w:cs="仿宋_GB2312" w:hint="eastAsia"/>
          <w:color w:val="2F2F2F"/>
          <w:sz w:val="32"/>
          <w:szCs w:val="32"/>
        </w:rPr>
        <w:t>习习近</w:t>
      </w:r>
      <w:proofErr w:type="gramEnd"/>
      <w:r>
        <w:rPr>
          <w:rFonts w:ascii="仿宋_GB2312" w:eastAsia="仿宋_GB2312" w:hAnsi="仿宋_GB2312" w:cs="仿宋_GB2312" w:hint="eastAsia"/>
          <w:color w:val="2F2F2F"/>
          <w:sz w:val="32"/>
          <w:szCs w:val="32"/>
        </w:rPr>
        <w:t>平总书记在中央全面依法治国工作会议上的重要讲话精神，积极贯彻落实中共中央、国务院《法治政府建设实施纲要（2015-2020）》和省、市、区《法治政府建设实施纲要》，紧紧围绕《梅县区2020年依法行政工作要点》，按照《广东省法治政府建设指标体系（试行）》的要求，坚持依法行政，强化工作责任，落实各项任务，扎实推进法治政府建设，依法行政水平稳步提高。现将相关工作情况报告如下：</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一、加强组织领导，推进法治建设</w:t>
      </w:r>
    </w:p>
    <w:p w:rsidR="002A4ABD" w:rsidRDefault="00BB714C" w:rsidP="002A4ABD">
      <w:pPr>
        <w:spacing w:line="560" w:lineRule="exact"/>
        <w:ind w:firstLineChars="200" w:firstLine="640"/>
        <w:rPr>
          <w:rFonts w:ascii="仿宋_GB2312" w:eastAsia="仿宋_GB2312" w:hAnsi="仿宋_GB2312" w:cs="仿宋_GB2312"/>
          <w:bCs/>
          <w:color w:val="2F2F2F"/>
          <w:kern w:val="0"/>
          <w:sz w:val="32"/>
          <w:szCs w:val="32"/>
        </w:rPr>
      </w:pPr>
      <w:r>
        <w:rPr>
          <w:rFonts w:ascii="楷体_GB2312" w:eastAsia="楷体_GB2312" w:hAnsi="楷体_GB2312" w:cs="楷体_GB2312" w:hint="eastAsia"/>
          <w:b/>
          <w:bCs/>
          <w:color w:val="2F2F2F"/>
          <w:kern w:val="0"/>
          <w:sz w:val="32"/>
          <w:szCs w:val="32"/>
        </w:rPr>
        <w:t>（一）切实加强领导</w:t>
      </w:r>
      <w:r>
        <w:rPr>
          <w:rFonts w:ascii="楷体_GB2312" w:eastAsia="楷体_GB2312" w:hAnsi="楷体_GB2312" w:cs="楷体_GB2312" w:hint="eastAsia"/>
          <w:bCs/>
          <w:color w:val="2F2F2F"/>
          <w:kern w:val="0"/>
          <w:sz w:val="32"/>
          <w:szCs w:val="32"/>
        </w:rPr>
        <w:t>。</w:t>
      </w:r>
      <w:r>
        <w:rPr>
          <w:rFonts w:ascii="仿宋_GB2312" w:eastAsia="仿宋_GB2312" w:hAnsi="仿宋_GB2312" w:cs="仿宋_GB2312" w:hint="eastAsia"/>
          <w:bCs/>
          <w:color w:val="2F2F2F"/>
          <w:kern w:val="0"/>
          <w:sz w:val="32"/>
          <w:szCs w:val="32"/>
        </w:rPr>
        <w:t>根据人员变动情况，对法治政府建设工作领导小组进行重新调整。落实了一把手负总责，分管领导具体抓，一级对一级负责的组织领导体系。</w:t>
      </w:r>
    </w:p>
    <w:p w:rsidR="002A4ABD" w:rsidRDefault="00BB714C" w:rsidP="002A4ABD">
      <w:pPr>
        <w:spacing w:line="560" w:lineRule="exact"/>
        <w:ind w:firstLineChars="200" w:firstLine="640"/>
        <w:rPr>
          <w:rFonts w:ascii="仿宋_GB2312" w:eastAsia="仿宋_GB2312" w:hAnsi="仿宋_GB2312" w:cs="仿宋_GB2312"/>
          <w:bCs/>
          <w:color w:val="2F2F2F"/>
          <w:kern w:val="0"/>
          <w:sz w:val="32"/>
          <w:szCs w:val="32"/>
        </w:rPr>
      </w:pPr>
      <w:r>
        <w:rPr>
          <w:rFonts w:ascii="楷体_GB2312" w:eastAsia="楷体_GB2312" w:hAnsi="楷体_GB2312" w:cs="楷体_GB2312" w:hint="eastAsia"/>
          <w:b/>
          <w:bCs/>
          <w:color w:val="2F2F2F"/>
          <w:kern w:val="0"/>
          <w:sz w:val="32"/>
          <w:szCs w:val="32"/>
        </w:rPr>
        <w:t>（二）统筹谋划工作。</w:t>
      </w:r>
      <w:r>
        <w:rPr>
          <w:rFonts w:ascii="仿宋_GB2312" w:eastAsia="仿宋_GB2312" w:hAnsi="仿宋_GB2312" w:cs="仿宋_GB2312" w:hint="eastAsia"/>
          <w:bCs/>
          <w:color w:val="2F2F2F"/>
          <w:kern w:val="0"/>
          <w:sz w:val="32"/>
          <w:szCs w:val="32"/>
        </w:rPr>
        <w:t>认真对照《法治政府建设实施纲要（2015-2020）》部署的工作任务，将法治政府建设摆在工作全局的重要位置，党委中心组认真听取本镇的法治政府建设情况汇报，及时研究和解决本镇法治政府建设中存在的突出问题，确保措施落到实处。</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二、依法全面履行政府职能</w:t>
      </w:r>
    </w:p>
    <w:p w:rsidR="002A4ABD" w:rsidRDefault="00BB714C" w:rsidP="002A4ABD">
      <w:pPr>
        <w:pStyle w:val="a5"/>
        <w:spacing w:before="0" w:beforeAutospacing="0" w:after="0" w:afterAutospacing="0" w:line="560" w:lineRule="exact"/>
        <w:ind w:firstLineChars="147" w:firstLine="471"/>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（一）全面推行权责清单制度。</w:t>
      </w:r>
      <w:r>
        <w:rPr>
          <w:rFonts w:ascii="仿宋_GB2312" w:eastAsia="仿宋_GB2312" w:hAnsi="仿宋_GB2312" w:cs="仿宋_GB2312" w:hint="eastAsia"/>
          <w:color w:val="2F2F2F"/>
          <w:sz w:val="32"/>
          <w:szCs w:val="32"/>
        </w:rPr>
        <w:t>结合我镇机构改革的契机，认真梳理调整和完善我镇各部门的权责清单，将部门职能、法律依据、实施主体、职责权限、管理流程、监督方式等事项编制成</w:t>
      </w:r>
      <w:r>
        <w:rPr>
          <w:rFonts w:ascii="仿宋_GB2312" w:eastAsia="仿宋_GB2312" w:hAnsi="仿宋_GB2312" w:cs="仿宋_GB2312" w:hint="eastAsia"/>
          <w:color w:val="2F2F2F"/>
          <w:sz w:val="32"/>
          <w:szCs w:val="32"/>
        </w:rPr>
        <w:lastRenderedPageBreak/>
        <w:t>清单，逐一理清与行政权力相对应的责任事项、责任主体、责任方式，形成《水车镇人民政府权责清单》，细化任务，清晰责任，坚持法定职责必须为、法无授权不可为。</w:t>
      </w:r>
    </w:p>
    <w:p w:rsidR="002A4ABD" w:rsidRDefault="00BB714C" w:rsidP="002A4ABD">
      <w:pPr>
        <w:pStyle w:val="a5"/>
        <w:spacing w:before="0" w:beforeAutospacing="0" w:after="0" w:afterAutospacing="0" w:line="560" w:lineRule="exact"/>
        <w:ind w:firstLineChars="147" w:firstLine="471"/>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（二）深化行政审批制度改革。</w:t>
      </w:r>
      <w:r>
        <w:rPr>
          <w:rFonts w:ascii="仿宋_GB2312" w:eastAsia="仿宋_GB2312" w:hAnsi="仿宋_GB2312" w:cs="仿宋_GB2312" w:hint="eastAsia"/>
          <w:color w:val="2F2F2F"/>
          <w:sz w:val="32"/>
          <w:szCs w:val="32"/>
        </w:rPr>
        <w:t>一是推进行政</w:t>
      </w:r>
      <w:proofErr w:type="gramStart"/>
      <w:r>
        <w:rPr>
          <w:rFonts w:ascii="仿宋_GB2312" w:eastAsia="仿宋_GB2312" w:hAnsi="仿宋_GB2312" w:cs="仿宋_GB2312" w:hint="eastAsia"/>
          <w:color w:val="2F2F2F"/>
          <w:sz w:val="32"/>
          <w:szCs w:val="32"/>
        </w:rPr>
        <w:t>审批全</w:t>
      </w:r>
      <w:proofErr w:type="gramEnd"/>
      <w:r>
        <w:rPr>
          <w:rFonts w:ascii="仿宋_GB2312" w:eastAsia="仿宋_GB2312" w:hAnsi="仿宋_GB2312" w:cs="仿宋_GB2312" w:hint="eastAsia"/>
          <w:color w:val="2F2F2F"/>
          <w:sz w:val="32"/>
          <w:szCs w:val="32"/>
        </w:rPr>
        <w:t>流程改革，进行审批流程的优化，不断规范行政审批行为。二是根据工作要求，强化行政审批标准化服务，坚持按审批事项服务规则办事，对行政许可事项，逐项编制服务指南，公开、规范审批事项的受理、审核和决定环节，全面推行一个窗口办理、限时办理、规范办理、透明办理、网上办理。</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三、加强行政规范性文件合法性审查制度，落实合法性审查机制</w:t>
      </w:r>
    </w:p>
    <w:p w:rsidR="002A4ABD" w:rsidRDefault="00BB714C">
      <w:pPr>
        <w:pStyle w:val="a5"/>
        <w:spacing w:before="0" w:beforeAutospacing="0" w:after="0" w:afterAutospacing="0" w:line="560" w:lineRule="exact"/>
        <w:jc w:val="both"/>
        <w:rPr>
          <w:rFonts w:ascii="仿宋_GB2312" w:eastAsia="仿宋_GB2312" w:hAnsi="仿宋_GB2312" w:cs="仿宋_GB2312"/>
          <w:color w:val="2F2F2F"/>
          <w:sz w:val="32"/>
          <w:szCs w:val="32"/>
        </w:rPr>
      </w:pPr>
      <w:r>
        <w:rPr>
          <w:rFonts w:ascii="仿宋_GB2312" w:eastAsia="仿宋_GB2312" w:hAnsi="仿宋_GB2312" w:cs="仿宋_GB2312" w:hint="eastAsia"/>
          <w:color w:val="2F2F2F"/>
          <w:sz w:val="32"/>
          <w:szCs w:val="32"/>
        </w:rPr>
        <w:t xml:space="preserve">　 </w:t>
      </w:r>
      <w:r>
        <w:rPr>
          <w:rFonts w:ascii="楷体_GB2312" w:eastAsia="楷体_GB2312" w:hAnsi="楷体_GB2312" w:cs="楷体_GB2312" w:hint="eastAsia"/>
          <w:b/>
          <w:bCs/>
          <w:color w:val="2F2F2F"/>
          <w:sz w:val="32"/>
          <w:szCs w:val="32"/>
        </w:rPr>
        <w:t>（一）加强行政规范性文件合法性审查。</w:t>
      </w:r>
      <w:r>
        <w:rPr>
          <w:rFonts w:ascii="仿宋_GB2312" w:eastAsia="仿宋_GB2312" w:hAnsi="仿宋_GB2312" w:cs="仿宋_GB2312" w:hint="eastAsia"/>
          <w:color w:val="2F2F2F"/>
          <w:sz w:val="32"/>
          <w:szCs w:val="32"/>
        </w:rPr>
        <w:t>在制定规范性文件时按规定征求相关部门意见及听取社会公众意见，经区政府法治机构合法性审查，发布前经镇领导班子会议集体讨论决定，并对文件进行统一登记、统一编号。</w:t>
      </w:r>
    </w:p>
    <w:p w:rsidR="002A4ABD" w:rsidRDefault="00BB714C">
      <w:pPr>
        <w:pStyle w:val="a5"/>
        <w:spacing w:before="0" w:beforeAutospacing="0" w:after="0" w:afterAutospacing="0" w:line="560" w:lineRule="exact"/>
        <w:jc w:val="both"/>
        <w:rPr>
          <w:rFonts w:ascii="仿宋_GB2312" w:eastAsia="仿宋_GB2312" w:hAnsi="仿宋_GB2312" w:cs="仿宋_GB2312"/>
          <w:color w:val="2F2F2F"/>
          <w:sz w:val="32"/>
          <w:szCs w:val="32"/>
        </w:rPr>
      </w:pPr>
      <w:r>
        <w:rPr>
          <w:rFonts w:ascii="仿宋_GB2312" w:eastAsia="仿宋_GB2312" w:hAnsi="仿宋_GB2312" w:cs="仿宋_GB2312" w:hint="eastAsia"/>
          <w:color w:val="2F2F2F"/>
          <w:sz w:val="32"/>
          <w:szCs w:val="32"/>
        </w:rPr>
        <w:t xml:space="preserve">　　</w:t>
      </w:r>
      <w:r>
        <w:rPr>
          <w:rFonts w:ascii="楷体_GB2312" w:eastAsia="楷体_GB2312" w:hAnsi="楷体_GB2312" w:cs="楷体_GB2312" w:hint="eastAsia"/>
          <w:b/>
          <w:bCs/>
          <w:color w:val="2F2F2F"/>
          <w:sz w:val="32"/>
          <w:szCs w:val="32"/>
        </w:rPr>
        <w:t>（二）完善合法性审查内部流程。</w:t>
      </w:r>
      <w:r>
        <w:rPr>
          <w:rFonts w:ascii="仿宋_GB2312" w:eastAsia="仿宋_GB2312" w:hAnsi="仿宋_GB2312" w:cs="仿宋_GB2312" w:hint="eastAsia"/>
          <w:color w:val="2F2F2F"/>
          <w:sz w:val="32"/>
          <w:szCs w:val="32"/>
        </w:rPr>
        <w:t>进一部完善规范性文件、合同合法性审查的提交、审核反馈及留底存档的流程，确保各环节运转有序、资料齐整完备、一件一档，推动审查全流程规范化管理。</w:t>
      </w:r>
    </w:p>
    <w:p w:rsidR="002A4ABD" w:rsidRDefault="00BB714C">
      <w:pPr>
        <w:pStyle w:val="a5"/>
        <w:spacing w:before="0" w:beforeAutospacing="0" w:after="0" w:afterAutospacing="0" w:line="560" w:lineRule="exact"/>
        <w:ind w:firstLine="600"/>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（三）扎实开展规范性文件清理工作。</w:t>
      </w:r>
      <w:r>
        <w:rPr>
          <w:rFonts w:ascii="仿宋_GB2312" w:eastAsia="仿宋_GB2312" w:hAnsi="仿宋_GB2312" w:cs="仿宋_GB2312" w:hint="eastAsia"/>
          <w:color w:val="2F2F2F"/>
          <w:sz w:val="32"/>
          <w:szCs w:val="32"/>
        </w:rPr>
        <w:t>及时修改、废止不符合经济社会发展、与上位法相抵触或者不一致、不协调的规范性文件，配合开展规范性文件清理工作。</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四、推进行政决策科学化、民主化、法治化</w:t>
      </w:r>
    </w:p>
    <w:p w:rsidR="002A4ABD" w:rsidRDefault="00BB714C" w:rsidP="002A4ABD">
      <w:pPr>
        <w:pStyle w:val="a5"/>
        <w:spacing w:before="0" w:beforeAutospacing="0" w:after="0" w:afterAutospacing="0" w:line="560" w:lineRule="exact"/>
        <w:ind w:firstLineChars="148" w:firstLine="474"/>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lastRenderedPageBreak/>
        <w:t>（一）健全科学民主依法决策机制，积极推进决策规范化工作。</w:t>
      </w:r>
      <w:r>
        <w:rPr>
          <w:rFonts w:ascii="仿宋_GB2312" w:eastAsia="仿宋_GB2312" w:hAnsi="仿宋_GB2312" w:cs="仿宋_GB2312" w:hint="eastAsia"/>
          <w:color w:val="2F2F2F"/>
          <w:sz w:val="32"/>
          <w:szCs w:val="32"/>
        </w:rPr>
        <w:t>严格落实《中共水车镇党委“三重一大”事项集体决策制度》，严格落实重大行政决策出台前按规定向同级党委请示报告制度，不断完善行政决策规则和程序，合理明确行政决策的范围和权限，进一步加强行政决策规范化建设，不断提高行政决策的执行力。</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b/>
          <w:bCs/>
          <w:sz w:val="32"/>
          <w:szCs w:val="32"/>
        </w:rPr>
      </w:pPr>
      <w:r>
        <w:rPr>
          <w:rFonts w:ascii="楷体_GB2312" w:eastAsia="楷体_GB2312" w:hAnsi="楷体_GB2312" w:cs="楷体_GB2312" w:hint="eastAsia"/>
          <w:b/>
          <w:bCs/>
          <w:color w:val="2F2F2F"/>
          <w:sz w:val="32"/>
          <w:szCs w:val="32"/>
        </w:rPr>
        <w:t>（二）坚持重大行政决策集体讨论决定。</w:t>
      </w:r>
      <w:r>
        <w:rPr>
          <w:rFonts w:ascii="仿宋_GB2312" w:eastAsia="仿宋_GB2312" w:hAnsi="仿宋_GB2312" w:cs="仿宋_GB2312" w:hint="eastAsia"/>
          <w:color w:val="2F2F2F"/>
          <w:sz w:val="32"/>
          <w:szCs w:val="32"/>
        </w:rPr>
        <w:t>认真落实《水车镇党委会议议事规则》和《水车镇党政、人大联席会议议事规则》定期召开镇党委会、镇</w:t>
      </w:r>
      <w:proofErr w:type="gramStart"/>
      <w:r>
        <w:rPr>
          <w:rFonts w:ascii="仿宋_GB2312" w:eastAsia="仿宋_GB2312" w:hAnsi="仿宋_GB2312" w:cs="仿宋_GB2312" w:hint="eastAsia"/>
          <w:color w:val="2F2F2F"/>
          <w:sz w:val="32"/>
          <w:szCs w:val="32"/>
        </w:rPr>
        <w:t>党政人大</w:t>
      </w:r>
      <w:proofErr w:type="gramEnd"/>
      <w:r>
        <w:rPr>
          <w:rFonts w:ascii="仿宋_GB2312" w:eastAsia="仿宋_GB2312" w:hAnsi="仿宋_GB2312" w:cs="仿宋_GB2312" w:hint="eastAsia"/>
          <w:color w:val="2F2F2F"/>
          <w:sz w:val="32"/>
          <w:szCs w:val="32"/>
        </w:rPr>
        <w:t>联席会研究重大问题，对全镇的重大决策、重要工作部署、重大项目安排、干部任免、大额资金使用等重大事项进行集体决策，切实提高行政决策的质量。</w:t>
      </w:r>
    </w:p>
    <w:p w:rsidR="002A4ABD" w:rsidRDefault="00BB714C" w:rsidP="002A4ABD">
      <w:pPr>
        <w:pStyle w:val="a5"/>
        <w:spacing w:before="0" w:beforeAutospacing="0" w:after="0" w:afterAutospacing="0" w:line="560" w:lineRule="exact"/>
        <w:ind w:firstLineChars="200" w:firstLine="640"/>
        <w:jc w:val="both"/>
        <w:rPr>
          <w:rFonts w:ascii="楷体_GB2312" w:eastAsia="楷体_GB2312" w:hAnsi="楷体_GB2312" w:cs="楷体_GB2312"/>
          <w:b/>
          <w:bCs/>
          <w:color w:val="2F2F2F"/>
          <w:sz w:val="32"/>
          <w:szCs w:val="32"/>
        </w:rPr>
      </w:pPr>
      <w:r>
        <w:rPr>
          <w:rFonts w:ascii="楷体_GB2312" w:eastAsia="楷体_GB2312" w:hAnsi="楷体_GB2312" w:cs="楷体_GB2312" w:hint="eastAsia"/>
          <w:b/>
          <w:bCs/>
          <w:color w:val="2F2F2F"/>
          <w:sz w:val="32"/>
          <w:szCs w:val="32"/>
        </w:rPr>
        <w:t>（三）加强重大行政决策合法性审查。</w:t>
      </w:r>
    </w:p>
    <w:p w:rsidR="002A4ABD" w:rsidRDefault="00BB714C" w:rsidP="002A4ABD">
      <w:pPr>
        <w:pStyle w:val="a5"/>
        <w:spacing w:before="0" w:beforeAutospacing="0" w:after="0" w:afterAutospacing="0" w:line="560" w:lineRule="exact"/>
        <w:ind w:firstLineChars="148" w:firstLine="474"/>
        <w:jc w:val="both"/>
        <w:rPr>
          <w:rStyle w:val="a6"/>
          <w:rFonts w:ascii="仿宋_GB2312" w:eastAsia="仿宋_GB2312" w:hAnsi="仿宋_GB2312" w:cs="仿宋_GB2312"/>
          <w:sz w:val="32"/>
          <w:szCs w:val="32"/>
        </w:rPr>
      </w:pPr>
      <w:r>
        <w:rPr>
          <w:rFonts w:ascii="仿宋_GB2312" w:eastAsia="仿宋_GB2312" w:hAnsi="仿宋_GB2312" w:cs="仿宋_GB2312" w:hint="eastAsia"/>
          <w:color w:val="2F2F2F"/>
          <w:sz w:val="32"/>
          <w:szCs w:val="32"/>
        </w:rPr>
        <w:t>重大行政决策</w:t>
      </w:r>
      <w:proofErr w:type="gramStart"/>
      <w:r>
        <w:rPr>
          <w:rFonts w:ascii="仿宋_GB2312" w:eastAsia="仿宋_GB2312" w:hAnsi="仿宋_GB2312" w:cs="仿宋_GB2312" w:hint="eastAsia"/>
          <w:color w:val="2F2F2F"/>
          <w:sz w:val="32"/>
          <w:szCs w:val="32"/>
        </w:rPr>
        <w:t>作出</w:t>
      </w:r>
      <w:proofErr w:type="gramEnd"/>
      <w:r>
        <w:rPr>
          <w:rFonts w:ascii="仿宋_GB2312" w:eastAsia="仿宋_GB2312" w:hAnsi="仿宋_GB2312" w:cs="仿宋_GB2312" w:hint="eastAsia"/>
          <w:color w:val="2F2F2F"/>
          <w:sz w:val="32"/>
          <w:szCs w:val="32"/>
        </w:rPr>
        <w:t>前或者向上级机关报送草案前，必须经过区、镇两级法治部门的合法性审查。</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（四）完善法律顾问制度建设，加强与法律顾问联系。</w:t>
      </w:r>
      <w:r>
        <w:rPr>
          <w:rFonts w:ascii="仿宋_GB2312" w:eastAsia="仿宋_GB2312" w:hAnsi="仿宋_GB2312" w:cs="仿宋_GB2312" w:hint="eastAsia"/>
          <w:color w:val="2F2F2F"/>
          <w:sz w:val="32"/>
          <w:szCs w:val="32"/>
        </w:rPr>
        <w:t>充分发挥法律顾问在法治工作中的作用，聘请义</w:t>
      </w:r>
      <w:proofErr w:type="gramStart"/>
      <w:r>
        <w:rPr>
          <w:rFonts w:ascii="仿宋_GB2312" w:eastAsia="仿宋_GB2312" w:hAnsi="仿宋_GB2312" w:cs="仿宋_GB2312" w:hint="eastAsia"/>
          <w:color w:val="2F2F2F"/>
          <w:sz w:val="32"/>
          <w:szCs w:val="32"/>
        </w:rPr>
        <w:t>致律师</w:t>
      </w:r>
      <w:proofErr w:type="gramEnd"/>
      <w:r>
        <w:rPr>
          <w:rFonts w:ascii="仿宋_GB2312" w:eastAsia="仿宋_GB2312" w:hAnsi="仿宋_GB2312" w:cs="仿宋_GB2312" w:hint="eastAsia"/>
          <w:color w:val="2F2F2F"/>
          <w:sz w:val="32"/>
          <w:szCs w:val="32"/>
        </w:rPr>
        <w:t>事务所律师为我镇法律顾问，凡属我镇承担开展的重大决策等均邀请法律顾问参与或认真征求法律顾问的意见建议，有效防范了行政决策的法律风险。</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五、健全行政执法体制机制，坚持严格规范公正文明执法</w:t>
      </w:r>
    </w:p>
    <w:p w:rsidR="002A4ABD" w:rsidRDefault="00BB714C" w:rsidP="002A4ABD">
      <w:pPr>
        <w:pStyle w:val="a5"/>
        <w:spacing w:before="0" w:beforeAutospacing="0" w:after="0" w:afterAutospacing="0" w:line="560" w:lineRule="exact"/>
        <w:ind w:firstLineChars="198" w:firstLine="634"/>
        <w:jc w:val="both"/>
        <w:rPr>
          <w:rFonts w:ascii="仿宋_GB2312" w:eastAsia="仿宋_GB2312" w:hAnsi="仿宋_GB2312" w:cs="仿宋_GB2312"/>
          <w:bCs/>
          <w:color w:val="2F2F2F"/>
          <w:sz w:val="32"/>
          <w:szCs w:val="32"/>
        </w:rPr>
      </w:pPr>
      <w:r>
        <w:rPr>
          <w:rFonts w:ascii="楷体_GB2312" w:eastAsia="楷体_GB2312" w:hAnsi="楷体_GB2312" w:cs="楷体_GB2312" w:hint="eastAsia"/>
          <w:b/>
          <w:bCs/>
          <w:color w:val="2F2F2F"/>
          <w:sz w:val="32"/>
          <w:szCs w:val="32"/>
        </w:rPr>
        <w:t>（一）设立综合行政执法机构。</w:t>
      </w:r>
      <w:r>
        <w:rPr>
          <w:rFonts w:ascii="仿宋_GB2312" w:eastAsia="仿宋_GB2312" w:hAnsi="仿宋_GB2312" w:cs="仿宋_GB2312" w:hint="eastAsia"/>
          <w:bCs/>
          <w:color w:val="2F2F2F"/>
          <w:sz w:val="32"/>
          <w:szCs w:val="32"/>
        </w:rPr>
        <w:t>根据乡镇机构改革和三定方案的要求，合理设置了综合行政执法办公室（综合行政执法队），为副科建制，专门负责我镇的综合行政执法工作。</w:t>
      </w:r>
    </w:p>
    <w:p w:rsidR="002A4ABD" w:rsidRDefault="00BB714C" w:rsidP="002A4ABD">
      <w:pPr>
        <w:pStyle w:val="a5"/>
        <w:spacing w:before="0" w:beforeAutospacing="0" w:after="0" w:afterAutospacing="0" w:line="560" w:lineRule="exact"/>
        <w:ind w:firstLineChars="198" w:firstLine="634"/>
        <w:jc w:val="both"/>
        <w:rPr>
          <w:rFonts w:ascii="仿宋_GB2312" w:eastAsia="仿宋_GB2312" w:hAnsi="仿宋_GB2312" w:cs="仿宋_GB2312"/>
          <w:bCs/>
          <w:color w:val="2F2F2F"/>
          <w:sz w:val="32"/>
          <w:szCs w:val="32"/>
        </w:rPr>
      </w:pPr>
      <w:r>
        <w:rPr>
          <w:rFonts w:ascii="楷体_GB2312" w:eastAsia="楷体_GB2312" w:hAnsi="楷体_GB2312" w:cs="楷体_GB2312" w:hint="eastAsia"/>
          <w:b/>
          <w:bCs/>
          <w:color w:val="2F2F2F"/>
          <w:sz w:val="32"/>
          <w:szCs w:val="32"/>
        </w:rPr>
        <w:t>（二）规范行政执法程序。</w:t>
      </w:r>
      <w:r>
        <w:rPr>
          <w:rFonts w:ascii="仿宋_GB2312" w:eastAsia="仿宋_GB2312" w:hAnsi="仿宋_GB2312" w:cs="仿宋_GB2312" w:hint="eastAsia"/>
          <w:color w:val="2F2F2F"/>
          <w:sz w:val="32"/>
          <w:szCs w:val="32"/>
        </w:rPr>
        <w:t>严格按照行政执法公示、执法全过程记录和重大执法决定法制审核“三项制度”的要求开展行政</w:t>
      </w:r>
      <w:r>
        <w:rPr>
          <w:rFonts w:ascii="仿宋_GB2312" w:eastAsia="仿宋_GB2312" w:hAnsi="仿宋_GB2312" w:cs="仿宋_GB2312" w:hint="eastAsia"/>
          <w:color w:val="2F2F2F"/>
          <w:sz w:val="32"/>
          <w:szCs w:val="32"/>
        </w:rPr>
        <w:lastRenderedPageBreak/>
        <w:t>执法工作，确保行政执法全过程合法合</w:t>
      </w:r>
      <w:proofErr w:type="gramStart"/>
      <w:r>
        <w:rPr>
          <w:rFonts w:ascii="仿宋_GB2312" w:eastAsia="仿宋_GB2312" w:hAnsi="仿宋_GB2312" w:cs="仿宋_GB2312" w:hint="eastAsia"/>
          <w:color w:val="2F2F2F"/>
          <w:sz w:val="32"/>
          <w:szCs w:val="32"/>
        </w:rPr>
        <w:t>规</w:t>
      </w:r>
      <w:proofErr w:type="gramEnd"/>
      <w:r>
        <w:rPr>
          <w:rFonts w:ascii="仿宋_GB2312" w:eastAsia="仿宋_GB2312" w:hAnsi="仿宋_GB2312" w:cs="仿宋_GB2312" w:hint="eastAsia"/>
          <w:color w:val="2F2F2F"/>
          <w:sz w:val="32"/>
          <w:szCs w:val="32"/>
        </w:rPr>
        <w:t>。本年度未收到有行政执法违法违规的投诉案件。</w:t>
      </w:r>
    </w:p>
    <w:p w:rsidR="002A4ABD" w:rsidRDefault="00BB714C" w:rsidP="002A4ABD">
      <w:pPr>
        <w:pStyle w:val="a5"/>
        <w:spacing w:before="0" w:beforeAutospacing="0" w:after="0" w:afterAutospacing="0" w:line="560" w:lineRule="exact"/>
        <w:ind w:firstLineChars="147" w:firstLine="471"/>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（三）实行行政执法人员持证上岗制度。</w:t>
      </w:r>
      <w:r>
        <w:rPr>
          <w:rFonts w:ascii="仿宋_GB2312" w:eastAsia="仿宋_GB2312" w:hAnsi="仿宋_GB2312" w:cs="仿宋_GB2312" w:hint="eastAsia"/>
          <w:color w:val="2F2F2F"/>
          <w:sz w:val="32"/>
          <w:szCs w:val="32"/>
        </w:rPr>
        <w:t>一是</w:t>
      </w:r>
      <w:r>
        <w:rPr>
          <w:rFonts w:ascii="仿宋_GB2312" w:eastAsia="仿宋_GB2312" w:hAnsi="仿宋_GB2312" w:cs="仿宋_GB2312" w:hint="eastAsia"/>
          <w:bCs/>
          <w:color w:val="2F2F2F"/>
          <w:sz w:val="32"/>
          <w:szCs w:val="32"/>
        </w:rPr>
        <w:t>认真</w:t>
      </w:r>
      <w:r>
        <w:rPr>
          <w:rFonts w:ascii="仿宋_GB2312" w:eastAsia="仿宋_GB2312" w:hAnsi="仿宋_GB2312" w:cs="仿宋_GB2312" w:hint="eastAsia"/>
          <w:color w:val="2F2F2F"/>
          <w:sz w:val="32"/>
          <w:szCs w:val="32"/>
        </w:rPr>
        <w:t>做好行政执法证申办工作。本年度共审核了24人的申报材料。二是全面运用综合法律知识网上考试系统。凡是申领广东省行政执法证人员，需进行网上报名和参加统一考试，成绩合格后方可申领。本年度，共有24人通过了考试</w:t>
      </w:r>
      <w:r w:rsidR="00F108F9">
        <w:rPr>
          <w:rFonts w:ascii="仿宋_GB2312" w:eastAsia="仿宋_GB2312" w:hAnsi="仿宋_GB2312" w:cs="仿宋_GB2312" w:hint="eastAsia"/>
          <w:color w:val="2F2F2F"/>
          <w:sz w:val="32"/>
          <w:szCs w:val="32"/>
        </w:rPr>
        <w:t>，目前进入申领证件阶段</w:t>
      </w:r>
      <w:r>
        <w:rPr>
          <w:rFonts w:ascii="仿宋_GB2312" w:eastAsia="仿宋_GB2312" w:hAnsi="仿宋_GB2312" w:cs="仿宋_GB2312" w:hint="eastAsia"/>
          <w:color w:val="2F2F2F"/>
          <w:sz w:val="32"/>
          <w:szCs w:val="32"/>
        </w:rPr>
        <w:t>。</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六、全面提高政府工作人员法治思维和依法行政能力</w:t>
      </w:r>
    </w:p>
    <w:p w:rsidR="002A4ABD" w:rsidRDefault="00BB714C" w:rsidP="002A4ABD">
      <w:pPr>
        <w:pStyle w:val="a5"/>
        <w:spacing w:before="0" w:beforeAutospacing="0" w:after="0" w:afterAutospacing="0" w:line="560" w:lineRule="exact"/>
        <w:ind w:firstLineChars="197" w:firstLine="631"/>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（一）深入落实普法工作。</w:t>
      </w:r>
      <w:r>
        <w:rPr>
          <w:rFonts w:ascii="仿宋_GB2312" w:eastAsia="仿宋_GB2312" w:hAnsi="仿宋_GB2312" w:cs="仿宋_GB2312" w:hint="eastAsia"/>
          <w:color w:val="2F2F2F"/>
          <w:sz w:val="32"/>
          <w:szCs w:val="32"/>
        </w:rPr>
        <w:t>贯彻实施《广东省法治宣传教育条例》和《水车镇“七五”普法规划》，成立了水车镇“七五”普法工作领导小组，制定和组织实施了《水车镇2020年度普法依法治理工作计划》，并按照“谁执法谁普法”“谁服务谁普法”责任机制，制定了普法责任清单，并抓好贯彻落实。</w:t>
      </w:r>
    </w:p>
    <w:p w:rsidR="002A4ABD" w:rsidRDefault="00BB714C" w:rsidP="002A4ABD">
      <w:pPr>
        <w:pStyle w:val="a5"/>
        <w:spacing w:before="0" w:beforeAutospacing="0" w:after="0" w:afterAutospacing="0" w:line="560" w:lineRule="exact"/>
        <w:ind w:firstLineChars="197" w:firstLine="631"/>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（二）领导干部带头学法。</w:t>
      </w:r>
      <w:r>
        <w:rPr>
          <w:rFonts w:ascii="仿宋_GB2312" w:eastAsia="仿宋_GB2312" w:hAnsi="仿宋_GB2312" w:cs="仿宋_GB2312" w:hint="eastAsia"/>
          <w:color w:val="2F2F2F"/>
          <w:sz w:val="32"/>
          <w:szCs w:val="32"/>
        </w:rPr>
        <w:t>严格执行《水车镇党委中心组学法制度》，组织法治专题学习会。本年度共举行了《宪法》、《民法典》、《国家安全法》、《环境保护法》和行政法等为内容的法治专题学习4次。</w:t>
      </w:r>
    </w:p>
    <w:p w:rsidR="002A4ABD" w:rsidRDefault="00BB714C" w:rsidP="002A4ABD">
      <w:pPr>
        <w:pStyle w:val="a5"/>
        <w:spacing w:before="0" w:beforeAutospacing="0" w:after="0" w:afterAutospacing="0" w:line="560" w:lineRule="exact"/>
        <w:ind w:firstLineChars="197" w:firstLine="631"/>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（三）网络平台学法普法。</w:t>
      </w:r>
      <w:r>
        <w:rPr>
          <w:rFonts w:ascii="仿宋_GB2312" w:eastAsia="仿宋_GB2312" w:hAnsi="仿宋_GB2312" w:cs="仿宋_GB2312" w:hint="eastAsia"/>
          <w:color w:val="2F2F2F"/>
          <w:sz w:val="32"/>
          <w:szCs w:val="32"/>
        </w:rPr>
        <w:t>充分运用广东省国家工作人员网上学法考试系统，组织开展领导干部和国家工作人员年度学法考试，参考率达100%，</w:t>
      </w:r>
      <w:r>
        <w:rPr>
          <w:rFonts w:ascii="仿宋_GB2312" w:eastAsia="仿宋_GB2312" w:hAnsi="仿宋_GB2312" w:cs="仿宋_GB2312" w:hint="eastAsia"/>
          <w:color w:val="000000"/>
          <w:sz w:val="32"/>
          <w:szCs w:val="32"/>
        </w:rPr>
        <w:t>优秀率达100%</w:t>
      </w:r>
      <w:r>
        <w:rPr>
          <w:rFonts w:ascii="仿宋_GB2312" w:eastAsia="仿宋_GB2312" w:hAnsi="仿宋_GB2312" w:cs="仿宋_GB2312" w:hint="eastAsia"/>
          <w:color w:val="2F2F2F"/>
          <w:sz w:val="32"/>
          <w:szCs w:val="32"/>
        </w:rPr>
        <w:t>。</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七、存在的主要问题</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bCs/>
          <w:color w:val="2F2F2F"/>
          <w:sz w:val="32"/>
          <w:szCs w:val="32"/>
        </w:rPr>
      </w:pPr>
      <w:r>
        <w:rPr>
          <w:rFonts w:ascii="楷体_GB2312" w:eastAsia="楷体_GB2312" w:hAnsi="楷体_GB2312" w:cs="楷体_GB2312" w:hint="eastAsia"/>
          <w:b/>
          <w:bCs/>
          <w:color w:val="2F2F2F"/>
          <w:sz w:val="32"/>
          <w:szCs w:val="32"/>
        </w:rPr>
        <w:t>（一）法治理念还没有普遍树立。</w:t>
      </w:r>
      <w:r>
        <w:rPr>
          <w:rFonts w:ascii="仿宋_GB2312" w:eastAsia="仿宋_GB2312" w:hAnsi="仿宋_GB2312" w:cs="仿宋_GB2312" w:hint="eastAsia"/>
          <w:bCs/>
          <w:color w:val="2F2F2F"/>
          <w:sz w:val="32"/>
          <w:szCs w:val="32"/>
        </w:rPr>
        <w:t>存在满足于现状，运用法治思维和法治方式化解矛盾解决问题的能力不强。</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lastRenderedPageBreak/>
        <w:t>（二）执法规范化程度亟待加强。</w:t>
      </w:r>
      <w:r>
        <w:rPr>
          <w:rFonts w:ascii="仿宋_GB2312" w:eastAsia="仿宋_GB2312" w:hAnsi="仿宋_GB2312" w:cs="仿宋_GB2312" w:hint="eastAsia"/>
          <w:color w:val="2F2F2F"/>
          <w:sz w:val="32"/>
          <w:szCs w:val="32"/>
        </w:rPr>
        <w:t>行政执法队伍素质参差不齐，整体素质和业务能力有待提高；加强依法行政监督不够有力，行政问责机制尚未健全，依法行政工作推动力度不均衡。</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（三）法制机构和队伍建设比较薄弱。</w:t>
      </w:r>
      <w:r>
        <w:rPr>
          <w:rFonts w:ascii="仿宋_GB2312" w:eastAsia="仿宋_GB2312" w:hAnsi="仿宋_GB2312" w:cs="仿宋_GB2312" w:hint="eastAsia"/>
          <w:color w:val="2F2F2F"/>
          <w:sz w:val="32"/>
          <w:szCs w:val="32"/>
        </w:rPr>
        <w:t>法制工作人员不足，缺少专业高素质法律人才。</w:t>
      </w:r>
    </w:p>
    <w:p w:rsidR="002A4ABD" w:rsidRDefault="00BB714C">
      <w:pPr>
        <w:spacing w:line="560" w:lineRule="exact"/>
        <w:ind w:firstLineChars="200" w:firstLine="643"/>
        <w:rPr>
          <w:rFonts w:ascii="黑体" w:eastAsia="黑体" w:hAnsi="黑体" w:cs="黑体"/>
          <w:b/>
          <w:bCs/>
          <w:color w:val="2F2F2F"/>
          <w:kern w:val="0"/>
          <w:sz w:val="32"/>
          <w:szCs w:val="32"/>
        </w:rPr>
      </w:pPr>
      <w:r>
        <w:rPr>
          <w:rFonts w:ascii="黑体" w:eastAsia="黑体" w:hAnsi="黑体" w:cs="黑体" w:hint="eastAsia"/>
          <w:b/>
          <w:bCs/>
          <w:color w:val="2F2F2F"/>
          <w:kern w:val="0"/>
          <w:sz w:val="32"/>
          <w:szCs w:val="32"/>
        </w:rPr>
        <w:t>八、下一步工作计划</w:t>
      </w:r>
    </w:p>
    <w:p w:rsidR="002A4ABD" w:rsidRDefault="00BB714C">
      <w:pPr>
        <w:pStyle w:val="a5"/>
        <w:spacing w:before="0" w:beforeAutospacing="0" w:after="0" w:afterAutospacing="0" w:line="560" w:lineRule="exact"/>
        <w:jc w:val="both"/>
        <w:rPr>
          <w:rFonts w:ascii="仿宋_GB2312" w:eastAsia="仿宋_GB2312" w:hAnsi="仿宋_GB2312" w:cs="仿宋_GB2312"/>
          <w:color w:val="2F2F2F"/>
          <w:sz w:val="32"/>
          <w:szCs w:val="32"/>
        </w:rPr>
      </w:pPr>
      <w:r>
        <w:rPr>
          <w:rFonts w:ascii="仿宋_GB2312" w:eastAsia="仿宋_GB2312" w:hAnsi="仿宋_GB2312" w:cs="仿宋_GB2312" w:hint="eastAsia"/>
          <w:color w:val="2F2F2F"/>
          <w:sz w:val="32"/>
          <w:szCs w:val="32"/>
        </w:rPr>
        <w:t xml:space="preserve">　　2021年，我镇法治政府建设工作准备抓好以下几个方面工作：</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（一）加强法治宣传，树立法治理念。</w:t>
      </w:r>
      <w:r>
        <w:rPr>
          <w:rFonts w:ascii="仿宋_GB2312" w:eastAsia="仿宋_GB2312" w:hAnsi="仿宋_GB2312" w:cs="仿宋_GB2312" w:hint="eastAsia"/>
          <w:color w:val="2F2F2F"/>
          <w:sz w:val="32"/>
          <w:szCs w:val="32"/>
        </w:rPr>
        <w:t>加强学习教育，全面提高全镇领导干部职工的法治思维，自觉在宪法和法律范围内活动，树立依法行政、遇事找法、解决问题用法、化解矛盾靠法的良好法治环境。充分认识建设法治政府的重大意义，自觉提高依法行政能力。</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（二）加大执法培训力度。</w:t>
      </w:r>
      <w:r>
        <w:rPr>
          <w:rFonts w:ascii="仿宋_GB2312" w:eastAsia="仿宋_GB2312" w:hAnsi="仿宋_GB2312" w:cs="仿宋_GB2312" w:hint="eastAsia"/>
          <w:color w:val="2F2F2F"/>
          <w:sz w:val="32"/>
          <w:szCs w:val="32"/>
        </w:rPr>
        <w:t>组织执法业务培训和普法宣传讲座，着力加强法治人才队伍建设，注重法治人才的引进和培养，大力提高我镇执法队伍综合素质，规范我镇行政执法行为，提高行政执法质量。</w:t>
      </w:r>
    </w:p>
    <w:p w:rsidR="002A4ABD" w:rsidRDefault="00BB714C" w:rsidP="002A4ABD">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楷体_GB2312" w:eastAsia="楷体_GB2312" w:hAnsi="楷体_GB2312" w:cs="楷体_GB2312" w:hint="eastAsia"/>
          <w:b/>
          <w:bCs/>
          <w:color w:val="2F2F2F"/>
          <w:sz w:val="32"/>
          <w:szCs w:val="32"/>
        </w:rPr>
        <w:t>（三）完善制度机制，规范权力运行。</w:t>
      </w:r>
      <w:r>
        <w:rPr>
          <w:rFonts w:ascii="仿宋_GB2312" w:eastAsia="仿宋_GB2312" w:hAnsi="仿宋_GB2312" w:cs="仿宋_GB2312" w:hint="eastAsia"/>
          <w:color w:val="2F2F2F"/>
          <w:sz w:val="32"/>
          <w:szCs w:val="32"/>
        </w:rPr>
        <w:t>严格“权力清单”，坚持法无授权不可为；明确“责任清单”，坚持法定责任必须为。着力推进依法行政制度化、程序化建设，推进社会管理创新、更好地发挥社会管理和公共法律服务职能。</w:t>
      </w:r>
    </w:p>
    <w:p w:rsidR="002A4ABD" w:rsidRDefault="002A4ABD">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p>
    <w:p w:rsidR="002A4ABD" w:rsidRDefault="002A4ABD">
      <w:pPr>
        <w:pStyle w:val="a5"/>
        <w:spacing w:before="0" w:beforeAutospacing="0" w:after="0" w:afterAutospacing="0" w:line="560" w:lineRule="exact"/>
        <w:jc w:val="both"/>
        <w:rPr>
          <w:rFonts w:asciiTheme="minorEastAsia" w:eastAsiaTheme="minorEastAsia" w:hAnsiTheme="minorEastAsia" w:cs="仿宋_GB2312"/>
          <w:color w:val="2F2F2F"/>
          <w:sz w:val="30"/>
          <w:szCs w:val="30"/>
        </w:rPr>
      </w:pPr>
    </w:p>
    <w:p w:rsidR="002A4ABD" w:rsidRDefault="002A4ABD">
      <w:pPr>
        <w:pStyle w:val="a5"/>
        <w:spacing w:before="0" w:beforeAutospacing="0" w:after="0" w:afterAutospacing="0" w:line="560" w:lineRule="exact"/>
        <w:jc w:val="both"/>
        <w:rPr>
          <w:rFonts w:ascii="仿宋_GB2312" w:eastAsia="仿宋_GB2312" w:hAnsi="仿宋_GB2312" w:cs="仿宋_GB2312"/>
          <w:color w:val="2F2F2F"/>
          <w:sz w:val="32"/>
          <w:szCs w:val="32"/>
        </w:rPr>
      </w:pPr>
    </w:p>
    <w:p w:rsidR="00BB714C" w:rsidRDefault="00BB714C" w:rsidP="00BB714C">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仿宋_GB2312" w:eastAsia="仿宋_GB2312" w:hAnsi="仿宋_GB2312" w:cs="仿宋_GB2312" w:hint="eastAsia"/>
          <w:color w:val="2F2F2F"/>
          <w:sz w:val="32"/>
          <w:szCs w:val="32"/>
        </w:rPr>
        <w:lastRenderedPageBreak/>
        <w:t>此页无正文</w:t>
      </w:r>
    </w:p>
    <w:p w:rsidR="002A4ABD" w:rsidRDefault="00BB714C">
      <w:pPr>
        <w:pStyle w:val="a5"/>
        <w:spacing w:before="0" w:beforeAutospacing="0" w:after="0" w:afterAutospacing="0" w:line="560" w:lineRule="exact"/>
        <w:jc w:val="both"/>
        <w:rPr>
          <w:rFonts w:ascii="仿宋_GB2312" w:eastAsia="仿宋_GB2312" w:hAnsi="仿宋_GB2312" w:cs="仿宋_GB2312"/>
          <w:color w:val="2F2F2F"/>
          <w:sz w:val="32"/>
          <w:szCs w:val="32"/>
        </w:rPr>
      </w:pPr>
      <w:r>
        <w:rPr>
          <w:rFonts w:ascii="仿宋_GB2312" w:eastAsia="仿宋_GB2312" w:hAnsi="仿宋_GB2312" w:cs="仿宋_GB2312" w:hint="eastAsia"/>
          <w:color w:val="2F2F2F"/>
          <w:sz w:val="32"/>
          <w:szCs w:val="32"/>
        </w:rPr>
        <w:t>中共梅州市梅县区水车镇委员会 梅州市梅县区水车镇人民政府</w:t>
      </w:r>
    </w:p>
    <w:p w:rsidR="002A4ABD" w:rsidRDefault="00BB714C">
      <w:pPr>
        <w:pStyle w:val="a5"/>
        <w:spacing w:before="0" w:beforeAutospacing="0" w:after="0" w:afterAutospacing="0" w:line="560" w:lineRule="exact"/>
        <w:ind w:firstLineChars="200" w:firstLine="640"/>
        <w:jc w:val="both"/>
        <w:rPr>
          <w:rFonts w:ascii="仿宋_GB2312" w:eastAsia="仿宋_GB2312" w:hAnsi="仿宋_GB2312" w:cs="仿宋_GB2312"/>
          <w:color w:val="2F2F2F"/>
          <w:sz w:val="32"/>
          <w:szCs w:val="32"/>
        </w:rPr>
      </w:pPr>
      <w:r>
        <w:rPr>
          <w:rFonts w:ascii="仿宋_GB2312" w:eastAsia="仿宋_GB2312" w:hAnsi="仿宋_GB2312" w:cs="仿宋_GB2312" w:hint="eastAsia"/>
          <w:color w:val="2F2F2F"/>
          <w:sz w:val="32"/>
          <w:szCs w:val="32"/>
        </w:rPr>
        <w:t xml:space="preserve">  2020年12月16日            2020年12月16日</w:t>
      </w:r>
    </w:p>
    <w:p w:rsidR="002A4ABD" w:rsidRDefault="002A4ABD">
      <w:pPr>
        <w:pStyle w:val="a5"/>
        <w:spacing w:before="0" w:beforeAutospacing="0" w:after="0" w:afterAutospacing="0" w:line="560" w:lineRule="exact"/>
        <w:ind w:firstLineChars="197" w:firstLine="591"/>
        <w:jc w:val="both"/>
        <w:rPr>
          <w:rFonts w:asciiTheme="minorEastAsia" w:eastAsiaTheme="minorEastAsia" w:hAnsiTheme="minorEastAsia" w:cs="仿宋_GB2312"/>
          <w:color w:val="2F2F2F"/>
          <w:sz w:val="30"/>
          <w:szCs w:val="30"/>
        </w:rPr>
      </w:pPr>
    </w:p>
    <w:p w:rsidR="002A4ABD" w:rsidRDefault="002A4ABD">
      <w:pPr>
        <w:spacing w:line="560" w:lineRule="exact"/>
        <w:rPr>
          <w:rFonts w:ascii="方正小标宋简体" w:eastAsia="方正小标宋简体" w:hAnsi="方正小标宋简体" w:cs="方正小标宋简体"/>
          <w:bCs/>
          <w:szCs w:val="21"/>
        </w:rPr>
      </w:pPr>
      <w:bookmarkStart w:id="0" w:name="_GoBack"/>
      <w:bookmarkEnd w:id="0"/>
    </w:p>
    <w:sectPr w:rsidR="002A4ABD" w:rsidSect="002A4ABD">
      <w:footerReference w:type="default" r:id="rId7"/>
      <w:pgSz w:w="11906" w:h="16838"/>
      <w:pgMar w:top="1701" w:right="1474" w:bottom="1417"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ABD" w:rsidRDefault="002A4ABD" w:rsidP="002A4ABD">
      <w:r>
        <w:separator/>
      </w:r>
    </w:p>
  </w:endnote>
  <w:endnote w:type="continuationSeparator" w:id="1">
    <w:p w:rsidR="002A4ABD" w:rsidRDefault="002A4ABD" w:rsidP="002A4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roma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BD" w:rsidRDefault="00910988">
    <w:pPr>
      <w:pStyle w:val="a3"/>
    </w:pPr>
    <w:r>
      <w:pict>
        <v:shapetype id="_x0000_t202" coordsize="21600,21600" o:spt="202" path="m,l,21600r21600,l21600,xe">
          <v:stroke joinstyle="miter"/>
          <v:path gradientshapeok="t" o:connecttype="rect"/>
        </v:shapetype>
        <v:shape id="_x0000_s3073" type="#_x0000_t202" style="position:absolute;margin-left:208pt;margin-top:0;width:2in;height:2in;z-index:251658240;mso-wrap-style:none;mso-position-horizontal:outside;mso-position-horizontal-relative:margin;mso-width-relative:page;mso-height-relative:page" filled="f" stroked="f">
          <v:textbox style="mso-fit-shape-to-text:t" inset="0,0,0,0">
            <w:txbxContent>
              <w:p w:rsidR="002A4ABD" w:rsidRDefault="00910988">
                <w:pPr>
                  <w:pStyle w:val="a3"/>
                </w:pPr>
                <w:r>
                  <w:rPr>
                    <w:rFonts w:ascii="宋体" w:eastAsia="宋体" w:hAnsi="宋体" w:cs="宋体" w:hint="eastAsia"/>
                    <w:sz w:val="28"/>
                    <w:szCs w:val="28"/>
                  </w:rPr>
                  <w:fldChar w:fldCharType="begin"/>
                </w:r>
                <w:r w:rsidR="00BB714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108F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ABD" w:rsidRDefault="002A4ABD" w:rsidP="002A4ABD">
      <w:r>
        <w:separator/>
      </w:r>
    </w:p>
  </w:footnote>
  <w:footnote w:type="continuationSeparator" w:id="1">
    <w:p w:rsidR="002A4ABD" w:rsidRDefault="002A4ABD" w:rsidP="002A4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2B0"/>
    <w:rsid w:val="000068C1"/>
    <w:rsid w:val="00261CCB"/>
    <w:rsid w:val="002A4ABD"/>
    <w:rsid w:val="002F24B0"/>
    <w:rsid w:val="003474A8"/>
    <w:rsid w:val="003922B0"/>
    <w:rsid w:val="00437396"/>
    <w:rsid w:val="00473793"/>
    <w:rsid w:val="00503F5F"/>
    <w:rsid w:val="005D0182"/>
    <w:rsid w:val="005E2F8C"/>
    <w:rsid w:val="005E6CA0"/>
    <w:rsid w:val="005F56F6"/>
    <w:rsid w:val="007007A0"/>
    <w:rsid w:val="007120E9"/>
    <w:rsid w:val="007C0086"/>
    <w:rsid w:val="0081071A"/>
    <w:rsid w:val="00910988"/>
    <w:rsid w:val="00985FC6"/>
    <w:rsid w:val="009D7428"/>
    <w:rsid w:val="00BB714C"/>
    <w:rsid w:val="00C9357D"/>
    <w:rsid w:val="00DF3ABD"/>
    <w:rsid w:val="00F108F9"/>
    <w:rsid w:val="154F7F90"/>
    <w:rsid w:val="25DF012E"/>
    <w:rsid w:val="3B244A10"/>
    <w:rsid w:val="5FD77C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B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A4A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A4AB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A4AB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A4A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4ABD"/>
    <w:rPr>
      <w:b/>
      <w:bCs/>
    </w:rPr>
  </w:style>
  <w:style w:type="character" w:customStyle="1" w:styleId="Char0">
    <w:name w:val="页眉 Char"/>
    <w:basedOn w:val="a0"/>
    <w:link w:val="a4"/>
    <w:uiPriority w:val="99"/>
    <w:semiHidden/>
    <w:qFormat/>
    <w:rsid w:val="002A4ABD"/>
    <w:rPr>
      <w:sz w:val="18"/>
      <w:szCs w:val="18"/>
    </w:rPr>
  </w:style>
  <w:style w:type="character" w:customStyle="1" w:styleId="Char">
    <w:name w:val="页脚 Char"/>
    <w:basedOn w:val="a0"/>
    <w:link w:val="a3"/>
    <w:uiPriority w:val="99"/>
    <w:semiHidden/>
    <w:rsid w:val="002A4ABD"/>
    <w:rPr>
      <w:sz w:val="18"/>
      <w:szCs w:val="18"/>
    </w:rPr>
  </w:style>
  <w:style w:type="character" w:customStyle="1" w:styleId="1Char">
    <w:name w:val="标题 1 Char"/>
    <w:basedOn w:val="a0"/>
    <w:link w:val="1"/>
    <w:uiPriority w:val="9"/>
    <w:rsid w:val="002A4ABD"/>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2719</Words>
  <Characters>114</Characters>
  <Application>Microsoft Office Word</Application>
  <DocSecurity>0</DocSecurity>
  <Lines>1</Lines>
  <Paragraphs>5</Paragraphs>
  <ScaleCrop>false</ScaleCrop>
  <Company>微软中国</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cp:lastPrinted>2020-12-16T08:13:00Z</cp:lastPrinted>
  <dcterms:created xsi:type="dcterms:W3CDTF">2020-04-09T03:53:00Z</dcterms:created>
  <dcterms:modified xsi:type="dcterms:W3CDTF">2021-03-01T01:27:00Z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