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14EA" w:rsidRDefault="000614EA"/>
    <w:p w:rsidR="000614EA" w:rsidRDefault="009F198B">
      <w:r>
        <w:rPr>
          <w:rFonts w:hint="eastAsia"/>
        </w:rPr>
        <w:t xml:space="preserve"> </w:t>
      </w:r>
    </w:p>
    <w:p w:rsidR="000614EA" w:rsidRDefault="000614EA"/>
    <w:p w:rsidR="000614EA" w:rsidRDefault="000614EA"/>
    <w:p w:rsidR="000614EA" w:rsidRDefault="000614EA"/>
    <w:p w:rsidR="00A7514F" w:rsidRDefault="009F198B" w:rsidP="00A7514F">
      <w:pPr>
        <w:ind w:firstLineChars="0" w:firstLine="0"/>
        <w:jc w:val="center"/>
        <w:rPr>
          <w:rFonts w:hint="eastAsia"/>
          <w:b/>
          <w:bCs/>
          <w:sz w:val="44"/>
          <w:szCs w:val="44"/>
        </w:rPr>
      </w:pPr>
      <w:r>
        <w:rPr>
          <w:rFonts w:hint="eastAsia"/>
          <w:b/>
          <w:bCs/>
          <w:sz w:val="44"/>
          <w:szCs w:val="44"/>
        </w:rPr>
        <w:t>广东莲泉酒业有限公司天然气锅炉技改项目</w:t>
      </w:r>
    </w:p>
    <w:p w:rsidR="000614EA" w:rsidRPr="00A7514F" w:rsidRDefault="009F198B" w:rsidP="00A7514F">
      <w:pPr>
        <w:ind w:firstLineChars="0" w:firstLine="0"/>
        <w:jc w:val="center"/>
        <w:rPr>
          <w:b/>
          <w:bCs/>
          <w:sz w:val="52"/>
          <w:szCs w:val="52"/>
        </w:rPr>
      </w:pPr>
      <w:r w:rsidRPr="00A7514F">
        <w:rPr>
          <w:rFonts w:hint="eastAsia"/>
          <w:b/>
          <w:bCs/>
          <w:sz w:val="52"/>
          <w:szCs w:val="52"/>
        </w:rPr>
        <w:t>竣工环境保护验收监测报告</w:t>
      </w:r>
    </w:p>
    <w:p w:rsidR="000614EA" w:rsidRDefault="000614EA"/>
    <w:p w:rsidR="000614EA" w:rsidRDefault="000614EA"/>
    <w:p w:rsidR="000614EA" w:rsidRDefault="000614EA"/>
    <w:p w:rsidR="000614EA" w:rsidRDefault="009F198B">
      <w:pPr>
        <w:ind w:firstLine="560"/>
      </w:pPr>
      <w:r>
        <w:rPr>
          <w:sz w:val="28"/>
        </w:rPr>
        <w:tab/>
      </w:r>
      <w:r>
        <w:tab/>
      </w:r>
    </w:p>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Pr="00A7514F" w:rsidRDefault="009F198B" w:rsidP="00A7514F">
      <w:pPr>
        <w:ind w:firstLineChars="0" w:firstLine="0"/>
        <w:jc w:val="center"/>
        <w:rPr>
          <w:rFonts w:eastAsia="宋体"/>
          <w:b/>
          <w:sz w:val="30"/>
          <w:szCs w:val="30"/>
        </w:rPr>
      </w:pPr>
      <w:r w:rsidRPr="00A7514F">
        <w:rPr>
          <w:rFonts w:eastAsia="宋体" w:hint="eastAsia"/>
          <w:b/>
          <w:sz w:val="30"/>
          <w:szCs w:val="30"/>
        </w:rPr>
        <w:t>建设单位：广东莲泉酒业有限公司</w:t>
      </w:r>
    </w:p>
    <w:p w:rsidR="000614EA" w:rsidRPr="00A7514F" w:rsidRDefault="009F198B" w:rsidP="00A7514F">
      <w:pPr>
        <w:ind w:firstLineChars="0" w:firstLine="0"/>
        <w:jc w:val="center"/>
        <w:rPr>
          <w:rFonts w:eastAsia="宋体"/>
          <w:b/>
          <w:sz w:val="30"/>
          <w:szCs w:val="30"/>
        </w:rPr>
      </w:pPr>
      <w:r w:rsidRPr="00A7514F">
        <w:rPr>
          <w:rFonts w:eastAsia="宋体" w:hint="eastAsia"/>
          <w:b/>
          <w:sz w:val="30"/>
          <w:szCs w:val="30"/>
        </w:rPr>
        <w:t>编制单位：广东新金穗环保有限公司</w:t>
      </w:r>
    </w:p>
    <w:p w:rsidR="000614EA" w:rsidRPr="00A7514F" w:rsidRDefault="009F198B" w:rsidP="00A7514F">
      <w:pPr>
        <w:ind w:firstLineChars="0" w:firstLine="0"/>
        <w:jc w:val="center"/>
        <w:rPr>
          <w:rFonts w:eastAsia="宋体"/>
          <w:b/>
          <w:sz w:val="30"/>
          <w:szCs w:val="30"/>
        </w:rPr>
      </w:pPr>
      <w:r w:rsidRPr="00A7514F">
        <w:rPr>
          <w:rFonts w:eastAsia="宋体" w:hint="eastAsia"/>
          <w:b/>
          <w:sz w:val="30"/>
          <w:szCs w:val="30"/>
        </w:rPr>
        <w:t>编制日期：</w:t>
      </w:r>
      <w:r w:rsidRPr="00A7514F">
        <w:rPr>
          <w:rFonts w:eastAsia="宋体"/>
          <w:b/>
          <w:sz w:val="30"/>
          <w:szCs w:val="30"/>
        </w:rPr>
        <w:t>20</w:t>
      </w:r>
      <w:r w:rsidR="006A7825" w:rsidRPr="00A7514F">
        <w:rPr>
          <w:rFonts w:eastAsia="宋体" w:hint="eastAsia"/>
          <w:b/>
          <w:sz w:val="30"/>
          <w:szCs w:val="30"/>
        </w:rPr>
        <w:t>20</w:t>
      </w:r>
      <w:r w:rsidRPr="00A7514F">
        <w:rPr>
          <w:rFonts w:eastAsia="宋体" w:hint="eastAsia"/>
          <w:b/>
          <w:sz w:val="30"/>
          <w:szCs w:val="30"/>
        </w:rPr>
        <w:t>年</w:t>
      </w:r>
      <w:r w:rsidR="00A7514F" w:rsidRPr="00A7514F">
        <w:rPr>
          <w:rFonts w:eastAsia="宋体" w:hint="eastAsia"/>
          <w:b/>
          <w:sz w:val="30"/>
          <w:szCs w:val="30"/>
        </w:rPr>
        <w:t>05</w:t>
      </w:r>
      <w:r w:rsidRPr="00A7514F">
        <w:rPr>
          <w:rFonts w:eastAsia="宋体" w:hint="eastAsia"/>
          <w:b/>
          <w:sz w:val="30"/>
          <w:szCs w:val="30"/>
        </w:rPr>
        <w:t>月</w:t>
      </w:r>
    </w:p>
    <w:p w:rsidR="000614EA" w:rsidRDefault="009F198B">
      <w:r>
        <w:br w:type="page"/>
      </w:r>
    </w:p>
    <w:p w:rsidR="000614EA" w:rsidRDefault="000614EA"/>
    <w:p w:rsidR="000614EA" w:rsidRPr="00A7514F" w:rsidRDefault="009F198B" w:rsidP="00A7514F">
      <w:pPr>
        <w:spacing w:line="480" w:lineRule="auto"/>
        <w:ind w:firstLine="602"/>
        <w:rPr>
          <w:b/>
          <w:sz w:val="30"/>
          <w:szCs w:val="30"/>
        </w:rPr>
      </w:pPr>
      <w:r w:rsidRPr="00A7514F">
        <w:rPr>
          <w:rFonts w:hint="eastAsia"/>
          <w:b/>
          <w:sz w:val="30"/>
          <w:szCs w:val="30"/>
        </w:rPr>
        <w:t>建设单位法人代表：吴东超</w:t>
      </w:r>
    </w:p>
    <w:p w:rsidR="000614EA" w:rsidRPr="00A7514F" w:rsidRDefault="009F198B" w:rsidP="00A7514F">
      <w:pPr>
        <w:spacing w:line="480" w:lineRule="auto"/>
        <w:ind w:firstLine="602"/>
        <w:rPr>
          <w:b/>
          <w:sz w:val="30"/>
          <w:szCs w:val="30"/>
        </w:rPr>
      </w:pPr>
      <w:r w:rsidRPr="00A7514F">
        <w:rPr>
          <w:rFonts w:hint="eastAsia"/>
          <w:b/>
          <w:sz w:val="30"/>
          <w:szCs w:val="30"/>
        </w:rPr>
        <w:t>编制单位法人代表：刘艳芳</w:t>
      </w:r>
    </w:p>
    <w:p w:rsidR="00A7514F" w:rsidRPr="00A7514F" w:rsidRDefault="00A7514F" w:rsidP="00A7514F">
      <w:pPr>
        <w:spacing w:line="480" w:lineRule="auto"/>
        <w:ind w:firstLine="602"/>
        <w:rPr>
          <w:rFonts w:hint="eastAsia"/>
          <w:b/>
          <w:sz w:val="30"/>
          <w:szCs w:val="30"/>
        </w:rPr>
      </w:pPr>
      <w:r w:rsidRPr="00A7514F">
        <w:rPr>
          <w:rFonts w:hint="eastAsia"/>
          <w:b/>
          <w:sz w:val="30"/>
          <w:szCs w:val="30"/>
        </w:rPr>
        <w:t>项目负责人：黄远霞</w:t>
      </w:r>
    </w:p>
    <w:p w:rsidR="000614EA" w:rsidRPr="00A7514F" w:rsidRDefault="009F198B" w:rsidP="00A7514F">
      <w:pPr>
        <w:spacing w:line="480" w:lineRule="auto"/>
        <w:ind w:firstLine="602"/>
        <w:rPr>
          <w:b/>
          <w:sz w:val="30"/>
          <w:szCs w:val="30"/>
        </w:rPr>
      </w:pPr>
      <w:r w:rsidRPr="00A7514F">
        <w:rPr>
          <w:rFonts w:hint="eastAsia"/>
          <w:b/>
          <w:sz w:val="30"/>
          <w:szCs w:val="30"/>
        </w:rPr>
        <w:t>报告编写人：黄远霞</w:t>
      </w:r>
    </w:p>
    <w:p w:rsidR="000614EA" w:rsidRDefault="000614EA"/>
    <w:p w:rsidR="000614EA" w:rsidRDefault="000614EA"/>
    <w:p w:rsidR="000614EA" w:rsidRDefault="000614EA"/>
    <w:p w:rsidR="000614EA" w:rsidRDefault="000614EA"/>
    <w:p w:rsidR="000614EA" w:rsidRDefault="000614EA"/>
    <w:p w:rsidR="000614EA" w:rsidRDefault="000614EA">
      <w:bookmarkStart w:id="0" w:name="_GoBack"/>
    </w:p>
    <w:bookmarkEnd w:id="0"/>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Pr>
        <w:rPr>
          <w:rFonts w:hint="eastAsia"/>
        </w:rPr>
      </w:pPr>
    </w:p>
    <w:p w:rsidR="00A7514F" w:rsidRDefault="00A7514F">
      <w:pPr>
        <w:rPr>
          <w:rFonts w:hint="eastAsia"/>
        </w:rPr>
      </w:pPr>
    </w:p>
    <w:p w:rsidR="00A7514F" w:rsidRDefault="00A7514F"/>
    <w:p w:rsidR="000614EA" w:rsidRDefault="000614EA"/>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0614EA" w:rsidRPr="00A7514F">
        <w:tc>
          <w:tcPr>
            <w:tcW w:w="4530" w:type="dxa"/>
          </w:tcPr>
          <w:p w:rsidR="000614EA" w:rsidRPr="00A7514F" w:rsidRDefault="009F198B">
            <w:pPr>
              <w:ind w:firstLineChars="0" w:firstLine="0"/>
              <w:rPr>
                <w:b/>
              </w:rPr>
            </w:pPr>
            <w:r w:rsidRPr="00A7514F">
              <w:rPr>
                <w:b/>
              </w:rPr>
              <w:t>建设单位：</w:t>
            </w:r>
            <w:r w:rsidRPr="00A7514F">
              <w:rPr>
                <w:rFonts w:hint="eastAsia"/>
                <w:b/>
              </w:rPr>
              <w:t>广东莲泉酒业有限公司</w:t>
            </w:r>
          </w:p>
        </w:tc>
        <w:tc>
          <w:tcPr>
            <w:tcW w:w="4531" w:type="dxa"/>
          </w:tcPr>
          <w:p w:rsidR="000614EA" w:rsidRPr="00A7514F" w:rsidRDefault="009F198B">
            <w:pPr>
              <w:ind w:firstLineChars="0" w:firstLine="0"/>
              <w:rPr>
                <w:b/>
              </w:rPr>
            </w:pPr>
            <w:r w:rsidRPr="00A7514F">
              <w:rPr>
                <w:b/>
              </w:rPr>
              <w:t>编制单位：广东新金穗环保有限公司</w:t>
            </w:r>
          </w:p>
        </w:tc>
      </w:tr>
      <w:tr w:rsidR="000614EA" w:rsidRPr="00A7514F">
        <w:tc>
          <w:tcPr>
            <w:tcW w:w="4530" w:type="dxa"/>
          </w:tcPr>
          <w:p w:rsidR="000614EA" w:rsidRPr="00A7514F" w:rsidRDefault="009F198B" w:rsidP="00653631">
            <w:pPr>
              <w:ind w:firstLineChars="0" w:firstLine="0"/>
              <w:rPr>
                <w:b/>
              </w:rPr>
            </w:pPr>
            <w:r w:rsidRPr="00A7514F">
              <w:rPr>
                <w:b/>
              </w:rPr>
              <w:t>电话：</w:t>
            </w:r>
            <w:r w:rsidR="00653631" w:rsidRPr="00A7514F">
              <w:rPr>
                <w:rFonts w:hint="eastAsia"/>
                <w:b/>
              </w:rPr>
              <w:t>13560996499</w:t>
            </w:r>
          </w:p>
        </w:tc>
        <w:tc>
          <w:tcPr>
            <w:tcW w:w="4531" w:type="dxa"/>
          </w:tcPr>
          <w:p w:rsidR="000614EA" w:rsidRPr="00A7514F" w:rsidRDefault="009F198B">
            <w:pPr>
              <w:ind w:firstLineChars="0" w:firstLine="0"/>
              <w:rPr>
                <w:b/>
              </w:rPr>
            </w:pPr>
            <w:r w:rsidRPr="00A7514F">
              <w:rPr>
                <w:b/>
              </w:rPr>
              <w:t>电话：</w:t>
            </w:r>
            <w:r w:rsidRPr="00A7514F">
              <w:rPr>
                <w:rFonts w:hint="eastAsia"/>
                <w:b/>
              </w:rPr>
              <w:t>0753-</w:t>
            </w:r>
            <w:r w:rsidRPr="00A7514F">
              <w:rPr>
                <w:b/>
              </w:rPr>
              <w:t>2629808</w:t>
            </w:r>
          </w:p>
        </w:tc>
      </w:tr>
      <w:tr w:rsidR="000614EA" w:rsidRPr="00A7514F">
        <w:tc>
          <w:tcPr>
            <w:tcW w:w="4530" w:type="dxa"/>
          </w:tcPr>
          <w:p w:rsidR="000614EA" w:rsidRPr="00A7514F" w:rsidRDefault="009F198B">
            <w:pPr>
              <w:ind w:firstLineChars="0" w:firstLine="0"/>
              <w:rPr>
                <w:b/>
              </w:rPr>
            </w:pPr>
            <w:r w:rsidRPr="00A7514F">
              <w:rPr>
                <w:b/>
              </w:rPr>
              <w:t>传真：</w:t>
            </w:r>
            <w:r w:rsidRPr="00A7514F">
              <w:rPr>
                <w:rFonts w:hint="eastAsia"/>
                <w:b/>
              </w:rPr>
              <w:t>——</w:t>
            </w:r>
            <w:r w:rsidRPr="00A7514F">
              <w:rPr>
                <w:b/>
              </w:rPr>
              <w:t xml:space="preserve">   </w:t>
            </w:r>
          </w:p>
        </w:tc>
        <w:tc>
          <w:tcPr>
            <w:tcW w:w="4531" w:type="dxa"/>
          </w:tcPr>
          <w:p w:rsidR="000614EA" w:rsidRPr="00A7514F" w:rsidRDefault="009F198B">
            <w:pPr>
              <w:ind w:firstLineChars="0" w:firstLine="0"/>
              <w:rPr>
                <w:b/>
              </w:rPr>
            </w:pPr>
            <w:r w:rsidRPr="00A7514F">
              <w:rPr>
                <w:b/>
              </w:rPr>
              <w:t>传真：</w:t>
            </w:r>
            <w:r w:rsidRPr="00A7514F">
              <w:rPr>
                <w:rFonts w:hint="eastAsia"/>
                <w:b/>
              </w:rPr>
              <w:t>——</w:t>
            </w:r>
          </w:p>
        </w:tc>
      </w:tr>
      <w:tr w:rsidR="000614EA" w:rsidRPr="00A7514F">
        <w:tc>
          <w:tcPr>
            <w:tcW w:w="4530" w:type="dxa"/>
          </w:tcPr>
          <w:p w:rsidR="000614EA" w:rsidRPr="00A7514F" w:rsidRDefault="009F198B" w:rsidP="00653631">
            <w:pPr>
              <w:ind w:firstLineChars="0" w:firstLine="0"/>
              <w:rPr>
                <w:b/>
              </w:rPr>
            </w:pPr>
            <w:r w:rsidRPr="00A7514F">
              <w:rPr>
                <w:b/>
              </w:rPr>
              <w:t>邮编</w:t>
            </w:r>
            <w:r w:rsidRPr="00A7514F">
              <w:rPr>
                <w:rFonts w:hint="eastAsia"/>
                <w:b/>
              </w:rPr>
              <w:t>：</w:t>
            </w:r>
            <w:r w:rsidRPr="00A7514F">
              <w:rPr>
                <w:rFonts w:hint="eastAsia"/>
                <w:b/>
              </w:rPr>
              <w:t xml:space="preserve">  </w:t>
            </w:r>
            <w:r w:rsidR="00653631" w:rsidRPr="00A7514F">
              <w:rPr>
                <w:rFonts w:hint="eastAsia"/>
                <w:b/>
              </w:rPr>
              <w:t>514745</w:t>
            </w:r>
          </w:p>
        </w:tc>
        <w:tc>
          <w:tcPr>
            <w:tcW w:w="4531" w:type="dxa"/>
          </w:tcPr>
          <w:p w:rsidR="000614EA" w:rsidRPr="00A7514F" w:rsidRDefault="009F198B">
            <w:pPr>
              <w:ind w:firstLineChars="0" w:firstLine="0"/>
              <w:rPr>
                <w:b/>
              </w:rPr>
            </w:pPr>
            <w:r w:rsidRPr="00A7514F">
              <w:rPr>
                <w:b/>
              </w:rPr>
              <w:t>邮编：</w:t>
            </w:r>
            <w:r w:rsidRPr="00A7514F">
              <w:rPr>
                <w:b/>
              </w:rPr>
              <w:t>51400</w:t>
            </w:r>
            <w:r w:rsidRPr="00A7514F">
              <w:rPr>
                <w:rFonts w:hint="eastAsia"/>
                <w:b/>
              </w:rPr>
              <w:t>0</w:t>
            </w:r>
          </w:p>
        </w:tc>
      </w:tr>
      <w:tr w:rsidR="000614EA" w:rsidRPr="00A7514F">
        <w:tc>
          <w:tcPr>
            <w:tcW w:w="4530" w:type="dxa"/>
          </w:tcPr>
          <w:p w:rsidR="000614EA" w:rsidRPr="00A7514F" w:rsidRDefault="009F198B">
            <w:pPr>
              <w:ind w:firstLineChars="0" w:firstLine="0"/>
              <w:rPr>
                <w:b/>
              </w:rPr>
            </w:pPr>
            <w:r w:rsidRPr="00A7514F">
              <w:rPr>
                <w:rFonts w:eastAsia="宋体" w:cs="Times New Roman"/>
                <w:b/>
                <w:color w:val="000000"/>
                <w:szCs w:val="24"/>
              </w:rPr>
              <w:t>地址：</w:t>
            </w:r>
            <w:r w:rsidRPr="00A7514F">
              <w:rPr>
                <w:rFonts w:eastAsia="宋体" w:cs="Times New Roman" w:hint="eastAsia"/>
                <w:b/>
              </w:rPr>
              <w:t>梅州市梅县区南口镇</w:t>
            </w:r>
            <w:proofErr w:type="gramStart"/>
            <w:r w:rsidRPr="00A7514F">
              <w:rPr>
                <w:rFonts w:eastAsia="宋体" w:cs="Times New Roman" w:hint="eastAsia"/>
                <w:b/>
              </w:rPr>
              <w:t>瑶上蝉犁岗</w:t>
            </w:r>
            <w:proofErr w:type="gramEnd"/>
            <w:r w:rsidRPr="00A7514F">
              <w:rPr>
                <w:rFonts w:hint="eastAsia"/>
                <w:b/>
              </w:rPr>
              <w:t xml:space="preserve">  </w:t>
            </w:r>
          </w:p>
        </w:tc>
        <w:tc>
          <w:tcPr>
            <w:tcW w:w="4531" w:type="dxa"/>
          </w:tcPr>
          <w:p w:rsidR="000614EA" w:rsidRPr="00A7514F" w:rsidRDefault="009F198B">
            <w:pPr>
              <w:ind w:firstLineChars="0" w:firstLine="0"/>
              <w:rPr>
                <w:b/>
              </w:rPr>
            </w:pPr>
            <w:r w:rsidRPr="00A7514F">
              <w:rPr>
                <w:rFonts w:eastAsia="宋体" w:cs="Times New Roman"/>
                <w:b/>
                <w:color w:val="000000"/>
                <w:szCs w:val="24"/>
              </w:rPr>
              <w:t>地址：</w:t>
            </w:r>
            <w:r w:rsidRPr="00A7514F">
              <w:rPr>
                <w:rFonts w:eastAsia="宋体" w:cs="Times New Roman" w:hint="eastAsia"/>
                <w:b/>
                <w:color w:val="000000"/>
                <w:szCs w:val="24"/>
              </w:rPr>
              <w:t>梅州市梅县区大新城第一期一</w:t>
            </w:r>
            <w:r w:rsidRPr="00A7514F">
              <w:rPr>
                <w:rFonts w:eastAsia="宋体" w:hint="eastAsia"/>
                <w:b/>
                <w:color w:val="000000"/>
                <w:szCs w:val="24"/>
              </w:rPr>
              <w:t>区盘古花园</w:t>
            </w:r>
            <w:r w:rsidRPr="00A7514F">
              <w:rPr>
                <w:rFonts w:eastAsia="宋体" w:hint="eastAsia"/>
                <w:b/>
                <w:color w:val="000000"/>
                <w:szCs w:val="24"/>
              </w:rPr>
              <w:t>1</w:t>
            </w:r>
            <w:r w:rsidRPr="00A7514F">
              <w:rPr>
                <w:rFonts w:eastAsia="宋体" w:hint="eastAsia"/>
                <w:b/>
                <w:color w:val="000000"/>
                <w:szCs w:val="24"/>
              </w:rPr>
              <w:t>座</w:t>
            </w:r>
            <w:r w:rsidRPr="00A7514F">
              <w:rPr>
                <w:rFonts w:eastAsia="宋体" w:hint="eastAsia"/>
                <w:b/>
                <w:color w:val="000000"/>
                <w:szCs w:val="24"/>
              </w:rPr>
              <w:t>A8</w:t>
            </w:r>
            <w:r w:rsidRPr="00A7514F">
              <w:rPr>
                <w:rFonts w:eastAsia="宋体" w:hint="eastAsia"/>
                <w:b/>
                <w:color w:val="000000"/>
                <w:szCs w:val="24"/>
              </w:rPr>
              <w:t>栋</w:t>
            </w:r>
            <w:r w:rsidRPr="00A7514F">
              <w:rPr>
                <w:rFonts w:eastAsia="宋体" w:hint="eastAsia"/>
                <w:b/>
                <w:color w:val="000000"/>
                <w:szCs w:val="24"/>
              </w:rPr>
              <w:t>30</w:t>
            </w:r>
            <w:r w:rsidRPr="00A7514F">
              <w:rPr>
                <w:rFonts w:eastAsia="宋体" w:hint="eastAsia"/>
                <w:b/>
                <w:color w:val="000000"/>
                <w:szCs w:val="24"/>
              </w:rPr>
              <w:t>号复式店</w:t>
            </w:r>
          </w:p>
        </w:tc>
      </w:tr>
    </w:tbl>
    <w:p w:rsidR="000614EA" w:rsidRDefault="000614EA"/>
    <w:sdt>
      <w:sdtPr>
        <w:rPr>
          <w:b/>
          <w:bCs/>
          <w:lang w:val="zh-CN"/>
        </w:rPr>
        <w:id w:val="1148558"/>
        <w:docPartObj>
          <w:docPartGallery w:val="Table of Contents"/>
          <w:docPartUnique/>
        </w:docPartObj>
      </w:sdtPr>
      <w:sdtEndPr>
        <w:rPr>
          <w:b w:val="0"/>
          <w:bCs w:val="0"/>
          <w:lang w:val="en-US"/>
        </w:rPr>
      </w:sdtEndPr>
      <w:sdtContent>
        <w:p w:rsidR="000614EA" w:rsidRPr="00A7514F" w:rsidRDefault="009F198B" w:rsidP="00A7514F">
          <w:pPr>
            <w:widowControl/>
            <w:spacing w:line="240" w:lineRule="auto"/>
            <w:ind w:firstLineChars="0" w:firstLine="0"/>
            <w:jc w:val="center"/>
            <w:rPr>
              <w:b/>
              <w:sz w:val="20"/>
            </w:rPr>
          </w:pPr>
          <w:r w:rsidRPr="00A7514F">
            <w:rPr>
              <w:b/>
              <w:sz w:val="36"/>
              <w:lang w:val="zh-CN"/>
            </w:rPr>
            <w:t>目</w:t>
          </w:r>
          <w:r w:rsidRPr="00A7514F">
            <w:rPr>
              <w:rFonts w:hint="eastAsia"/>
              <w:b/>
              <w:sz w:val="36"/>
              <w:lang w:val="zh-CN"/>
            </w:rPr>
            <w:t xml:space="preserve">  </w:t>
          </w:r>
          <w:r w:rsidRPr="00A7514F">
            <w:rPr>
              <w:b/>
              <w:sz w:val="36"/>
              <w:lang w:val="zh-CN"/>
            </w:rPr>
            <w:t>录</w:t>
          </w:r>
        </w:p>
        <w:p w:rsidR="00834453" w:rsidRDefault="00741277">
          <w:pPr>
            <w:pStyle w:val="10"/>
            <w:tabs>
              <w:tab w:val="right" w:leader="dot" w:pos="8835"/>
            </w:tabs>
            <w:rPr>
              <w:rFonts w:asciiTheme="minorHAnsi" w:hAnsiTheme="minorHAnsi"/>
              <w:noProof/>
              <w:sz w:val="21"/>
            </w:rPr>
          </w:pPr>
          <w:r>
            <w:fldChar w:fldCharType="begin"/>
          </w:r>
          <w:r w:rsidR="009F198B">
            <w:instrText xml:space="preserve"> TOC \o "1-3" \h \z \u </w:instrText>
          </w:r>
          <w:r>
            <w:fldChar w:fldCharType="separate"/>
          </w:r>
          <w:hyperlink w:anchor="_Toc40801520" w:history="1">
            <w:r w:rsidR="00834453" w:rsidRPr="00EE5893">
              <w:rPr>
                <w:rStyle w:val="ac"/>
                <w:noProof/>
              </w:rPr>
              <w:t xml:space="preserve">1 </w:t>
            </w:r>
            <w:r w:rsidR="00834453" w:rsidRPr="00EE5893">
              <w:rPr>
                <w:rStyle w:val="ac"/>
                <w:rFonts w:hint="eastAsia"/>
                <w:noProof/>
              </w:rPr>
              <w:t>项目概况</w:t>
            </w:r>
            <w:r w:rsidR="00834453">
              <w:rPr>
                <w:noProof/>
                <w:webHidden/>
              </w:rPr>
              <w:tab/>
            </w:r>
            <w:r w:rsidR="00834453">
              <w:rPr>
                <w:noProof/>
                <w:webHidden/>
              </w:rPr>
              <w:fldChar w:fldCharType="begin"/>
            </w:r>
            <w:r w:rsidR="00834453">
              <w:rPr>
                <w:noProof/>
                <w:webHidden/>
              </w:rPr>
              <w:instrText xml:space="preserve"> PAGEREF _Toc40801520 \h </w:instrText>
            </w:r>
            <w:r w:rsidR="00834453">
              <w:rPr>
                <w:noProof/>
                <w:webHidden/>
              </w:rPr>
            </w:r>
            <w:r w:rsidR="00834453">
              <w:rPr>
                <w:noProof/>
                <w:webHidden/>
              </w:rPr>
              <w:fldChar w:fldCharType="separate"/>
            </w:r>
            <w:r w:rsidR="00834453">
              <w:rPr>
                <w:noProof/>
                <w:webHidden/>
              </w:rPr>
              <w:t>1</w:t>
            </w:r>
            <w:r w:rsidR="00834453">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21" w:history="1">
            <w:r w:rsidRPr="00EE5893">
              <w:rPr>
                <w:rStyle w:val="ac"/>
                <w:noProof/>
              </w:rPr>
              <w:t>2</w:t>
            </w:r>
            <w:r w:rsidRPr="00EE5893">
              <w:rPr>
                <w:rStyle w:val="ac"/>
                <w:rFonts w:hint="eastAsia"/>
                <w:noProof/>
              </w:rPr>
              <w:t>验收依据</w:t>
            </w:r>
            <w:r>
              <w:rPr>
                <w:noProof/>
                <w:webHidden/>
              </w:rPr>
              <w:tab/>
            </w:r>
            <w:r>
              <w:rPr>
                <w:noProof/>
                <w:webHidden/>
              </w:rPr>
              <w:fldChar w:fldCharType="begin"/>
            </w:r>
            <w:r>
              <w:rPr>
                <w:noProof/>
                <w:webHidden/>
              </w:rPr>
              <w:instrText xml:space="preserve"> PAGEREF _Toc40801521 \h </w:instrText>
            </w:r>
            <w:r>
              <w:rPr>
                <w:noProof/>
                <w:webHidden/>
              </w:rPr>
            </w:r>
            <w:r>
              <w:rPr>
                <w:noProof/>
                <w:webHidden/>
              </w:rPr>
              <w:fldChar w:fldCharType="separate"/>
            </w:r>
            <w:r>
              <w:rPr>
                <w:noProof/>
                <w:webHidden/>
              </w:rPr>
              <w:t>3</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2" w:history="1">
            <w:r w:rsidRPr="00EE5893">
              <w:rPr>
                <w:rStyle w:val="ac"/>
                <w:noProof/>
              </w:rPr>
              <w:t>2.1</w:t>
            </w:r>
            <w:r w:rsidRPr="00EE5893">
              <w:rPr>
                <w:rStyle w:val="ac"/>
                <w:rFonts w:hint="eastAsia"/>
                <w:noProof/>
              </w:rPr>
              <w:t>建设项目环境保护相关法律、法规和规章制度</w:t>
            </w:r>
            <w:r>
              <w:rPr>
                <w:noProof/>
                <w:webHidden/>
              </w:rPr>
              <w:tab/>
            </w:r>
            <w:r>
              <w:rPr>
                <w:noProof/>
                <w:webHidden/>
              </w:rPr>
              <w:fldChar w:fldCharType="begin"/>
            </w:r>
            <w:r>
              <w:rPr>
                <w:noProof/>
                <w:webHidden/>
              </w:rPr>
              <w:instrText xml:space="preserve"> PAGEREF _Toc40801522 \h </w:instrText>
            </w:r>
            <w:r>
              <w:rPr>
                <w:noProof/>
                <w:webHidden/>
              </w:rPr>
            </w:r>
            <w:r>
              <w:rPr>
                <w:noProof/>
                <w:webHidden/>
              </w:rPr>
              <w:fldChar w:fldCharType="separate"/>
            </w:r>
            <w:r>
              <w:rPr>
                <w:noProof/>
                <w:webHidden/>
              </w:rPr>
              <w:t>3</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3" w:history="1">
            <w:r w:rsidRPr="00EE5893">
              <w:rPr>
                <w:rStyle w:val="ac"/>
                <w:noProof/>
              </w:rPr>
              <w:t>2.2</w:t>
            </w:r>
            <w:r w:rsidRPr="00EE5893">
              <w:rPr>
                <w:rStyle w:val="ac"/>
                <w:rFonts w:hint="eastAsia"/>
                <w:noProof/>
              </w:rPr>
              <w:t>建设项目竣工环境保护验收技术规范</w:t>
            </w:r>
            <w:r>
              <w:rPr>
                <w:noProof/>
                <w:webHidden/>
              </w:rPr>
              <w:tab/>
            </w:r>
            <w:r>
              <w:rPr>
                <w:noProof/>
                <w:webHidden/>
              </w:rPr>
              <w:fldChar w:fldCharType="begin"/>
            </w:r>
            <w:r>
              <w:rPr>
                <w:noProof/>
                <w:webHidden/>
              </w:rPr>
              <w:instrText xml:space="preserve"> PAGEREF _Toc40801523 \h </w:instrText>
            </w:r>
            <w:r>
              <w:rPr>
                <w:noProof/>
                <w:webHidden/>
              </w:rPr>
            </w:r>
            <w:r>
              <w:rPr>
                <w:noProof/>
                <w:webHidden/>
              </w:rPr>
              <w:fldChar w:fldCharType="separate"/>
            </w:r>
            <w:r>
              <w:rPr>
                <w:noProof/>
                <w:webHidden/>
              </w:rPr>
              <w:t>3</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4" w:history="1">
            <w:r w:rsidRPr="00EE5893">
              <w:rPr>
                <w:rStyle w:val="ac"/>
                <w:noProof/>
              </w:rPr>
              <w:t>2.3</w:t>
            </w:r>
            <w:r w:rsidRPr="00EE5893">
              <w:rPr>
                <w:rStyle w:val="ac"/>
                <w:rFonts w:hint="eastAsia"/>
                <w:noProof/>
              </w:rPr>
              <w:t>建设项目环境影响报告表及其审批部门审批决定</w:t>
            </w:r>
            <w:r>
              <w:rPr>
                <w:noProof/>
                <w:webHidden/>
              </w:rPr>
              <w:tab/>
            </w:r>
            <w:r>
              <w:rPr>
                <w:noProof/>
                <w:webHidden/>
              </w:rPr>
              <w:fldChar w:fldCharType="begin"/>
            </w:r>
            <w:r>
              <w:rPr>
                <w:noProof/>
                <w:webHidden/>
              </w:rPr>
              <w:instrText xml:space="preserve"> PAGEREF _Toc40801524 \h </w:instrText>
            </w:r>
            <w:r>
              <w:rPr>
                <w:noProof/>
                <w:webHidden/>
              </w:rPr>
            </w:r>
            <w:r>
              <w:rPr>
                <w:noProof/>
                <w:webHidden/>
              </w:rPr>
              <w:fldChar w:fldCharType="separate"/>
            </w:r>
            <w:r>
              <w:rPr>
                <w:noProof/>
                <w:webHidden/>
              </w:rPr>
              <w:t>4</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25" w:history="1">
            <w:r w:rsidRPr="00EE5893">
              <w:rPr>
                <w:rStyle w:val="ac"/>
                <w:noProof/>
              </w:rPr>
              <w:t>3</w:t>
            </w:r>
            <w:r w:rsidRPr="00EE5893">
              <w:rPr>
                <w:rStyle w:val="ac"/>
                <w:rFonts w:hint="eastAsia"/>
                <w:noProof/>
              </w:rPr>
              <w:t>项目建设情况</w:t>
            </w:r>
            <w:r>
              <w:rPr>
                <w:noProof/>
                <w:webHidden/>
              </w:rPr>
              <w:tab/>
            </w:r>
            <w:r>
              <w:rPr>
                <w:noProof/>
                <w:webHidden/>
              </w:rPr>
              <w:fldChar w:fldCharType="begin"/>
            </w:r>
            <w:r>
              <w:rPr>
                <w:noProof/>
                <w:webHidden/>
              </w:rPr>
              <w:instrText xml:space="preserve"> PAGEREF _Toc40801525 \h </w:instrText>
            </w:r>
            <w:r>
              <w:rPr>
                <w:noProof/>
                <w:webHidden/>
              </w:rPr>
            </w:r>
            <w:r>
              <w:rPr>
                <w:noProof/>
                <w:webHidden/>
              </w:rPr>
              <w:fldChar w:fldCharType="separate"/>
            </w:r>
            <w:r>
              <w:rPr>
                <w:noProof/>
                <w:webHidden/>
              </w:rPr>
              <w:t>5</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6" w:history="1">
            <w:r w:rsidRPr="00EE5893">
              <w:rPr>
                <w:rStyle w:val="ac"/>
                <w:noProof/>
              </w:rPr>
              <w:t>3.1</w:t>
            </w:r>
            <w:r w:rsidRPr="00EE5893">
              <w:rPr>
                <w:rStyle w:val="ac"/>
                <w:rFonts w:hint="eastAsia"/>
                <w:noProof/>
              </w:rPr>
              <w:t>项目基本情况</w:t>
            </w:r>
            <w:r>
              <w:rPr>
                <w:noProof/>
                <w:webHidden/>
              </w:rPr>
              <w:tab/>
            </w:r>
            <w:r>
              <w:rPr>
                <w:noProof/>
                <w:webHidden/>
              </w:rPr>
              <w:fldChar w:fldCharType="begin"/>
            </w:r>
            <w:r>
              <w:rPr>
                <w:noProof/>
                <w:webHidden/>
              </w:rPr>
              <w:instrText xml:space="preserve"> PAGEREF _Toc40801526 \h </w:instrText>
            </w:r>
            <w:r>
              <w:rPr>
                <w:noProof/>
                <w:webHidden/>
              </w:rPr>
            </w:r>
            <w:r>
              <w:rPr>
                <w:noProof/>
                <w:webHidden/>
              </w:rPr>
              <w:fldChar w:fldCharType="separate"/>
            </w:r>
            <w:r>
              <w:rPr>
                <w:noProof/>
                <w:webHidden/>
              </w:rPr>
              <w:t>5</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7" w:history="1">
            <w:r w:rsidRPr="00EE5893">
              <w:rPr>
                <w:rStyle w:val="ac"/>
                <w:noProof/>
              </w:rPr>
              <w:t>3.2</w:t>
            </w:r>
            <w:r w:rsidRPr="00EE5893">
              <w:rPr>
                <w:rStyle w:val="ac"/>
                <w:rFonts w:hint="eastAsia"/>
                <w:noProof/>
              </w:rPr>
              <w:t>地理位置及平面布置</w:t>
            </w:r>
            <w:r>
              <w:rPr>
                <w:noProof/>
                <w:webHidden/>
              </w:rPr>
              <w:tab/>
            </w:r>
            <w:r>
              <w:rPr>
                <w:noProof/>
                <w:webHidden/>
              </w:rPr>
              <w:fldChar w:fldCharType="begin"/>
            </w:r>
            <w:r>
              <w:rPr>
                <w:noProof/>
                <w:webHidden/>
              </w:rPr>
              <w:instrText xml:space="preserve"> PAGEREF _Toc40801527 \h </w:instrText>
            </w:r>
            <w:r>
              <w:rPr>
                <w:noProof/>
                <w:webHidden/>
              </w:rPr>
            </w:r>
            <w:r>
              <w:rPr>
                <w:noProof/>
                <w:webHidden/>
              </w:rPr>
              <w:fldChar w:fldCharType="separate"/>
            </w:r>
            <w:r>
              <w:rPr>
                <w:noProof/>
                <w:webHidden/>
              </w:rPr>
              <w:t>5</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8" w:history="1">
            <w:r w:rsidRPr="00EE5893">
              <w:rPr>
                <w:rStyle w:val="ac"/>
                <w:noProof/>
              </w:rPr>
              <w:t>3.3</w:t>
            </w:r>
            <w:r w:rsidRPr="00EE5893">
              <w:rPr>
                <w:rStyle w:val="ac"/>
                <w:rFonts w:hAnsiTheme="minorEastAsia" w:hint="eastAsia"/>
                <w:noProof/>
              </w:rPr>
              <w:t>建设内容</w:t>
            </w:r>
            <w:r>
              <w:rPr>
                <w:noProof/>
                <w:webHidden/>
              </w:rPr>
              <w:tab/>
            </w:r>
            <w:r>
              <w:rPr>
                <w:noProof/>
                <w:webHidden/>
              </w:rPr>
              <w:fldChar w:fldCharType="begin"/>
            </w:r>
            <w:r>
              <w:rPr>
                <w:noProof/>
                <w:webHidden/>
              </w:rPr>
              <w:instrText xml:space="preserve"> PAGEREF _Toc40801528 \h </w:instrText>
            </w:r>
            <w:r>
              <w:rPr>
                <w:noProof/>
                <w:webHidden/>
              </w:rPr>
            </w:r>
            <w:r>
              <w:rPr>
                <w:noProof/>
                <w:webHidden/>
              </w:rPr>
              <w:fldChar w:fldCharType="separate"/>
            </w:r>
            <w:r>
              <w:rPr>
                <w:noProof/>
                <w:webHidden/>
              </w:rPr>
              <w:t>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29" w:history="1">
            <w:r w:rsidRPr="00EE5893">
              <w:rPr>
                <w:rStyle w:val="ac"/>
                <w:noProof/>
              </w:rPr>
              <w:t>3.4</w:t>
            </w:r>
            <w:r w:rsidRPr="00EE5893">
              <w:rPr>
                <w:rStyle w:val="ac"/>
                <w:rFonts w:hint="eastAsia"/>
                <w:noProof/>
              </w:rPr>
              <w:t>主要原辅材料及能耗</w:t>
            </w:r>
            <w:r>
              <w:rPr>
                <w:noProof/>
                <w:webHidden/>
              </w:rPr>
              <w:tab/>
            </w:r>
            <w:r>
              <w:rPr>
                <w:noProof/>
                <w:webHidden/>
              </w:rPr>
              <w:fldChar w:fldCharType="begin"/>
            </w:r>
            <w:r>
              <w:rPr>
                <w:noProof/>
                <w:webHidden/>
              </w:rPr>
              <w:instrText xml:space="preserve"> PAGEREF _Toc40801529 \h </w:instrText>
            </w:r>
            <w:r>
              <w:rPr>
                <w:noProof/>
                <w:webHidden/>
              </w:rPr>
            </w:r>
            <w:r>
              <w:rPr>
                <w:noProof/>
                <w:webHidden/>
              </w:rPr>
              <w:fldChar w:fldCharType="separate"/>
            </w:r>
            <w:r>
              <w:rPr>
                <w:noProof/>
                <w:webHidden/>
              </w:rPr>
              <w:t>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30" w:history="1">
            <w:r w:rsidRPr="00EE5893">
              <w:rPr>
                <w:rStyle w:val="ac"/>
                <w:noProof/>
              </w:rPr>
              <w:t>3.5</w:t>
            </w:r>
            <w:r w:rsidRPr="00EE5893">
              <w:rPr>
                <w:rStyle w:val="ac"/>
                <w:rFonts w:hint="eastAsia"/>
                <w:noProof/>
              </w:rPr>
              <w:t>生产工艺</w:t>
            </w:r>
            <w:r>
              <w:rPr>
                <w:noProof/>
                <w:webHidden/>
              </w:rPr>
              <w:tab/>
            </w:r>
            <w:r>
              <w:rPr>
                <w:noProof/>
                <w:webHidden/>
              </w:rPr>
              <w:fldChar w:fldCharType="begin"/>
            </w:r>
            <w:r>
              <w:rPr>
                <w:noProof/>
                <w:webHidden/>
              </w:rPr>
              <w:instrText xml:space="preserve"> PAGEREF _Toc40801530 \h </w:instrText>
            </w:r>
            <w:r>
              <w:rPr>
                <w:noProof/>
                <w:webHidden/>
              </w:rPr>
            </w:r>
            <w:r>
              <w:rPr>
                <w:noProof/>
                <w:webHidden/>
              </w:rPr>
              <w:fldChar w:fldCharType="separate"/>
            </w:r>
            <w:r>
              <w:rPr>
                <w:noProof/>
                <w:webHidden/>
              </w:rPr>
              <w:t>9</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31" w:history="1">
            <w:r w:rsidRPr="00EE5893">
              <w:rPr>
                <w:rStyle w:val="ac"/>
                <w:noProof/>
              </w:rPr>
              <w:t>3.6</w:t>
            </w:r>
            <w:r w:rsidRPr="00EE5893">
              <w:rPr>
                <w:rStyle w:val="ac"/>
                <w:rFonts w:hint="eastAsia"/>
                <w:noProof/>
              </w:rPr>
              <w:t>劳动定员及工作制度</w:t>
            </w:r>
            <w:r>
              <w:rPr>
                <w:noProof/>
                <w:webHidden/>
              </w:rPr>
              <w:tab/>
            </w:r>
            <w:r>
              <w:rPr>
                <w:noProof/>
                <w:webHidden/>
              </w:rPr>
              <w:fldChar w:fldCharType="begin"/>
            </w:r>
            <w:r>
              <w:rPr>
                <w:noProof/>
                <w:webHidden/>
              </w:rPr>
              <w:instrText xml:space="preserve"> PAGEREF _Toc40801531 \h </w:instrText>
            </w:r>
            <w:r>
              <w:rPr>
                <w:noProof/>
                <w:webHidden/>
              </w:rPr>
            </w:r>
            <w:r>
              <w:rPr>
                <w:noProof/>
                <w:webHidden/>
              </w:rPr>
              <w:fldChar w:fldCharType="separate"/>
            </w:r>
            <w:r>
              <w:rPr>
                <w:noProof/>
                <w:webHidden/>
              </w:rPr>
              <w:t>10</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32" w:history="1">
            <w:r w:rsidRPr="00EE5893">
              <w:rPr>
                <w:rStyle w:val="ac"/>
                <w:noProof/>
              </w:rPr>
              <w:t>3.7</w:t>
            </w:r>
            <w:r w:rsidRPr="00EE5893">
              <w:rPr>
                <w:rStyle w:val="ac"/>
                <w:rFonts w:hint="eastAsia"/>
                <w:noProof/>
              </w:rPr>
              <w:t>环评审批情况</w:t>
            </w:r>
            <w:r>
              <w:rPr>
                <w:noProof/>
                <w:webHidden/>
              </w:rPr>
              <w:tab/>
            </w:r>
            <w:r>
              <w:rPr>
                <w:noProof/>
                <w:webHidden/>
              </w:rPr>
              <w:fldChar w:fldCharType="begin"/>
            </w:r>
            <w:r>
              <w:rPr>
                <w:noProof/>
                <w:webHidden/>
              </w:rPr>
              <w:instrText xml:space="preserve"> PAGEREF _Toc40801532 \h </w:instrText>
            </w:r>
            <w:r>
              <w:rPr>
                <w:noProof/>
                <w:webHidden/>
              </w:rPr>
            </w:r>
            <w:r>
              <w:rPr>
                <w:noProof/>
                <w:webHidden/>
              </w:rPr>
              <w:fldChar w:fldCharType="separate"/>
            </w:r>
            <w:r>
              <w:rPr>
                <w:noProof/>
                <w:webHidden/>
              </w:rPr>
              <w:t>10</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33" w:history="1">
            <w:r w:rsidRPr="00EE5893">
              <w:rPr>
                <w:rStyle w:val="ac"/>
                <w:noProof/>
              </w:rPr>
              <w:t>3.8</w:t>
            </w:r>
            <w:r w:rsidRPr="00EE5893">
              <w:rPr>
                <w:rStyle w:val="ac"/>
                <w:rFonts w:hint="eastAsia"/>
                <w:noProof/>
              </w:rPr>
              <w:t>项目变更情况说明</w:t>
            </w:r>
            <w:r>
              <w:rPr>
                <w:noProof/>
                <w:webHidden/>
              </w:rPr>
              <w:tab/>
            </w:r>
            <w:r>
              <w:rPr>
                <w:noProof/>
                <w:webHidden/>
              </w:rPr>
              <w:fldChar w:fldCharType="begin"/>
            </w:r>
            <w:r>
              <w:rPr>
                <w:noProof/>
                <w:webHidden/>
              </w:rPr>
              <w:instrText xml:space="preserve"> PAGEREF _Toc40801533 \h </w:instrText>
            </w:r>
            <w:r>
              <w:rPr>
                <w:noProof/>
                <w:webHidden/>
              </w:rPr>
            </w:r>
            <w:r>
              <w:rPr>
                <w:noProof/>
                <w:webHidden/>
              </w:rPr>
              <w:fldChar w:fldCharType="separate"/>
            </w:r>
            <w:r>
              <w:rPr>
                <w:noProof/>
                <w:webHidden/>
              </w:rPr>
              <w:t>10</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34" w:history="1">
            <w:r w:rsidRPr="00EE5893">
              <w:rPr>
                <w:rStyle w:val="ac"/>
                <w:noProof/>
              </w:rPr>
              <w:t>4</w:t>
            </w:r>
            <w:r w:rsidRPr="00EE5893">
              <w:rPr>
                <w:rStyle w:val="ac"/>
                <w:rFonts w:hint="eastAsia"/>
                <w:noProof/>
              </w:rPr>
              <w:t>环境保护设施</w:t>
            </w:r>
            <w:r>
              <w:rPr>
                <w:noProof/>
                <w:webHidden/>
              </w:rPr>
              <w:tab/>
            </w:r>
            <w:r>
              <w:rPr>
                <w:noProof/>
                <w:webHidden/>
              </w:rPr>
              <w:fldChar w:fldCharType="begin"/>
            </w:r>
            <w:r>
              <w:rPr>
                <w:noProof/>
                <w:webHidden/>
              </w:rPr>
              <w:instrText xml:space="preserve"> PAGEREF _Toc40801534 \h </w:instrText>
            </w:r>
            <w:r>
              <w:rPr>
                <w:noProof/>
                <w:webHidden/>
              </w:rPr>
            </w:r>
            <w:r>
              <w:rPr>
                <w:noProof/>
                <w:webHidden/>
              </w:rPr>
              <w:fldChar w:fldCharType="separate"/>
            </w:r>
            <w:r>
              <w:rPr>
                <w:noProof/>
                <w:webHidden/>
              </w:rPr>
              <w:t>12</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35" w:history="1">
            <w:r w:rsidRPr="00EE5893">
              <w:rPr>
                <w:rStyle w:val="ac"/>
                <w:noProof/>
              </w:rPr>
              <w:t>4.1</w:t>
            </w:r>
            <w:r w:rsidRPr="00EE5893">
              <w:rPr>
                <w:rStyle w:val="ac"/>
                <w:rFonts w:hint="eastAsia"/>
                <w:noProof/>
              </w:rPr>
              <w:t>污染物治理设施</w:t>
            </w:r>
            <w:r>
              <w:rPr>
                <w:noProof/>
                <w:webHidden/>
              </w:rPr>
              <w:tab/>
            </w:r>
            <w:r>
              <w:rPr>
                <w:noProof/>
                <w:webHidden/>
              </w:rPr>
              <w:fldChar w:fldCharType="begin"/>
            </w:r>
            <w:r>
              <w:rPr>
                <w:noProof/>
                <w:webHidden/>
              </w:rPr>
              <w:instrText xml:space="preserve"> PAGEREF _Toc40801535 \h </w:instrText>
            </w:r>
            <w:r>
              <w:rPr>
                <w:noProof/>
                <w:webHidden/>
              </w:rPr>
            </w:r>
            <w:r>
              <w:rPr>
                <w:noProof/>
                <w:webHidden/>
              </w:rPr>
              <w:fldChar w:fldCharType="separate"/>
            </w:r>
            <w:r>
              <w:rPr>
                <w:noProof/>
                <w:webHidden/>
              </w:rPr>
              <w:t>12</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36" w:history="1">
            <w:r w:rsidRPr="00EE5893">
              <w:rPr>
                <w:rStyle w:val="ac"/>
                <w:noProof/>
              </w:rPr>
              <w:t>4.1.1</w:t>
            </w:r>
            <w:r w:rsidRPr="00EE5893">
              <w:rPr>
                <w:rStyle w:val="ac"/>
                <w:rFonts w:hAnsiTheme="minorEastAsia" w:hint="eastAsia"/>
                <w:noProof/>
              </w:rPr>
              <w:t>废气</w:t>
            </w:r>
            <w:r>
              <w:rPr>
                <w:noProof/>
                <w:webHidden/>
              </w:rPr>
              <w:tab/>
            </w:r>
            <w:r>
              <w:rPr>
                <w:noProof/>
                <w:webHidden/>
              </w:rPr>
              <w:fldChar w:fldCharType="begin"/>
            </w:r>
            <w:r>
              <w:rPr>
                <w:noProof/>
                <w:webHidden/>
              </w:rPr>
              <w:instrText xml:space="preserve"> PAGEREF _Toc40801536 \h </w:instrText>
            </w:r>
            <w:r>
              <w:rPr>
                <w:noProof/>
                <w:webHidden/>
              </w:rPr>
            </w:r>
            <w:r>
              <w:rPr>
                <w:noProof/>
                <w:webHidden/>
              </w:rPr>
              <w:fldChar w:fldCharType="separate"/>
            </w:r>
            <w:r>
              <w:rPr>
                <w:noProof/>
                <w:webHidden/>
              </w:rPr>
              <w:t>12</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37" w:history="1">
            <w:r w:rsidRPr="00EE5893">
              <w:rPr>
                <w:rStyle w:val="ac"/>
                <w:noProof/>
              </w:rPr>
              <w:t>4.1.2</w:t>
            </w:r>
            <w:r w:rsidRPr="00EE5893">
              <w:rPr>
                <w:rStyle w:val="ac"/>
                <w:rFonts w:hAnsiTheme="minorEastAsia" w:hint="eastAsia"/>
                <w:noProof/>
              </w:rPr>
              <w:t>废水</w:t>
            </w:r>
            <w:r>
              <w:rPr>
                <w:noProof/>
                <w:webHidden/>
              </w:rPr>
              <w:tab/>
            </w:r>
            <w:r>
              <w:rPr>
                <w:noProof/>
                <w:webHidden/>
              </w:rPr>
              <w:fldChar w:fldCharType="begin"/>
            </w:r>
            <w:r>
              <w:rPr>
                <w:noProof/>
                <w:webHidden/>
              </w:rPr>
              <w:instrText xml:space="preserve"> PAGEREF _Toc40801537 \h </w:instrText>
            </w:r>
            <w:r>
              <w:rPr>
                <w:noProof/>
                <w:webHidden/>
              </w:rPr>
            </w:r>
            <w:r>
              <w:rPr>
                <w:noProof/>
                <w:webHidden/>
              </w:rPr>
              <w:fldChar w:fldCharType="separate"/>
            </w:r>
            <w:r>
              <w:rPr>
                <w:noProof/>
                <w:webHidden/>
              </w:rPr>
              <w:t>13</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38" w:history="1">
            <w:r w:rsidRPr="00EE5893">
              <w:rPr>
                <w:rStyle w:val="ac"/>
                <w:noProof/>
              </w:rPr>
              <w:t>4.1.3</w:t>
            </w:r>
            <w:r w:rsidRPr="00EE5893">
              <w:rPr>
                <w:rStyle w:val="ac"/>
                <w:rFonts w:hAnsiTheme="minorEastAsia" w:hint="eastAsia"/>
                <w:noProof/>
              </w:rPr>
              <w:t>噪声</w:t>
            </w:r>
            <w:r>
              <w:rPr>
                <w:noProof/>
                <w:webHidden/>
              </w:rPr>
              <w:tab/>
            </w:r>
            <w:r>
              <w:rPr>
                <w:noProof/>
                <w:webHidden/>
              </w:rPr>
              <w:fldChar w:fldCharType="begin"/>
            </w:r>
            <w:r>
              <w:rPr>
                <w:noProof/>
                <w:webHidden/>
              </w:rPr>
              <w:instrText xml:space="preserve"> PAGEREF _Toc40801538 \h </w:instrText>
            </w:r>
            <w:r>
              <w:rPr>
                <w:noProof/>
                <w:webHidden/>
              </w:rPr>
            </w:r>
            <w:r>
              <w:rPr>
                <w:noProof/>
                <w:webHidden/>
              </w:rPr>
              <w:fldChar w:fldCharType="separate"/>
            </w:r>
            <w:r>
              <w:rPr>
                <w:noProof/>
                <w:webHidden/>
              </w:rPr>
              <w:t>13</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39" w:history="1">
            <w:r w:rsidRPr="00EE5893">
              <w:rPr>
                <w:rStyle w:val="ac"/>
                <w:noProof/>
              </w:rPr>
              <w:t>4.1.4</w:t>
            </w:r>
            <w:r w:rsidRPr="00EE5893">
              <w:rPr>
                <w:rStyle w:val="ac"/>
                <w:rFonts w:hint="eastAsia"/>
                <w:noProof/>
              </w:rPr>
              <w:t>固体废物</w:t>
            </w:r>
            <w:r>
              <w:rPr>
                <w:noProof/>
                <w:webHidden/>
              </w:rPr>
              <w:tab/>
            </w:r>
            <w:r>
              <w:rPr>
                <w:noProof/>
                <w:webHidden/>
              </w:rPr>
              <w:fldChar w:fldCharType="begin"/>
            </w:r>
            <w:r>
              <w:rPr>
                <w:noProof/>
                <w:webHidden/>
              </w:rPr>
              <w:instrText xml:space="preserve"> PAGEREF _Toc40801539 \h </w:instrText>
            </w:r>
            <w:r>
              <w:rPr>
                <w:noProof/>
                <w:webHidden/>
              </w:rPr>
            </w:r>
            <w:r>
              <w:rPr>
                <w:noProof/>
                <w:webHidden/>
              </w:rPr>
              <w:fldChar w:fldCharType="separate"/>
            </w:r>
            <w:r>
              <w:rPr>
                <w:noProof/>
                <w:webHidden/>
              </w:rPr>
              <w:t>13</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40" w:history="1">
            <w:r w:rsidRPr="00EE5893">
              <w:rPr>
                <w:rStyle w:val="ac"/>
                <w:noProof/>
              </w:rPr>
              <w:t>4.1.5</w:t>
            </w:r>
            <w:r w:rsidRPr="00EE5893">
              <w:rPr>
                <w:rStyle w:val="ac"/>
                <w:rFonts w:hint="eastAsia"/>
                <w:noProof/>
              </w:rPr>
              <w:t>环保投资</w:t>
            </w:r>
            <w:r>
              <w:rPr>
                <w:noProof/>
                <w:webHidden/>
              </w:rPr>
              <w:tab/>
            </w:r>
            <w:r>
              <w:rPr>
                <w:noProof/>
                <w:webHidden/>
              </w:rPr>
              <w:fldChar w:fldCharType="begin"/>
            </w:r>
            <w:r>
              <w:rPr>
                <w:noProof/>
                <w:webHidden/>
              </w:rPr>
              <w:instrText xml:space="preserve"> PAGEREF _Toc40801540 \h </w:instrText>
            </w:r>
            <w:r>
              <w:rPr>
                <w:noProof/>
                <w:webHidden/>
              </w:rPr>
            </w:r>
            <w:r>
              <w:rPr>
                <w:noProof/>
                <w:webHidden/>
              </w:rPr>
              <w:fldChar w:fldCharType="separate"/>
            </w:r>
            <w:r>
              <w:rPr>
                <w:noProof/>
                <w:webHidden/>
              </w:rPr>
              <w:t>13</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41" w:history="1">
            <w:r w:rsidRPr="00EE5893">
              <w:rPr>
                <w:rStyle w:val="ac"/>
                <w:noProof/>
              </w:rPr>
              <w:t>4.1.6</w:t>
            </w:r>
            <w:r w:rsidRPr="00EE5893">
              <w:rPr>
                <w:rStyle w:val="ac"/>
                <w:rFonts w:hint="eastAsia"/>
                <w:noProof/>
              </w:rPr>
              <w:t>环保设施执行情况</w:t>
            </w:r>
            <w:r>
              <w:rPr>
                <w:noProof/>
                <w:webHidden/>
              </w:rPr>
              <w:tab/>
            </w:r>
            <w:r>
              <w:rPr>
                <w:noProof/>
                <w:webHidden/>
              </w:rPr>
              <w:fldChar w:fldCharType="begin"/>
            </w:r>
            <w:r>
              <w:rPr>
                <w:noProof/>
                <w:webHidden/>
              </w:rPr>
              <w:instrText xml:space="preserve"> PAGEREF _Toc40801541 \h </w:instrText>
            </w:r>
            <w:r>
              <w:rPr>
                <w:noProof/>
                <w:webHidden/>
              </w:rPr>
            </w:r>
            <w:r>
              <w:rPr>
                <w:noProof/>
                <w:webHidden/>
              </w:rPr>
              <w:fldChar w:fldCharType="separate"/>
            </w:r>
            <w:r>
              <w:rPr>
                <w:noProof/>
                <w:webHidden/>
              </w:rPr>
              <w:t>14</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42" w:history="1">
            <w:r w:rsidRPr="00EE5893">
              <w:rPr>
                <w:rStyle w:val="ac"/>
                <w:noProof/>
              </w:rPr>
              <w:t>4.2</w:t>
            </w:r>
            <w:r w:rsidRPr="00EE5893">
              <w:rPr>
                <w:rStyle w:val="ac"/>
                <w:rFonts w:hint="eastAsia"/>
                <w:noProof/>
              </w:rPr>
              <w:t>环保</w:t>
            </w:r>
            <w:r w:rsidRPr="00EE5893">
              <w:rPr>
                <w:rStyle w:val="ac"/>
                <w:rFonts w:asciiTheme="minorEastAsia" w:hAnsiTheme="minorEastAsia"/>
                <w:noProof/>
              </w:rPr>
              <w:t>“</w:t>
            </w:r>
            <w:r w:rsidRPr="00EE5893">
              <w:rPr>
                <w:rStyle w:val="ac"/>
                <w:rFonts w:asciiTheme="minorEastAsia" w:hAnsiTheme="minorEastAsia" w:hint="eastAsia"/>
                <w:noProof/>
              </w:rPr>
              <w:t>三同时</w:t>
            </w:r>
            <w:r w:rsidRPr="00EE5893">
              <w:rPr>
                <w:rStyle w:val="ac"/>
                <w:rFonts w:asciiTheme="minorEastAsia" w:hAnsiTheme="minorEastAsia"/>
                <w:noProof/>
              </w:rPr>
              <w:t>”</w:t>
            </w:r>
            <w:r w:rsidRPr="00EE5893">
              <w:rPr>
                <w:rStyle w:val="ac"/>
                <w:rFonts w:hint="eastAsia"/>
                <w:noProof/>
              </w:rPr>
              <w:t>落实情况</w:t>
            </w:r>
            <w:r>
              <w:rPr>
                <w:noProof/>
                <w:webHidden/>
              </w:rPr>
              <w:tab/>
            </w:r>
            <w:r>
              <w:rPr>
                <w:noProof/>
                <w:webHidden/>
              </w:rPr>
              <w:fldChar w:fldCharType="begin"/>
            </w:r>
            <w:r>
              <w:rPr>
                <w:noProof/>
                <w:webHidden/>
              </w:rPr>
              <w:instrText xml:space="preserve"> PAGEREF _Toc40801542 \h </w:instrText>
            </w:r>
            <w:r>
              <w:rPr>
                <w:noProof/>
                <w:webHidden/>
              </w:rPr>
            </w:r>
            <w:r>
              <w:rPr>
                <w:noProof/>
                <w:webHidden/>
              </w:rPr>
              <w:fldChar w:fldCharType="separate"/>
            </w:r>
            <w:r>
              <w:rPr>
                <w:noProof/>
                <w:webHidden/>
              </w:rPr>
              <w:t>14</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43" w:history="1">
            <w:r w:rsidRPr="00EE5893">
              <w:rPr>
                <w:rStyle w:val="ac"/>
                <w:noProof/>
              </w:rPr>
              <w:t>4.3</w:t>
            </w:r>
            <w:r w:rsidRPr="00EE5893">
              <w:rPr>
                <w:rStyle w:val="ac"/>
                <w:rFonts w:hint="eastAsia"/>
                <w:noProof/>
              </w:rPr>
              <w:t>环境风险评价</w:t>
            </w:r>
            <w:r>
              <w:rPr>
                <w:noProof/>
                <w:webHidden/>
              </w:rPr>
              <w:tab/>
            </w:r>
            <w:r>
              <w:rPr>
                <w:noProof/>
                <w:webHidden/>
              </w:rPr>
              <w:fldChar w:fldCharType="begin"/>
            </w:r>
            <w:r>
              <w:rPr>
                <w:noProof/>
                <w:webHidden/>
              </w:rPr>
              <w:instrText xml:space="preserve"> PAGEREF _Toc40801543 \h </w:instrText>
            </w:r>
            <w:r>
              <w:rPr>
                <w:noProof/>
                <w:webHidden/>
              </w:rPr>
            </w:r>
            <w:r>
              <w:rPr>
                <w:noProof/>
                <w:webHidden/>
              </w:rPr>
              <w:fldChar w:fldCharType="separate"/>
            </w:r>
            <w:r>
              <w:rPr>
                <w:noProof/>
                <w:webHidden/>
              </w:rPr>
              <w:t>15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44" w:history="1">
            <w:r w:rsidRPr="00EE5893">
              <w:rPr>
                <w:rStyle w:val="ac"/>
                <w:noProof/>
              </w:rPr>
              <w:t>4.3.1</w:t>
            </w:r>
            <w:r w:rsidRPr="00EE5893">
              <w:rPr>
                <w:rStyle w:val="ac"/>
                <w:rFonts w:hint="eastAsia"/>
                <w:noProof/>
              </w:rPr>
              <w:t>环境风险辨识</w:t>
            </w:r>
            <w:r>
              <w:rPr>
                <w:noProof/>
                <w:webHidden/>
              </w:rPr>
              <w:tab/>
            </w:r>
            <w:r>
              <w:rPr>
                <w:noProof/>
                <w:webHidden/>
              </w:rPr>
              <w:fldChar w:fldCharType="begin"/>
            </w:r>
            <w:r>
              <w:rPr>
                <w:noProof/>
                <w:webHidden/>
              </w:rPr>
              <w:instrText xml:space="preserve"> PAGEREF _Toc40801544 \h </w:instrText>
            </w:r>
            <w:r>
              <w:rPr>
                <w:noProof/>
                <w:webHidden/>
              </w:rPr>
            </w:r>
            <w:r>
              <w:rPr>
                <w:noProof/>
                <w:webHidden/>
              </w:rPr>
              <w:fldChar w:fldCharType="separate"/>
            </w:r>
            <w:r>
              <w:rPr>
                <w:noProof/>
                <w:webHidden/>
              </w:rPr>
              <w:t>15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45" w:history="1">
            <w:r w:rsidRPr="00EE5893">
              <w:rPr>
                <w:rStyle w:val="ac"/>
                <w:noProof/>
              </w:rPr>
              <w:t>4.3.2</w:t>
            </w:r>
            <w:r w:rsidRPr="00EE5893">
              <w:rPr>
                <w:rStyle w:val="ac"/>
                <w:rFonts w:hint="eastAsia"/>
                <w:noProof/>
              </w:rPr>
              <w:t>事故防范措施</w:t>
            </w:r>
            <w:r>
              <w:rPr>
                <w:noProof/>
                <w:webHidden/>
              </w:rPr>
              <w:tab/>
            </w:r>
            <w:r>
              <w:rPr>
                <w:noProof/>
                <w:webHidden/>
              </w:rPr>
              <w:fldChar w:fldCharType="begin"/>
            </w:r>
            <w:r>
              <w:rPr>
                <w:noProof/>
                <w:webHidden/>
              </w:rPr>
              <w:instrText xml:space="preserve"> PAGEREF _Toc40801545 \h </w:instrText>
            </w:r>
            <w:r>
              <w:rPr>
                <w:noProof/>
                <w:webHidden/>
              </w:rPr>
            </w:r>
            <w:r>
              <w:rPr>
                <w:noProof/>
                <w:webHidden/>
              </w:rPr>
              <w:fldChar w:fldCharType="separate"/>
            </w:r>
            <w:r>
              <w:rPr>
                <w:noProof/>
                <w:webHidden/>
              </w:rPr>
              <w:t>16</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46" w:history="1">
            <w:r w:rsidRPr="00EE5893">
              <w:rPr>
                <w:rStyle w:val="ac"/>
                <w:noProof/>
              </w:rPr>
              <w:t>4.3.3</w:t>
            </w:r>
            <w:r w:rsidRPr="00EE5893">
              <w:rPr>
                <w:rStyle w:val="ac"/>
                <w:rFonts w:hint="eastAsia"/>
                <w:noProof/>
              </w:rPr>
              <w:t>事故应急方案</w:t>
            </w:r>
            <w:r>
              <w:rPr>
                <w:noProof/>
                <w:webHidden/>
              </w:rPr>
              <w:tab/>
            </w:r>
            <w:r>
              <w:rPr>
                <w:noProof/>
                <w:webHidden/>
              </w:rPr>
              <w:fldChar w:fldCharType="begin"/>
            </w:r>
            <w:r>
              <w:rPr>
                <w:noProof/>
                <w:webHidden/>
              </w:rPr>
              <w:instrText xml:space="preserve"> PAGEREF _Toc40801546 \h </w:instrText>
            </w:r>
            <w:r>
              <w:rPr>
                <w:noProof/>
                <w:webHidden/>
              </w:rPr>
            </w:r>
            <w:r>
              <w:rPr>
                <w:noProof/>
                <w:webHidden/>
              </w:rPr>
              <w:fldChar w:fldCharType="separate"/>
            </w:r>
            <w:r>
              <w:rPr>
                <w:noProof/>
                <w:webHidden/>
              </w:rPr>
              <w:t>23</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47" w:history="1">
            <w:r w:rsidRPr="00EE5893">
              <w:rPr>
                <w:rStyle w:val="ac"/>
                <w:noProof/>
              </w:rPr>
              <w:t>5</w:t>
            </w:r>
            <w:r w:rsidRPr="00EE5893">
              <w:rPr>
                <w:rStyle w:val="ac"/>
                <w:rFonts w:hint="eastAsia"/>
                <w:noProof/>
              </w:rPr>
              <w:t>环境影响报告表主要结论与建议及其审批部门审批决定</w:t>
            </w:r>
            <w:r>
              <w:rPr>
                <w:noProof/>
                <w:webHidden/>
              </w:rPr>
              <w:tab/>
            </w:r>
            <w:r>
              <w:rPr>
                <w:noProof/>
                <w:webHidden/>
              </w:rPr>
              <w:fldChar w:fldCharType="begin"/>
            </w:r>
            <w:r>
              <w:rPr>
                <w:noProof/>
                <w:webHidden/>
              </w:rPr>
              <w:instrText xml:space="preserve"> PAGEREF _Toc40801547 \h </w:instrText>
            </w:r>
            <w:r>
              <w:rPr>
                <w:noProof/>
                <w:webHidden/>
              </w:rPr>
            </w:r>
            <w:r>
              <w:rPr>
                <w:noProof/>
                <w:webHidden/>
              </w:rPr>
              <w:fldChar w:fldCharType="separate"/>
            </w:r>
            <w:r>
              <w:rPr>
                <w:noProof/>
                <w:webHidden/>
              </w:rPr>
              <w:t>25</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48" w:history="1">
            <w:r w:rsidRPr="00EE5893">
              <w:rPr>
                <w:rStyle w:val="ac"/>
                <w:noProof/>
              </w:rPr>
              <w:t>5.1</w:t>
            </w:r>
            <w:r w:rsidRPr="00EE5893">
              <w:rPr>
                <w:rStyle w:val="ac"/>
                <w:rFonts w:hint="eastAsia"/>
                <w:noProof/>
              </w:rPr>
              <w:t>环境影响报告表主要结论与建议</w:t>
            </w:r>
            <w:r>
              <w:rPr>
                <w:noProof/>
                <w:webHidden/>
              </w:rPr>
              <w:tab/>
            </w:r>
            <w:r>
              <w:rPr>
                <w:noProof/>
                <w:webHidden/>
              </w:rPr>
              <w:fldChar w:fldCharType="begin"/>
            </w:r>
            <w:r>
              <w:rPr>
                <w:noProof/>
                <w:webHidden/>
              </w:rPr>
              <w:instrText xml:space="preserve"> PAGEREF _Toc40801548 \h </w:instrText>
            </w:r>
            <w:r>
              <w:rPr>
                <w:noProof/>
                <w:webHidden/>
              </w:rPr>
            </w:r>
            <w:r>
              <w:rPr>
                <w:noProof/>
                <w:webHidden/>
              </w:rPr>
              <w:fldChar w:fldCharType="separate"/>
            </w:r>
            <w:r>
              <w:rPr>
                <w:noProof/>
                <w:webHidden/>
              </w:rPr>
              <w:t>25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49" w:history="1">
            <w:r w:rsidRPr="00EE5893">
              <w:rPr>
                <w:rStyle w:val="ac"/>
                <w:noProof/>
              </w:rPr>
              <w:t>5.1.1</w:t>
            </w:r>
            <w:r w:rsidRPr="00EE5893">
              <w:rPr>
                <w:rStyle w:val="ac"/>
                <w:rFonts w:hint="eastAsia"/>
                <w:noProof/>
              </w:rPr>
              <w:t>区域环境质量现状</w:t>
            </w:r>
            <w:r>
              <w:rPr>
                <w:noProof/>
                <w:webHidden/>
              </w:rPr>
              <w:tab/>
            </w:r>
            <w:r>
              <w:rPr>
                <w:noProof/>
                <w:webHidden/>
              </w:rPr>
              <w:fldChar w:fldCharType="begin"/>
            </w:r>
            <w:r>
              <w:rPr>
                <w:noProof/>
                <w:webHidden/>
              </w:rPr>
              <w:instrText xml:space="preserve"> PAGEREF _Toc40801549 \h </w:instrText>
            </w:r>
            <w:r>
              <w:rPr>
                <w:noProof/>
                <w:webHidden/>
              </w:rPr>
            </w:r>
            <w:r>
              <w:rPr>
                <w:noProof/>
                <w:webHidden/>
              </w:rPr>
              <w:fldChar w:fldCharType="separate"/>
            </w:r>
            <w:r>
              <w:rPr>
                <w:noProof/>
                <w:webHidden/>
              </w:rPr>
              <w:t>25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50" w:history="1">
            <w:r w:rsidRPr="00EE5893">
              <w:rPr>
                <w:rStyle w:val="ac"/>
                <w:noProof/>
              </w:rPr>
              <w:t>5.1.2</w:t>
            </w:r>
            <w:r w:rsidRPr="00EE5893">
              <w:rPr>
                <w:rStyle w:val="ac"/>
                <w:rFonts w:hint="eastAsia"/>
                <w:noProof/>
              </w:rPr>
              <w:t>环境影响评价结论</w:t>
            </w:r>
            <w:r>
              <w:rPr>
                <w:noProof/>
                <w:webHidden/>
              </w:rPr>
              <w:tab/>
            </w:r>
            <w:r>
              <w:rPr>
                <w:noProof/>
                <w:webHidden/>
              </w:rPr>
              <w:fldChar w:fldCharType="begin"/>
            </w:r>
            <w:r>
              <w:rPr>
                <w:noProof/>
                <w:webHidden/>
              </w:rPr>
              <w:instrText xml:space="preserve"> PAGEREF _Toc40801550 \h </w:instrText>
            </w:r>
            <w:r>
              <w:rPr>
                <w:noProof/>
                <w:webHidden/>
              </w:rPr>
            </w:r>
            <w:r>
              <w:rPr>
                <w:noProof/>
                <w:webHidden/>
              </w:rPr>
              <w:fldChar w:fldCharType="separate"/>
            </w:r>
            <w:r>
              <w:rPr>
                <w:noProof/>
                <w:webHidden/>
              </w:rPr>
              <w:t>25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51" w:history="1">
            <w:r w:rsidRPr="00EE5893">
              <w:rPr>
                <w:rStyle w:val="ac"/>
                <w:noProof/>
              </w:rPr>
              <w:t>5.1.3</w:t>
            </w:r>
            <w:r w:rsidRPr="00EE5893">
              <w:rPr>
                <w:rStyle w:val="ac"/>
                <w:rFonts w:hint="eastAsia"/>
                <w:noProof/>
              </w:rPr>
              <w:t>环评综合结论</w:t>
            </w:r>
            <w:r>
              <w:rPr>
                <w:noProof/>
                <w:webHidden/>
              </w:rPr>
              <w:tab/>
            </w:r>
            <w:r>
              <w:rPr>
                <w:noProof/>
                <w:webHidden/>
              </w:rPr>
              <w:fldChar w:fldCharType="begin"/>
            </w:r>
            <w:r>
              <w:rPr>
                <w:noProof/>
                <w:webHidden/>
              </w:rPr>
              <w:instrText xml:space="preserve"> PAGEREF _Toc40801551 \h </w:instrText>
            </w:r>
            <w:r>
              <w:rPr>
                <w:noProof/>
                <w:webHidden/>
              </w:rPr>
            </w:r>
            <w:r>
              <w:rPr>
                <w:noProof/>
                <w:webHidden/>
              </w:rPr>
              <w:fldChar w:fldCharType="separate"/>
            </w:r>
            <w:r>
              <w:rPr>
                <w:noProof/>
                <w:webHidden/>
              </w:rPr>
              <w:t>26</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52" w:history="1">
            <w:r w:rsidRPr="00EE5893">
              <w:rPr>
                <w:rStyle w:val="ac"/>
                <w:noProof/>
              </w:rPr>
              <w:t>5.2</w:t>
            </w:r>
            <w:r w:rsidRPr="00EE5893">
              <w:rPr>
                <w:rStyle w:val="ac"/>
                <w:rFonts w:hint="eastAsia"/>
                <w:noProof/>
              </w:rPr>
              <w:t>审批部门审批决定</w:t>
            </w:r>
            <w:r>
              <w:rPr>
                <w:noProof/>
                <w:webHidden/>
              </w:rPr>
              <w:tab/>
            </w:r>
            <w:r>
              <w:rPr>
                <w:noProof/>
                <w:webHidden/>
              </w:rPr>
              <w:fldChar w:fldCharType="begin"/>
            </w:r>
            <w:r>
              <w:rPr>
                <w:noProof/>
                <w:webHidden/>
              </w:rPr>
              <w:instrText xml:space="preserve"> PAGEREF _Toc40801552 \h </w:instrText>
            </w:r>
            <w:r>
              <w:rPr>
                <w:noProof/>
                <w:webHidden/>
              </w:rPr>
            </w:r>
            <w:r>
              <w:rPr>
                <w:noProof/>
                <w:webHidden/>
              </w:rPr>
              <w:fldChar w:fldCharType="separate"/>
            </w:r>
            <w:r>
              <w:rPr>
                <w:noProof/>
                <w:webHidden/>
              </w:rPr>
              <w:t>26</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53" w:history="1">
            <w:r w:rsidRPr="00EE5893">
              <w:rPr>
                <w:rStyle w:val="ac"/>
                <w:noProof/>
              </w:rPr>
              <w:t>6</w:t>
            </w:r>
            <w:r w:rsidRPr="00EE5893">
              <w:rPr>
                <w:rStyle w:val="ac"/>
                <w:rFonts w:hint="eastAsia"/>
                <w:noProof/>
              </w:rPr>
              <w:t>验收执行标准</w:t>
            </w:r>
            <w:r>
              <w:rPr>
                <w:noProof/>
                <w:webHidden/>
              </w:rPr>
              <w:tab/>
            </w:r>
            <w:r>
              <w:rPr>
                <w:noProof/>
                <w:webHidden/>
              </w:rPr>
              <w:fldChar w:fldCharType="begin"/>
            </w:r>
            <w:r>
              <w:rPr>
                <w:noProof/>
                <w:webHidden/>
              </w:rPr>
              <w:instrText xml:space="preserve"> PAGEREF _Toc40801553 \h </w:instrText>
            </w:r>
            <w:r>
              <w:rPr>
                <w:noProof/>
                <w:webHidden/>
              </w:rPr>
            </w:r>
            <w:r>
              <w:rPr>
                <w:noProof/>
                <w:webHidden/>
              </w:rPr>
              <w:fldChar w:fldCharType="separate"/>
            </w:r>
            <w:r>
              <w:rPr>
                <w:noProof/>
                <w:webHidden/>
              </w:rPr>
              <w:t>28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54" w:history="1">
            <w:r w:rsidRPr="00EE5893">
              <w:rPr>
                <w:rStyle w:val="ac"/>
                <w:noProof/>
              </w:rPr>
              <w:t>6.1</w:t>
            </w:r>
            <w:r w:rsidRPr="00EE5893">
              <w:rPr>
                <w:rStyle w:val="ac"/>
                <w:rFonts w:hint="eastAsia"/>
                <w:noProof/>
              </w:rPr>
              <w:t>废气</w:t>
            </w:r>
            <w:r>
              <w:rPr>
                <w:noProof/>
                <w:webHidden/>
              </w:rPr>
              <w:tab/>
            </w:r>
            <w:r>
              <w:rPr>
                <w:noProof/>
                <w:webHidden/>
              </w:rPr>
              <w:fldChar w:fldCharType="begin"/>
            </w:r>
            <w:r>
              <w:rPr>
                <w:noProof/>
                <w:webHidden/>
              </w:rPr>
              <w:instrText xml:space="preserve"> PAGEREF _Toc40801554 \h </w:instrText>
            </w:r>
            <w:r>
              <w:rPr>
                <w:noProof/>
                <w:webHidden/>
              </w:rPr>
            </w:r>
            <w:r>
              <w:rPr>
                <w:noProof/>
                <w:webHidden/>
              </w:rPr>
              <w:fldChar w:fldCharType="separate"/>
            </w:r>
            <w:r>
              <w:rPr>
                <w:noProof/>
                <w:webHidden/>
              </w:rPr>
              <w:t>28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55" w:history="1">
            <w:r w:rsidRPr="00EE5893">
              <w:rPr>
                <w:rStyle w:val="ac"/>
                <w:noProof/>
              </w:rPr>
              <w:t>6.2</w:t>
            </w:r>
            <w:r w:rsidRPr="00EE5893">
              <w:rPr>
                <w:rStyle w:val="ac"/>
                <w:rFonts w:hint="eastAsia"/>
                <w:noProof/>
              </w:rPr>
              <w:t>废水</w:t>
            </w:r>
            <w:r>
              <w:rPr>
                <w:noProof/>
                <w:webHidden/>
              </w:rPr>
              <w:tab/>
            </w:r>
            <w:r>
              <w:rPr>
                <w:noProof/>
                <w:webHidden/>
              </w:rPr>
              <w:fldChar w:fldCharType="begin"/>
            </w:r>
            <w:r>
              <w:rPr>
                <w:noProof/>
                <w:webHidden/>
              </w:rPr>
              <w:instrText xml:space="preserve"> PAGEREF _Toc40801555 \h </w:instrText>
            </w:r>
            <w:r>
              <w:rPr>
                <w:noProof/>
                <w:webHidden/>
              </w:rPr>
            </w:r>
            <w:r>
              <w:rPr>
                <w:noProof/>
                <w:webHidden/>
              </w:rPr>
              <w:fldChar w:fldCharType="separate"/>
            </w:r>
            <w:r>
              <w:rPr>
                <w:noProof/>
                <w:webHidden/>
              </w:rPr>
              <w:t>28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56" w:history="1">
            <w:r w:rsidRPr="00EE5893">
              <w:rPr>
                <w:rStyle w:val="ac"/>
                <w:noProof/>
              </w:rPr>
              <w:t>6.3</w:t>
            </w:r>
            <w:r w:rsidRPr="00EE5893">
              <w:rPr>
                <w:rStyle w:val="ac"/>
                <w:rFonts w:hint="eastAsia"/>
                <w:noProof/>
              </w:rPr>
              <w:t>噪声</w:t>
            </w:r>
            <w:r>
              <w:rPr>
                <w:noProof/>
                <w:webHidden/>
              </w:rPr>
              <w:tab/>
            </w:r>
            <w:r>
              <w:rPr>
                <w:noProof/>
                <w:webHidden/>
              </w:rPr>
              <w:fldChar w:fldCharType="begin"/>
            </w:r>
            <w:r>
              <w:rPr>
                <w:noProof/>
                <w:webHidden/>
              </w:rPr>
              <w:instrText xml:space="preserve"> PAGEREF _Toc40801556 \h </w:instrText>
            </w:r>
            <w:r>
              <w:rPr>
                <w:noProof/>
                <w:webHidden/>
              </w:rPr>
            </w:r>
            <w:r>
              <w:rPr>
                <w:noProof/>
                <w:webHidden/>
              </w:rPr>
              <w:fldChar w:fldCharType="separate"/>
            </w:r>
            <w:r>
              <w:rPr>
                <w:noProof/>
                <w:webHidden/>
              </w:rPr>
              <w:t>28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57" w:history="1">
            <w:r w:rsidRPr="00EE5893">
              <w:rPr>
                <w:rStyle w:val="ac"/>
                <w:noProof/>
              </w:rPr>
              <w:t>6.4</w:t>
            </w:r>
            <w:r w:rsidRPr="00EE5893">
              <w:rPr>
                <w:rStyle w:val="ac"/>
                <w:rFonts w:hint="eastAsia"/>
                <w:noProof/>
              </w:rPr>
              <w:t>固体废物</w:t>
            </w:r>
            <w:r>
              <w:rPr>
                <w:noProof/>
                <w:webHidden/>
              </w:rPr>
              <w:tab/>
            </w:r>
            <w:r>
              <w:rPr>
                <w:noProof/>
                <w:webHidden/>
              </w:rPr>
              <w:fldChar w:fldCharType="begin"/>
            </w:r>
            <w:r>
              <w:rPr>
                <w:noProof/>
                <w:webHidden/>
              </w:rPr>
              <w:instrText xml:space="preserve"> PAGEREF _Toc40801557 \h </w:instrText>
            </w:r>
            <w:r>
              <w:rPr>
                <w:noProof/>
                <w:webHidden/>
              </w:rPr>
            </w:r>
            <w:r>
              <w:rPr>
                <w:noProof/>
                <w:webHidden/>
              </w:rPr>
              <w:fldChar w:fldCharType="separate"/>
            </w:r>
            <w:r>
              <w:rPr>
                <w:noProof/>
                <w:webHidden/>
              </w:rPr>
              <w:t>28</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58" w:history="1">
            <w:r w:rsidRPr="00EE5893">
              <w:rPr>
                <w:rStyle w:val="ac"/>
                <w:noProof/>
              </w:rPr>
              <w:t xml:space="preserve">7 </w:t>
            </w:r>
            <w:r w:rsidRPr="00EE5893">
              <w:rPr>
                <w:rStyle w:val="ac"/>
                <w:rFonts w:hint="eastAsia"/>
                <w:noProof/>
              </w:rPr>
              <w:t>验收监测内容</w:t>
            </w:r>
            <w:r>
              <w:rPr>
                <w:noProof/>
                <w:webHidden/>
              </w:rPr>
              <w:tab/>
            </w:r>
            <w:r>
              <w:rPr>
                <w:noProof/>
                <w:webHidden/>
              </w:rPr>
              <w:fldChar w:fldCharType="begin"/>
            </w:r>
            <w:r>
              <w:rPr>
                <w:noProof/>
                <w:webHidden/>
              </w:rPr>
              <w:instrText xml:space="preserve"> PAGEREF _Toc40801558 \h </w:instrText>
            </w:r>
            <w:r>
              <w:rPr>
                <w:noProof/>
                <w:webHidden/>
              </w:rPr>
            </w:r>
            <w:r>
              <w:rPr>
                <w:noProof/>
                <w:webHidden/>
              </w:rPr>
              <w:fldChar w:fldCharType="separate"/>
            </w:r>
            <w:r>
              <w:rPr>
                <w:noProof/>
                <w:webHidden/>
              </w:rPr>
              <w:t>29</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59" w:history="1">
            <w:r w:rsidRPr="00EE5893">
              <w:rPr>
                <w:rStyle w:val="ac"/>
                <w:noProof/>
              </w:rPr>
              <w:t>7.1</w:t>
            </w:r>
            <w:r w:rsidRPr="00EE5893">
              <w:rPr>
                <w:rStyle w:val="ac"/>
                <w:rFonts w:hint="eastAsia"/>
                <w:noProof/>
              </w:rPr>
              <w:t>环境保护设施调试运行效果</w:t>
            </w:r>
            <w:r>
              <w:rPr>
                <w:noProof/>
                <w:webHidden/>
              </w:rPr>
              <w:tab/>
            </w:r>
            <w:r>
              <w:rPr>
                <w:noProof/>
                <w:webHidden/>
              </w:rPr>
              <w:fldChar w:fldCharType="begin"/>
            </w:r>
            <w:r>
              <w:rPr>
                <w:noProof/>
                <w:webHidden/>
              </w:rPr>
              <w:instrText xml:space="preserve"> PAGEREF _Toc40801559 \h </w:instrText>
            </w:r>
            <w:r>
              <w:rPr>
                <w:noProof/>
                <w:webHidden/>
              </w:rPr>
            </w:r>
            <w:r>
              <w:rPr>
                <w:noProof/>
                <w:webHidden/>
              </w:rPr>
              <w:fldChar w:fldCharType="separate"/>
            </w:r>
            <w:r>
              <w:rPr>
                <w:noProof/>
                <w:webHidden/>
              </w:rPr>
              <w:t>29</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60" w:history="1">
            <w:r w:rsidRPr="00EE5893">
              <w:rPr>
                <w:rStyle w:val="ac"/>
                <w:noProof/>
              </w:rPr>
              <w:t>7.1.1</w:t>
            </w:r>
            <w:r w:rsidRPr="00EE5893">
              <w:rPr>
                <w:rStyle w:val="ac"/>
                <w:rFonts w:hAnsiTheme="minorEastAsia" w:hint="eastAsia"/>
                <w:noProof/>
              </w:rPr>
              <w:t>废气监测</w:t>
            </w:r>
            <w:r>
              <w:rPr>
                <w:noProof/>
                <w:webHidden/>
              </w:rPr>
              <w:tab/>
            </w:r>
            <w:r>
              <w:rPr>
                <w:noProof/>
                <w:webHidden/>
              </w:rPr>
              <w:fldChar w:fldCharType="begin"/>
            </w:r>
            <w:r>
              <w:rPr>
                <w:noProof/>
                <w:webHidden/>
              </w:rPr>
              <w:instrText xml:space="preserve"> PAGEREF _Toc40801560 \h </w:instrText>
            </w:r>
            <w:r>
              <w:rPr>
                <w:noProof/>
                <w:webHidden/>
              </w:rPr>
            </w:r>
            <w:r>
              <w:rPr>
                <w:noProof/>
                <w:webHidden/>
              </w:rPr>
              <w:fldChar w:fldCharType="separate"/>
            </w:r>
            <w:r>
              <w:rPr>
                <w:noProof/>
                <w:webHidden/>
              </w:rPr>
              <w:t>29</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61" w:history="1">
            <w:r w:rsidRPr="00EE5893">
              <w:rPr>
                <w:rStyle w:val="ac"/>
                <w:noProof/>
              </w:rPr>
              <w:t>7.1.2</w:t>
            </w:r>
            <w:r w:rsidRPr="00EE5893">
              <w:rPr>
                <w:rStyle w:val="ac"/>
                <w:rFonts w:hAnsiTheme="minorEastAsia" w:hint="eastAsia"/>
                <w:noProof/>
              </w:rPr>
              <w:t>厂界噪声监测</w:t>
            </w:r>
            <w:r>
              <w:rPr>
                <w:noProof/>
                <w:webHidden/>
              </w:rPr>
              <w:tab/>
            </w:r>
            <w:r>
              <w:rPr>
                <w:noProof/>
                <w:webHidden/>
              </w:rPr>
              <w:fldChar w:fldCharType="begin"/>
            </w:r>
            <w:r>
              <w:rPr>
                <w:noProof/>
                <w:webHidden/>
              </w:rPr>
              <w:instrText xml:space="preserve"> PAGEREF _Toc40801561 \h </w:instrText>
            </w:r>
            <w:r>
              <w:rPr>
                <w:noProof/>
                <w:webHidden/>
              </w:rPr>
            </w:r>
            <w:r>
              <w:rPr>
                <w:noProof/>
                <w:webHidden/>
              </w:rPr>
              <w:fldChar w:fldCharType="separate"/>
            </w:r>
            <w:r>
              <w:rPr>
                <w:noProof/>
                <w:webHidden/>
              </w:rPr>
              <w:t>29</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62" w:history="1">
            <w:r w:rsidRPr="00EE5893">
              <w:rPr>
                <w:rStyle w:val="ac"/>
                <w:noProof/>
              </w:rPr>
              <w:t>7.2</w:t>
            </w:r>
            <w:r w:rsidRPr="00EE5893">
              <w:rPr>
                <w:rStyle w:val="ac"/>
                <w:rFonts w:hint="eastAsia"/>
                <w:noProof/>
              </w:rPr>
              <w:t>质量保障体系</w:t>
            </w:r>
            <w:r>
              <w:rPr>
                <w:noProof/>
                <w:webHidden/>
              </w:rPr>
              <w:tab/>
            </w:r>
            <w:r>
              <w:rPr>
                <w:noProof/>
                <w:webHidden/>
              </w:rPr>
              <w:fldChar w:fldCharType="begin"/>
            </w:r>
            <w:r>
              <w:rPr>
                <w:noProof/>
                <w:webHidden/>
              </w:rPr>
              <w:instrText xml:space="preserve"> PAGEREF _Toc40801562 \h </w:instrText>
            </w:r>
            <w:r>
              <w:rPr>
                <w:noProof/>
                <w:webHidden/>
              </w:rPr>
            </w:r>
            <w:r>
              <w:rPr>
                <w:noProof/>
                <w:webHidden/>
              </w:rPr>
              <w:fldChar w:fldCharType="separate"/>
            </w:r>
            <w:r>
              <w:rPr>
                <w:noProof/>
                <w:webHidden/>
              </w:rPr>
              <w:t>30</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63" w:history="1">
            <w:r w:rsidRPr="00EE5893">
              <w:rPr>
                <w:rStyle w:val="ac"/>
                <w:noProof/>
              </w:rPr>
              <w:t>8</w:t>
            </w:r>
            <w:r w:rsidRPr="00EE5893">
              <w:rPr>
                <w:rStyle w:val="ac"/>
                <w:rFonts w:hint="eastAsia"/>
                <w:noProof/>
              </w:rPr>
              <w:t>验收监测结果</w:t>
            </w:r>
            <w:r>
              <w:rPr>
                <w:noProof/>
                <w:webHidden/>
              </w:rPr>
              <w:tab/>
            </w:r>
            <w:r>
              <w:rPr>
                <w:noProof/>
                <w:webHidden/>
              </w:rPr>
              <w:fldChar w:fldCharType="begin"/>
            </w:r>
            <w:r>
              <w:rPr>
                <w:noProof/>
                <w:webHidden/>
              </w:rPr>
              <w:instrText xml:space="preserve"> PAGEREF _Toc40801563 \h </w:instrText>
            </w:r>
            <w:r>
              <w:rPr>
                <w:noProof/>
                <w:webHidden/>
              </w:rPr>
            </w:r>
            <w:r>
              <w:rPr>
                <w:noProof/>
                <w:webHidden/>
              </w:rPr>
              <w:fldChar w:fldCharType="separate"/>
            </w:r>
            <w:r>
              <w:rPr>
                <w:noProof/>
                <w:webHidden/>
              </w:rPr>
              <w:t>31</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64" w:history="1">
            <w:r w:rsidRPr="00EE5893">
              <w:rPr>
                <w:rStyle w:val="ac"/>
                <w:noProof/>
              </w:rPr>
              <w:t>8.1</w:t>
            </w:r>
            <w:r w:rsidRPr="00EE5893">
              <w:rPr>
                <w:rStyle w:val="ac"/>
                <w:rFonts w:hint="eastAsia"/>
                <w:noProof/>
              </w:rPr>
              <w:t>生产工况</w:t>
            </w:r>
            <w:r>
              <w:rPr>
                <w:noProof/>
                <w:webHidden/>
              </w:rPr>
              <w:tab/>
            </w:r>
            <w:r>
              <w:rPr>
                <w:noProof/>
                <w:webHidden/>
              </w:rPr>
              <w:fldChar w:fldCharType="begin"/>
            </w:r>
            <w:r>
              <w:rPr>
                <w:noProof/>
                <w:webHidden/>
              </w:rPr>
              <w:instrText xml:space="preserve"> PAGEREF _Toc40801564 \h </w:instrText>
            </w:r>
            <w:r>
              <w:rPr>
                <w:noProof/>
                <w:webHidden/>
              </w:rPr>
            </w:r>
            <w:r>
              <w:rPr>
                <w:noProof/>
                <w:webHidden/>
              </w:rPr>
              <w:fldChar w:fldCharType="separate"/>
            </w:r>
            <w:r>
              <w:rPr>
                <w:noProof/>
                <w:webHidden/>
              </w:rPr>
              <w:t>31</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65" w:history="1">
            <w:r w:rsidRPr="00EE5893">
              <w:rPr>
                <w:rStyle w:val="ac"/>
                <w:noProof/>
              </w:rPr>
              <w:t>8.2</w:t>
            </w:r>
            <w:r w:rsidRPr="00EE5893">
              <w:rPr>
                <w:rStyle w:val="ac"/>
                <w:rFonts w:hint="eastAsia"/>
                <w:noProof/>
              </w:rPr>
              <w:t>废气检测</w:t>
            </w:r>
            <w:r>
              <w:rPr>
                <w:noProof/>
                <w:webHidden/>
              </w:rPr>
              <w:tab/>
            </w:r>
            <w:r>
              <w:rPr>
                <w:noProof/>
                <w:webHidden/>
              </w:rPr>
              <w:fldChar w:fldCharType="begin"/>
            </w:r>
            <w:r>
              <w:rPr>
                <w:noProof/>
                <w:webHidden/>
              </w:rPr>
              <w:instrText xml:space="preserve"> PAGEREF _Toc40801565 \h </w:instrText>
            </w:r>
            <w:r>
              <w:rPr>
                <w:noProof/>
                <w:webHidden/>
              </w:rPr>
            </w:r>
            <w:r>
              <w:rPr>
                <w:noProof/>
                <w:webHidden/>
              </w:rPr>
              <w:fldChar w:fldCharType="separate"/>
            </w:r>
            <w:r>
              <w:rPr>
                <w:noProof/>
                <w:webHidden/>
              </w:rPr>
              <w:t>31</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66" w:history="1">
            <w:r w:rsidRPr="00EE5893">
              <w:rPr>
                <w:rStyle w:val="ac"/>
                <w:noProof/>
              </w:rPr>
              <w:t>8.2.1</w:t>
            </w:r>
            <w:r w:rsidRPr="00EE5893">
              <w:rPr>
                <w:rStyle w:val="ac"/>
                <w:rFonts w:hint="eastAsia"/>
                <w:noProof/>
              </w:rPr>
              <w:t>废气检测结果</w:t>
            </w:r>
            <w:r>
              <w:rPr>
                <w:noProof/>
                <w:webHidden/>
              </w:rPr>
              <w:tab/>
            </w:r>
            <w:r>
              <w:rPr>
                <w:noProof/>
                <w:webHidden/>
              </w:rPr>
              <w:fldChar w:fldCharType="begin"/>
            </w:r>
            <w:r>
              <w:rPr>
                <w:noProof/>
                <w:webHidden/>
              </w:rPr>
              <w:instrText xml:space="preserve"> PAGEREF _Toc40801566 \h </w:instrText>
            </w:r>
            <w:r>
              <w:rPr>
                <w:noProof/>
                <w:webHidden/>
              </w:rPr>
            </w:r>
            <w:r>
              <w:rPr>
                <w:noProof/>
                <w:webHidden/>
              </w:rPr>
              <w:fldChar w:fldCharType="separate"/>
            </w:r>
            <w:r>
              <w:rPr>
                <w:noProof/>
                <w:webHidden/>
              </w:rPr>
              <w:t>31</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67" w:history="1">
            <w:r w:rsidRPr="00EE5893">
              <w:rPr>
                <w:rStyle w:val="ac"/>
                <w:noProof/>
              </w:rPr>
              <w:t>8.2.3</w:t>
            </w:r>
            <w:r w:rsidRPr="00EE5893">
              <w:rPr>
                <w:rStyle w:val="ac"/>
                <w:rFonts w:hint="eastAsia"/>
                <w:noProof/>
              </w:rPr>
              <w:t>废气检测结果分析</w:t>
            </w:r>
            <w:r>
              <w:rPr>
                <w:noProof/>
                <w:webHidden/>
              </w:rPr>
              <w:tab/>
            </w:r>
            <w:r>
              <w:rPr>
                <w:noProof/>
                <w:webHidden/>
              </w:rPr>
              <w:fldChar w:fldCharType="begin"/>
            </w:r>
            <w:r>
              <w:rPr>
                <w:noProof/>
                <w:webHidden/>
              </w:rPr>
              <w:instrText xml:space="preserve"> PAGEREF _Toc40801567 \h </w:instrText>
            </w:r>
            <w:r>
              <w:rPr>
                <w:noProof/>
                <w:webHidden/>
              </w:rPr>
            </w:r>
            <w:r>
              <w:rPr>
                <w:noProof/>
                <w:webHidden/>
              </w:rPr>
              <w:fldChar w:fldCharType="separate"/>
            </w:r>
            <w:r>
              <w:rPr>
                <w:noProof/>
                <w:webHidden/>
              </w:rPr>
              <w:t>32</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68" w:history="1">
            <w:r w:rsidRPr="00EE5893">
              <w:rPr>
                <w:rStyle w:val="ac"/>
                <w:noProof/>
              </w:rPr>
              <w:t>8.3</w:t>
            </w:r>
            <w:r w:rsidRPr="00EE5893">
              <w:rPr>
                <w:rStyle w:val="ac"/>
                <w:rFonts w:hint="eastAsia"/>
                <w:noProof/>
              </w:rPr>
              <w:t>噪声检测</w:t>
            </w:r>
            <w:r>
              <w:rPr>
                <w:noProof/>
                <w:webHidden/>
              </w:rPr>
              <w:tab/>
            </w:r>
            <w:r>
              <w:rPr>
                <w:noProof/>
                <w:webHidden/>
              </w:rPr>
              <w:fldChar w:fldCharType="begin"/>
            </w:r>
            <w:r>
              <w:rPr>
                <w:noProof/>
                <w:webHidden/>
              </w:rPr>
              <w:instrText xml:space="preserve"> PAGEREF _Toc40801568 \h </w:instrText>
            </w:r>
            <w:r>
              <w:rPr>
                <w:noProof/>
                <w:webHidden/>
              </w:rPr>
            </w:r>
            <w:r>
              <w:rPr>
                <w:noProof/>
                <w:webHidden/>
              </w:rPr>
              <w:fldChar w:fldCharType="separate"/>
            </w:r>
            <w:r>
              <w:rPr>
                <w:noProof/>
                <w:webHidden/>
              </w:rPr>
              <w:t>32</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69" w:history="1">
            <w:r w:rsidRPr="00EE5893">
              <w:rPr>
                <w:rStyle w:val="ac"/>
                <w:noProof/>
              </w:rPr>
              <w:t>8.3.1</w:t>
            </w:r>
            <w:r w:rsidRPr="00EE5893">
              <w:rPr>
                <w:rStyle w:val="ac"/>
                <w:rFonts w:hint="eastAsia"/>
                <w:noProof/>
              </w:rPr>
              <w:t>噪声检测结果</w:t>
            </w:r>
            <w:r>
              <w:rPr>
                <w:noProof/>
                <w:webHidden/>
              </w:rPr>
              <w:tab/>
            </w:r>
            <w:r>
              <w:rPr>
                <w:noProof/>
                <w:webHidden/>
              </w:rPr>
              <w:fldChar w:fldCharType="begin"/>
            </w:r>
            <w:r>
              <w:rPr>
                <w:noProof/>
                <w:webHidden/>
              </w:rPr>
              <w:instrText xml:space="preserve"> PAGEREF _Toc40801569 \h </w:instrText>
            </w:r>
            <w:r>
              <w:rPr>
                <w:noProof/>
                <w:webHidden/>
              </w:rPr>
            </w:r>
            <w:r>
              <w:rPr>
                <w:noProof/>
                <w:webHidden/>
              </w:rPr>
              <w:fldChar w:fldCharType="separate"/>
            </w:r>
            <w:r>
              <w:rPr>
                <w:noProof/>
                <w:webHidden/>
              </w:rPr>
              <w:t>32</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70" w:history="1">
            <w:r w:rsidRPr="00EE5893">
              <w:rPr>
                <w:rStyle w:val="ac"/>
                <w:noProof/>
              </w:rPr>
              <w:t>8.3.2</w:t>
            </w:r>
            <w:r w:rsidRPr="00EE5893">
              <w:rPr>
                <w:rStyle w:val="ac"/>
                <w:rFonts w:hint="eastAsia"/>
                <w:noProof/>
              </w:rPr>
              <w:t>噪声检测结果分析</w:t>
            </w:r>
            <w:r>
              <w:rPr>
                <w:noProof/>
                <w:webHidden/>
              </w:rPr>
              <w:tab/>
            </w:r>
            <w:r>
              <w:rPr>
                <w:noProof/>
                <w:webHidden/>
              </w:rPr>
              <w:fldChar w:fldCharType="begin"/>
            </w:r>
            <w:r>
              <w:rPr>
                <w:noProof/>
                <w:webHidden/>
              </w:rPr>
              <w:instrText xml:space="preserve"> PAGEREF _Toc40801570 \h </w:instrText>
            </w:r>
            <w:r>
              <w:rPr>
                <w:noProof/>
                <w:webHidden/>
              </w:rPr>
            </w:r>
            <w:r>
              <w:rPr>
                <w:noProof/>
                <w:webHidden/>
              </w:rPr>
              <w:fldChar w:fldCharType="separate"/>
            </w:r>
            <w:r>
              <w:rPr>
                <w:noProof/>
                <w:webHidden/>
              </w:rPr>
              <w:t>33</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71" w:history="1">
            <w:r w:rsidRPr="00EE5893">
              <w:rPr>
                <w:rStyle w:val="ac"/>
                <w:noProof/>
              </w:rPr>
              <w:t>9</w:t>
            </w:r>
            <w:r w:rsidRPr="00EE5893">
              <w:rPr>
                <w:rStyle w:val="ac"/>
                <w:rFonts w:hint="eastAsia"/>
                <w:noProof/>
              </w:rPr>
              <w:t>验收结论</w:t>
            </w:r>
            <w:r>
              <w:rPr>
                <w:noProof/>
                <w:webHidden/>
              </w:rPr>
              <w:tab/>
            </w:r>
            <w:r>
              <w:rPr>
                <w:noProof/>
                <w:webHidden/>
              </w:rPr>
              <w:fldChar w:fldCharType="begin"/>
            </w:r>
            <w:r>
              <w:rPr>
                <w:noProof/>
                <w:webHidden/>
              </w:rPr>
              <w:instrText xml:space="preserve"> PAGEREF _Toc40801571 \h </w:instrText>
            </w:r>
            <w:r>
              <w:rPr>
                <w:noProof/>
                <w:webHidden/>
              </w:rPr>
            </w:r>
            <w:r>
              <w:rPr>
                <w:noProof/>
                <w:webHidden/>
              </w:rPr>
              <w:fldChar w:fldCharType="separate"/>
            </w:r>
            <w:r>
              <w:rPr>
                <w:noProof/>
                <w:webHidden/>
              </w:rPr>
              <w:t>34</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72" w:history="1">
            <w:r w:rsidRPr="00EE5893">
              <w:rPr>
                <w:rStyle w:val="ac"/>
                <w:noProof/>
              </w:rPr>
              <w:t>9.1</w:t>
            </w:r>
            <w:r w:rsidRPr="00EE5893">
              <w:rPr>
                <w:rStyle w:val="ac"/>
                <w:rFonts w:hint="eastAsia"/>
                <w:noProof/>
              </w:rPr>
              <w:t>项目基本情况</w:t>
            </w:r>
            <w:r>
              <w:rPr>
                <w:noProof/>
                <w:webHidden/>
              </w:rPr>
              <w:tab/>
            </w:r>
            <w:r>
              <w:rPr>
                <w:noProof/>
                <w:webHidden/>
              </w:rPr>
              <w:fldChar w:fldCharType="begin"/>
            </w:r>
            <w:r>
              <w:rPr>
                <w:noProof/>
                <w:webHidden/>
              </w:rPr>
              <w:instrText xml:space="preserve"> PAGEREF _Toc40801572 \h </w:instrText>
            </w:r>
            <w:r>
              <w:rPr>
                <w:noProof/>
                <w:webHidden/>
              </w:rPr>
            </w:r>
            <w:r>
              <w:rPr>
                <w:noProof/>
                <w:webHidden/>
              </w:rPr>
              <w:fldChar w:fldCharType="separate"/>
            </w:r>
            <w:r>
              <w:rPr>
                <w:noProof/>
                <w:webHidden/>
              </w:rPr>
              <w:t>34</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73" w:history="1">
            <w:r w:rsidRPr="00EE5893">
              <w:rPr>
                <w:rStyle w:val="ac"/>
                <w:noProof/>
              </w:rPr>
              <w:t xml:space="preserve">9.2 </w:t>
            </w:r>
            <w:r w:rsidRPr="00EE5893">
              <w:rPr>
                <w:rStyle w:val="ac"/>
                <w:rFonts w:hint="eastAsia"/>
                <w:noProof/>
              </w:rPr>
              <w:t>验收主要结论</w:t>
            </w:r>
            <w:r>
              <w:rPr>
                <w:noProof/>
                <w:webHidden/>
              </w:rPr>
              <w:tab/>
            </w:r>
            <w:r>
              <w:rPr>
                <w:noProof/>
                <w:webHidden/>
              </w:rPr>
              <w:fldChar w:fldCharType="begin"/>
            </w:r>
            <w:r>
              <w:rPr>
                <w:noProof/>
                <w:webHidden/>
              </w:rPr>
              <w:instrText xml:space="preserve"> PAGEREF _Toc40801573 \h </w:instrText>
            </w:r>
            <w:r>
              <w:rPr>
                <w:noProof/>
                <w:webHidden/>
              </w:rPr>
            </w:r>
            <w:r>
              <w:rPr>
                <w:noProof/>
                <w:webHidden/>
              </w:rPr>
              <w:fldChar w:fldCharType="separate"/>
            </w:r>
            <w:r>
              <w:rPr>
                <w:noProof/>
                <w:webHidden/>
              </w:rPr>
              <w:t>35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74" w:history="1">
            <w:r w:rsidRPr="00EE5893">
              <w:rPr>
                <w:rStyle w:val="ac"/>
                <w:noProof/>
              </w:rPr>
              <w:t>9.2.1</w:t>
            </w:r>
            <w:r w:rsidRPr="00EE5893">
              <w:rPr>
                <w:rStyle w:val="ac"/>
                <w:rFonts w:hint="eastAsia"/>
                <w:noProof/>
              </w:rPr>
              <w:t>废气监测结论</w:t>
            </w:r>
            <w:r>
              <w:rPr>
                <w:noProof/>
                <w:webHidden/>
              </w:rPr>
              <w:tab/>
            </w:r>
            <w:r>
              <w:rPr>
                <w:noProof/>
                <w:webHidden/>
              </w:rPr>
              <w:fldChar w:fldCharType="begin"/>
            </w:r>
            <w:r>
              <w:rPr>
                <w:noProof/>
                <w:webHidden/>
              </w:rPr>
              <w:instrText xml:space="preserve"> PAGEREF _Toc40801574 \h </w:instrText>
            </w:r>
            <w:r>
              <w:rPr>
                <w:noProof/>
                <w:webHidden/>
              </w:rPr>
            </w:r>
            <w:r>
              <w:rPr>
                <w:noProof/>
                <w:webHidden/>
              </w:rPr>
              <w:fldChar w:fldCharType="separate"/>
            </w:r>
            <w:r>
              <w:rPr>
                <w:noProof/>
                <w:webHidden/>
              </w:rPr>
              <w:t>35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75" w:history="1">
            <w:r w:rsidRPr="00EE5893">
              <w:rPr>
                <w:rStyle w:val="ac"/>
                <w:noProof/>
              </w:rPr>
              <w:t>9.2.2</w:t>
            </w:r>
            <w:r w:rsidRPr="00EE5893">
              <w:rPr>
                <w:rStyle w:val="ac"/>
                <w:rFonts w:hint="eastAsia"/>
                <w:noProof/>
              </w:rPr>
              <w:t>噪声监测结论</w:t>
            </w:r>
            <w:r>
              <w:rPr>
                <w:noProof/>
                <w:webHidden/>
              </w:rPr>
              <w:tab/>
            </w:r>
            <w:r>
              <w:rPr>
                <w:noProof/>
                <w:webHidden/>
              </w:rPr>
              <w:fldChar w:fldCharType="begin"/>
            </w:r>
            <w:r>
              <w:rPr>
                <w:noProof/>
                <w:webHidden/>
              </w:rPr>
              <w:instrText xml:space="preserve"> PAGEREF _Toc40801575 \h </w:instrText>
            </w:r>
            <w:r>
              <w:rPr>
                <w:noProof/>
                <w:webHidden/>
              </w:rPr>
            </w:r>
            <w:r>
              <w:rPr>
                <w:noProof/>
                <w:webHidden/>
              </w:rPr>
              <w:fldChar w:fldCharType="separate"/>
            </w:r>
            <w:r>
              <w:rPr>
                <w:noProof/>
                <w:webHidden/>
              </w:rPr>
              <w:t>35</w:t>
            </w:r>
            <w:r>
              <w:rPr>
                <w:noProof/>
                <w:webHidden/>
              </w:rPr>
              <w:fldChar w:fldCharType="end"/>
            </w:r>
          </w:hyperlink>
        </w:p>
        <w:p w:rsidR="00834453" w:rsidRDefault="00834453" w:rsidP="00834453">
          <w:pPr>
            <w:pStyle w:val="30"/>
            <w:tabs>
              <w:tab w:val="right" w:leader="dot" w:pos="8835"/>
            </w:tabs>
            <w:ind w:left="960"/>
            <w:rPr>
              <w:rFonts w:asciiTheme="minorHAnsi" w:hAnsiTheme="minorHAnsi"/>
              <w:noProof/>
              <w:sz w:val="21"/>
            </w:rPr>
          </w:pPr>
          <w:hyperlink w:anchor="_Toc40801576" w:history="1">
            <w:r w:rsidRPr="00EE5893">
              <w:rPr>
                <w:rStyle w:val="ac"/>
                <w:noProof/>
              </w:rPr>
              <w:t>9.2.3</w:t>
            </w:r>
            <w:r w:rsidRPr="00EE5893">
              <w:rPr>
                <w:rStyle w:val="ac"/>
                <w:rFonts w:hint="eastAsia"/>
                <w:noProof/>
              </w:rPr>
              <w:t>固体废物验收结论</w:t>
            </w:r>
            <w:r>
              <w:rPr>
                <w:noProof/>
                <w:webHidden/>
              </w:rPr>
              <w:tab/>
            </w:r>
            <w:r>
              <w:rPr>
                <w:noProof/>
                <w:webHidden/>
              </w:rPr>
              <w:fldChar w:fldCharType="begin"/>
            </w:r>
            <w:r>
              <w:rPr>
                <w:noProof/>
                <w:webHidden/>
              </w:rPr>
              <w:instrText xml:space="preserve"> PAGEREF _Toc40801576 \h </w:instrText>
            </w:r>
            <w:r>
              <w:rPr>
                <w:noProof/>
                <w:webHidden/>
              </w:rPr>
            </w:r>
            <w:r>
              <w:rPr>
                <w:noProof/>
                <w:webHidden/>
              </w:rPr>
              <w:fldChar w:fldCharType="separate"/>
            </w:r>
            <w:r>
              <w:rPr>
                <w:noProof/>
                <w:webHidden/>
              </w:rPr>
              <w:t>35</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77" w:history="1">
            <w:r w:rsidRPr="00EE5893">
              <w:rPr>
                <w:rStyle w:val="ac"/>
                <w:noProof/>
              </w:rPr>
              <w:t>9.3</w:t>
            </w:r>
            <w:r w:rsidRPr="00EE5893">
              <w:rPr>
                <w:rStyle w:val="ac"/>
                <w:rFonts w:hint="eastAsia"/>
                <w:noProof/>
              </w:rPr>
              <w:t>结论</w:t>
            </w:r>
            <w:r>
              <w:rPr>
                <w:noProof/>
                <w:webHidden/>
              </w:rPr>
              <w:tab/>
            </w:r>
            <w:r>
              <w:rPr>
                <w:noProof/>
                <w:webHidden/>
              </w:rPr>
              <w:fldChar w:fldCharType="begin"/>
            </w:r>
            <w:r>
              <w:rPr>
                <w:noProof/>
                <w:webHidden/>
              </w:rPr>
              <w:instrText xml:space="preserve"> PAGEREF _Toc40801577 \h </w:instrText>
            </w:r>
            <w:r>
              <w:rPr>
                <w:noProof/>
                <w:webHidden/>
              </w:rPr>
            </w:r>
            <w:r>
              <w:rPr>
                <w:noProof/>
                <w:webHidden/>
              </w:rPr>
              <w:fldChar w:fldCharType="separate"/>
            </w:r>
            <w:r>
              <w:rPr>
                <w:noProof/>
                <w:webHidden/>
              </w:rPr>
              <w:t>35</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78" w:history="1">
            <w:r w:rsidRPr="00EE5893">
              <w:rPr>
                <w:rStyle w:val="ac"/>
                <w:noProof/>
              </w:rPr>
              <w:t>9.4</w:t>
            </w:r>
            <w:r w:rsidRPr="00EE5893">
              <w:rPr>
                <w:rStyle w:val="ac"/>
                <w:rFonts w:hint="eastAsia"/>
                <w:noProof/>
              </w:rPr>
              <w:t>建议</w:t>
            </w:r>
            <w:r>
              <w:rPr>
                <w:noProof/>
                <w:webHidden/>
              </w:rPr>
              <w:tab/>
            </w:r>
            <w:r>
              <w:rPr>
                <w:noProof/>
                <w:webHidden/>
              </w:rPr>
              <w:fldChar w:fldCharType="begin"/>
            </w:r>
            <w:r>
              <w:rPr>
                <w:noProof/>
                <w:webHidden/>
              </w:rPr>
              <w:instrText xml:space="preserve"> PAGEREF _Toc40801578 \h </w:instrText>
            </w:r>
            <w:r>
              <w:rPr>
                <w:noProof/>
                <w:webHidden/>
              </w:rPr>
            </w:r>
            <w:r>
              <w:rPr>
                <w:noProof/>
                <w:webHidden/>
              </w:rPr>
              <w:fldChar w:fldCharType="separate"/>
            </w:r>
            <w:r>
              <w:rPr>
                <w:noProof/>
                <w:webHidden/>
              </w:rPr>
              <w:t>35</w:t>
            </w:r>
            <w:r>
              <w:rPr>
                <w:noProof/>
                <w:webHidden/>
              </w:rPr>
              <w:fldChar w:fldCharType="end"/>
            </w:r>
          </w:hyperlink>
        </w:p>
        <w:p w:rsidR="00834453" w:rsidRDefault="00834453">
          <w:pPr>
            <w:pStyle w:val="10"/>
            <w:tabs>
              <w:tab w:val="right" w:leader="dot" w:pos="8835"/>
            </w:tabs>
            <w:rPr>
              <w:rFonts w:asciiTheme="minorHAnsi" w:hAnsiTheme="minorHAnsi"/>
              <w:noProof/>
              <w:sz w:val="21"/>
            </w:rPr>
          </w:pPr>
          <w:hyperlink w:anchor="_Toc40801579" w:history="1">
            <w:r w:rsidRPr="00EE5893">
              <w:rPr>
                <w:rStyle w:val="ac"/>
                <w:noProof/>
              </w:rPr>
              <w:t xml:space="preserve">10 </w:t>
            </w:r>
            <w:r w:rsidRPr="00EE5893">
              <w:rPr>
                <w:rStyle w:val="ac"/>
                <w:rFonts w:hint="eastAsia"/>
                <w:noProof/>
              </w:rPr>
              <w:t>建设项目竣工环境保护</w:t>
            </w:r>
            <w:r w:rsidRPr="00EE5893">
              <w:rPr>
                <w:rStyle w:val="ac"/>
                <w:noProof/>
              </w:rPr>
              <w:t>“</w:t>
            </w:r>
            <w:r w:rsidRPr="00EE5893">
              <w:rPr>
                <w:rStyle w:val="ac"/>
                <w:rFonts w:hint="eastAsia"/>
                <w:noProof/>
              </w:rPr>
              <w:t>三同时</w:t>
            </w:r>
            <w:r w:rsidRPr="00EE5893">
              <w:rPr>
                <w:rStyle w:val="ac"/>
                <w:noProof/>
              </w:rPr>
              <w:t>”</w:t>
            </w:r>
            <w:r w:rsidRPr="00EE5893">
              <w:rPr>
                <w:rStyle w:val="ac"/>
                <w:rFonts w:hint="eastAsia"/>
                <w:noProof/>
              </w:rPr>
              <w:t>验收登记表</w:t>
            </w:r>
            <w:r>
              <w:rPr>
                <w:noProof/>
                <w:webHidden/>
              </w:rPr>
              <w:tab/>
            </w:r>
            <w:r>
              <w:rPr>
                <w:noProof/>
                <w:webHidden/>
              </w:rPr>
              <w:fldChar w:fldCharType="begin"/>
            </w:r>
            <w:r>
              <w:rPr>
                <w:noProof/>
                <w:webHidden/>
              </w:rPr>
              <w:instrText xml:space="preserve"> PAGEREF _Toc40801579 \h </w:instrText>
            </w:r>
            <w:r>
              <w:rPr>
                <w:noProof/>
                <w:webHidden/>
              </w:rPr>
            </w:r>
            <w:r>
              <w:rPr>
                <w:noProof/>
                <w:webHidden/>
              </w:rPr>
              <w:fldChar w:fldCharType="separate"/>
            </w:r>
            <w:r>
              <w:rPr>
                <w:noProof/>
                <w:webHidden/>
              </w:rPr>
              <w:t>37</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0" w:history="1">
            <w:r w:rsidRPr="00EE5893">
              <w:rPr>
                <w:rStyle w:val="ac"/>
                <w:rFonts w:hint="eastAsia"/>
                <w:noProof/>
              </w:rPr>
              <w:t>附件</w:t>
            </w:r>
            <w:r w:rsidRPr="00EE5893">
              <w:rPr>
                <w:rStyle w:val="ac"/>
                <w:noProof/>
              </w:rPr>
              <w:t>1</w:t>
            </w:r>
            <w:r w:rsidRPr="00EE5893">
              <w:rPr>
                <w:rStyle w:val="ac"/>
                <w:rFonts w:hint="eastAsia"/>
                <w:noProof/>
              </w:rPr>
              <w:t>验收报告编制委托书</w:t>
            </w:r>
            <w:r>
              <w:rPr>
                <w:noProof/>
                <w:webHidden/>
              </w:rPr>
              <w:tab/>
            </w:r>
            <w:r>
              <w:rPr>
                <w:noProof/>
                <w:webHidden/>
              </w:rPr>
              <w:fldChar w:fldCharType="begin"/>
            </w:r>
            <w:r>
              <w:rPr>
                <w:noProof/>
                <w:webHidden/>
              </w:rPr>
              <w:instrText xml:space="preserve"> PAGEREF _Toc40801580 \h </w:instrText>
            </w:r>
            <w:r>
              <w:rPr>
                <w:noProof/>
                <w:webHidden/>
              </w:rPr>
            </w:r>
            <w:r>
              <w:rPr>
                <w:noProof/>
                <w:webHidden/>
              </w:rPr>
              <w:fldChar w:fldCharType="separate"/>
            </w:r>
            <w:r>
              <w:rPr>
                <w:noProof/>
                <w:webHidden/>
              </w:rPr>
              <w:t>38</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1" w:history="1">
            <w:r w:rsidRPr="00EE5893">
              <w:rPr>
                <w:rStyle w:val="ac"/>
                <w:rFonts w:hint="eastAsia"/>
                <w:noProof/>
              </w:rPr>
              <w:t>附件</w:t>
            </w:r>
            <w:r w:rsidRPr="00EE5893">
              <w:rPr>
                <w:rStyle w:val="ac"/>
                <w:noProof/>
              </w:rPr>
              <w:t xml:space="preserve">2 </w:t>
            </w:r>
            <w:r w:rsidRPr="00EE5893">
              <w:rPr>
                <w:rStyle w:val="ac"/>
                <w:rFonts w:hint="eastAsia"/>
                <w:noProof/>
              </w:rPr>
              <w:t>验收监测委托书</w:t>
            </w:r>
            <w:r>
              <w:rPr>
                <w:noProof/>
                <w:webHidden/>
              </w:rPr>
              <w:tab/>
            </w:r>
            <w:r>
              <w:rPr>
                <w:noProof/>
                <w:webHidden/>
              </w:rPr>
              <w:fldChar w:fldCharType="begin"/>
            </w:r>
            <w:r>
              <w:rPr>
                <w:noProof/>
                <w:webHidden/>
              </w:rPr>
              <w:instrText xml:space="preserve"> PAGEREF _Toc40801581 \h </w:instrText>
            </w:r>
            <w:r>
              <w:rPr>
                <w:noProof/>
                <w:webHidden/>
              </w:rPr>
            </w:r>
            <w:r>
              <w:rPr>
                <w:noProof/>
                <w:webHidden/>
              </w:rPr>
              <w:fldChar w:fldCharType="separate"/>
            </w:r>
            <w:r>
              <w:rPr>
                <w:noProof/>
                <w:webHidden/>
              </w:rPr>
              <w:t>39</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2" w:history="1">
            <w:r w:rsidRPr="00EE5893">
              <w:rPr>
                <w:rStyle w:val="ac"/>
                <w:rFonts w:hint="eastAsia"/>
                <w:noProof/>
              </w:rPr>
              <w:t>附件</w:t>
            </w:r>
            <w:r w:rsidRPr="00EE5893">
              <w:rPr>
                <w:rStyle w:val="ac"/>
                <w:noProof/>
              </w:rPr>
              <w:t xml:space="preserve">3 </w:t>
            </w:r>
            <w:r w:rsidRPr="00EE5893">
              <w:rPr>
                <w:rStyle w:val="ac"/>
                <w:rFonts w:hint="eastAsia"/>
                <w:noProof/>
              </w:rPr>
              <w:t>项目营业执照</w:t>
            </w:r>
            <w:r>
              <w:rPr>
                <w:noProof/>
                <w:webHidden/>
              </w:rPr>
              <w:tab/>
            </w:r>
            <w:r>
              <w:rPr>
                <w:noProof/>
                <w:webHidden/>
              </w:rPr>
              <w:fldChar w:fldCharType="begin"/>
            </w:r>
            <w:r>
              <w:rPr>
                <w:noProof/>
                <w:webHidden/>
              </w:rPr>
              <w:instrText xml:space="preserve"> PAGEREF _Toc40801582 \h </w:instrText>
            </w:r>
            <w:r>
              <w:rPr>
                <w:noProof/>
                <w:webHidden/>
              </w:rPr>
            </w:r>
            <w:r>
              <w:rPr>
                <w:noProof/>
                <w:webHidden/>
              </w:rPr>
              <w:fldChar w:fldCharType="separate"/>
            </w:r>
            <w:r>
              <w:rPr>
                <w:noProof/>
                <w:webHidden/>
              </w:rPr>
              <w:t>40</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3" w:history="1">
            <w:r w:rsidRPr="00EE5893">
              <w:rPr>
                <w:rStyle w:val="ac"/>
                <w:rFonts w:hint="eastAsia"/>
                <w:noProof/>
              </w:rPr>
              <w:t>附件</w:t>
            </w:r>
            <w:r w:rsidRPr="00EE5893">
              <w:rPr>
                <w:rStyle w:val="ac"/>
                <w:noProof/>
              </w:rPr>
              <w:t xml:space="preserve">4  </w:t>
            </w:r>
            <w:r w:rsidRPr="00EE5893">
              <w:rPr>
                <w:rStyle w:val="ac"/>
                <w:rFonts w:hint="eastAsia"/>
                <w:noProof/>
              </w:rPr>
              <w:t>项目环评批复</w:t>
            </w:r>
            <w:r>
              <w:rPr>
                <w:noProof/>
                <w:webHidden/>
              </w:rPr>
              <w:tab/>
            </w:r>
            <w:r>
              <w:rPr>
                <w:noProof/>
                <w:webHidden/>
              </w:rPr>
              <w:fldChar w:fldCharType="begin"/>
            </w:r>
            <w:r>
              <w:rPr>
                <w:noProof/>
                <w:webHidden/>
              </w:rPr>
              <w:instrText xml:space="preserve"> PAGEREF _Toc40801583 \h </w:instrText>
            </w:r>
            <w:r>
              <w:rPr>
                <w:noProof/>
                <w:webHidden/>
              </w:rPr>
            </w:r>
            <w:r>
              <w:rPr>
                <w:noProof/>
                <w:webHidden/>
              </w:rPr>
              <w:fldChar w:fldCharType="separate"/>
            </w:r>
            <w:r>
              <w:rPr>
                <w:noProof/>
                <w:webHidden/>
              </w:rPr>
              <w:t>41</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4" w:history="1">
            <w:r w:rsidRPr="00EE5893">
              <w:rPr>
                <w:rStyle w:val="ac"/>
                <w:rFonts w:hint="eastAsia"/>
                <w:noProof/>
              </w:rPr>
              <w:t>附件</w:t>
            </w:r>
            <w:r w:rsidRPr="00EE5893">
              <w:rPr>
                <w:rStyle w:val="ac"/>
                <w:noProof/>
              </w:rPr>
              <w:t xml:space="preserve">5 </w:t>
            </w:r>
            <w:r w:rsidRPr="00EE5893">
              <w:rPr>
                <w:rStyle w:val="ac"/>
                <w:rFonts w:hint="eastAsia"/>
                <w:noProof/>
              </w:rPr>
              <w:t>建设单位工况证明</w:t>
            </w:r>
            <w:r>
              <w:rPr>
                <w:noProof/>
                <w:webHidden/>
              </w:rPr>
              <w:tab/>
            </w:r>
            <w:r>
              <w:rPr>
                <w:noProof/>
                <w:webHidden/>
              </w:rPr>
              <w:fldChar w:fldCharType="begin"/>
            </w:r>
            <w:r>
              <w:rPr>
                <w:noProof/>
                <w:webHidden/>
              </w:rPr>
              <w:instrText xml:space="preserve"> PAGEREF _Toc40801584 \h </w:instrText>
            </w:r>
            <w:r>
              <w:rPr>
                <w:noProof/>
                <w:webHidden/>
              </w:rPr>
            </w:r>
            <w:r>
              <w:rPr>
                <w:noProof/>
                <w:webHidden/>
              </w:rPr>
              <w:fldChar w:fldCharType="separate"/>
            </w:r>
            <w:r>
              <w:rPr>
                <w:noProof/>
                <w:webHidden/>
              </w:rPr>
              <w:t>53</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5" w:history="1">
            <w:r w:rsidRPr="00EE5893">
              <w:rPr>
                <w:rStyle w:val="ac"/>
                <w:rFonts w:hint="eastAsia"/>
                <w:noProof/>
              </w:rPr>
              <w:t>附件</w:t>
            </w:r>
            <w:r w:rsidRPr="00EE5893">
              <w:rPr>
                <w:rStyle w:val="ac"/>
                <w:noProof/>
              </w:rPr>
              <w:t>6</w:t>
            </w:r>
            <w:r w:rsidRPr="00EE5893">
              <w:rPr>
                <w:rStyle w:val="ac"/>
                <w:rFonts w:hint="eastAsia"/>
                <w:noProof/>
              </w:rPr>
              <w:t>验收检测报告</w:t>
            </w:r>
            <w:r>
              <w:rPr>
                <w:noProof/>
                <w:webHidden/>
              </w:rPr>
              <w:tab/>
            </w:r>
            <w:r>
              <w:rPr>
                <w:noProof/>
                <w:webHidden/>
              </w:rPr>
              <w:fldChar w:fldCharType="begin"/>
            </w:r>
            <w:r>
              <w:rPr>
                <w:noProof/>
                <w:webHidden/>
              </w:rPr>
              <w:instrText xml:space="preserve"> PAGEREF _Toc40801585 \h </w:instrText>
            </w:r>
            <w:r>
              <w:rPr>
                <w:noProof/>
                <w:webHidden/>
              </w:rPr>
            </w:r>
            <w:r>
              <w:rPr>
                <w:noProof/>
                <w:webHidden/>
              </w:rPr>
              <w:fldChar w:fldCharType="separate"/>
            </w:r>
            <w:r>
              <w:rPr>
                <w:noProof/>
                <w:webHidden/>
              </w:rPr>
              <w:t>54</w:t>
            </w:r>
            <w:r>
              <w:rPr>
                <w:noProof/>
                <w:webHidden/>
              </w:rPr>
              <w:fldChar w:fldCharType="end"/>
            </w:r>
          </w:hyperlink>
        </w:p>
        <w:p w:rsidR="00834453" w:rsidRDefault="00834453" w:rsidP="00834453">
          <w:pPr>
            <w:pStyle w:val="20"/>
            <w:tabs>
              <w:tab w:val="right" w:leader="dot" w:pos="8835"/>
            </w:tabs>
            <w:ind w:left="480"/>
            <w:rPr>
              <w:rFonts w:asciiTheme="minorHAnsi" w:hAnsiTheme="minorHAnsi"/>
              <w:noProof/>
              <w:sz w:val="21"/>
            </w:rPr>
          </w:pPr>
          <w:hyperlink w:anchor="_Toc40801586" w:history="1">
            <w:r w:rsidRPr="00EE5893">
              <w:rPr>
                <w:rStyle w:val="ac"/>
                <w:rFonts w:hint="eastAsia"/>
                <w:noProof/>
              </w:rPr>
              <w:t>附件</w:t>
            </w:r>
            <w:r w:rsidRPr="00EE5893">
              <w:rPr>
                <w:rStyle w:val="ac"/>
                <w:noProof/>
              </w:rPr>
              <w:t xml:space="preserve">7 </w:t>
            </w:r>
            <w:r w:rsidRPr="00EE5893">
              <w:rPr>
                <w:rStyle w:val="ac"/>
                <w:rFonts w:hint="eastAsia"/>
                <w:noProof/>
              </w:rPr>
              <w:t>专家意见及签名</w:t>
            </w:r>
            <w:r>
              <w:rPr>
                <w:noProof/>
                <w:webHidden/>
              </w:rPr>
              <w:tab/>
            </w:r>
            <w:r>
              <w:rPr>
                <w:noProof/>
                <w:webHidden/>
              </w:rPr>
              <w:fldChar w:fldCharType="begin"/>
            </w:r>
            <w:r>
              <w:rPr>
                <w:noProof/>
                <w:webHidden/>
              </w:rPr>
              <w:instrText xml:space="preserve"> PAGEREF _Toc40801586 \h </w:instrText>
            </w:r>
            <w:r>
              <w:rPr>
                <w:noProof/>
                <w:webHidden/>
              </w:rPr>
            </w:r>
            <w:r>
              <w:rPr>
                <w:noProof/>
                <w:webHidden/>
              </w:rPr>
              <w:fldChar w:fldCharType="separate"/>
            </w:r>
            <w:r>
              <w:rPr>
                <w:noProof/>
                <w:webHidden/>
              </w:rPr>
              <w:t>64</w:t>
            </w:r>
            <w:r>
              <w:rPr>
                <w:noProof/>
                <w:webHidden/>
              </w:rPr>
              <w:fldChar w:fldCharType="end"/>
            </w:r>
          </w:hyperlink>
        </w:p>
        <w:p w:rsidR="000614EA" w:rsidRDefault="00741277">
          <w:r>
            <w:fldChar w:fldCharType="end"/>
          </w:r>
        </w:p>
      </w:sdtContent>
    </w:sdt>
    <w:p w:rsidR="000614EA" w:rsidRDefault="000614EA">
      <w:pPr>
        <w:widowControl/>
        <w:spacing w:line="240" w:lineRule="auto"/>
        <w:ind w:firstLineChars="0" w:firstLine="0"/>
        <w:jc w:val="left"/>
      </w:pPr>
    </w:p>
    <w:p w:rsidR="000614EA" w:rsidRDefault="000614EA">
      <w:pPr>
        <w:ind w:firstLineChars="0" w:firstLine="0"/>
        <w:sectPr w:rsidR="000614EA">
          <w:headerReference w:type="even" r:id="rId10"/>
          <w:headerReference w:type="default" r:id="rId11"/>
          <w:footerReference w:type="even" r:id="rId12"/>
          <w:footerReference w:type="default" r:id="rId13"/>
          <w:headerReference w:type="first" r:id="rId14"/>
          <w:footerReference w:type="first" r:id="rId15"/>
          <w:pgSz w:w="11907" w:h="16840"/>
          <w:pgMar w:top="1304" w:right="1531" w:bottom="1304" w:left="1531" w:header="850" w:footer="851" w:gutter="0"/>
          <w:pgNumType w:start="1"/>
          <w:cols w:space="720"/>
          <w:docGrid w:linePitch="326"/>
        </w:sectPr>
      </w:pPr>
    </w:p>
    <w:p w:rsidR="000614EA" w:rsidRDefault="009F198B">
      <w:pPr>
        <w:pStyle w:val="1"/>
      </w:pPr>
      <w:bookmarkStart w:id="1" w:name="_Toc531082140"/>
      <w:bookmarkStart w:id="2" w:name="_Toc40801520"/>
      <w:r>
        <w:rPr>
          <w:rFonts w:hint="eastAsia"/>
        </w:rPr>
        <w:lastRenderedPageBreak/>
        <w:t xml:space="preserve">1 </w:t>
      </w:r>
      <w:r>
        <w:rPr>
          <w:rFonts w:hint="eastAsia"/>
        </w:rPr>
        <w:t>项目概况</w:t>
      </w:r>
      <w:bookmarkEnd w:id="1"/>
      <w:bookmarkEnd w:id="2"/>
    </w:p>
    <w:p w:rsidR="000614EA" w:rsidRDefault="009F198B">
      <w:pPr>
        <w:rPr>
          <w:rFonts w:cs="Times New Roman"/>
          <w:szCs w:val="24"/>
        </w:rPr>
      </w:pPr>
      <w:r>
        <w:rPr>
          <w:rFonts w:cs="Times New Roman" w:hint="eastAsia"/>
          <w:szCs w:val="24"/>
        </w:rPr>
        <w:t>广东莲泉酒业有限公司（原</w:t>
      </w:r>
      <w:proofErr w:type="gramStart"/>
      <w:r>
        <w:rPr>
          <w:rFonts w:cs="Times New Roman" w:hint="eastAsia"/>
          <w:szCs w:val="24"/>
        </w:rPr>
        <w:t>梅县莲泉酒业</w:t>
      </w:r>
      <w:proofErr w:type="gramEnd"/>
      <w:r>
        <w:rPr>
          <w:rFonts w:cs="Times New Roman" w:hint="eastAsia"/>
          <w:szCs w:val="24"/>
        </w:rPr>
        <w:t>酿制有限公司）</w:t>
      </w:r>
      <w:r>
        <w:rPr>
          <w:rFonts w:cs="Times New Roman"/>
          <w:szCs w:val="24"/>
        </w:rPr>
        <w:t>位于</w:t>
      </w:r>
      <w:r>
        <w:rPr>
          <w:rFonts w:cs="Times New Roman" w:hint="eastAsia"/>
          <w:szCs w:val="24"/>
        </w:rPr>
        <w:t>梅州市梅县区南口镇</w:t>
      </w:r>
      <w:proofErr w:type="gramStart"/>
      <w:r>
        <w:rPr>
          <w:rFonts w:cs="Times New Roman" w:hint="eastAsia"/>
          <w:szCs w:val="24"/>
        </w:rPr>
        <w:t>瑶上蝉犁岗</w:t>
      </w:r>
      <w:proofErr w:type="gramEnd"/>
      <w:r>
        <w:rPr>
          <w:rFonts w:cs="Times New Roman" w:hint="eastAsia"/>
          <w:szCs w:val="24"/>
        </w:rPr>
        <w:t>（</w:t>
      </w:r>
      <w:r>
        <w:rPr>
          <w:rFonts w:cs="Times New Roman"/>
        </w:rPr>
        <w:t>其地理位置见附图</w:t>
      </w:r>
      <w:r>
        <w:rPr>
          <w:rFonts w:cs="Times New Roman"/>
        </w:rPr>
        <w:t>1</w:t>
      </w:r>
      <w:r>
        <w:rPr>
          <w:rFonts w:cs="Times New Roman"/>
        </w:rPr>
        <w:t>）</w:t>
      </w:r>
      <w:r>
        <w:rPr>
          <w:rFonts w:cs="Times New Roman" w:hint="eastAsia"/>
          <w:szCs w:val="24"/>
        </w:rPr>
        <w:t>，</w:t>
      </w:r>
      <w:r>
        <w:rPr>
          <w:rFonts w:cs="Times New Roman" w:hint="eastAsia"/>
        </w:rPr>
        <w:t>公司</w:t>
      </w:r>
      <w:r>
        <w:rPr>
          <w:rFonts w:cs="Times New Roman"/>
          <w:szCs w:val="24"/>
        </w:rPr>
        <w:t>中心地理坐标为北纬</w:t>
      </w:r>
      <w:r>
        <w:rPr>
          <w:rFonts w:eastAsia="宋体" w:cs="Times New Roman"/>
          <w:szCs w:val="24"/>
        </w:rPr>
        <w:t>24°18′6.70″</w:t>
      </w:r>
      <w:r>
        <w:rPr>
          <w:rFonts w:cs="Times New Roman"/>
          <w:szCs w:val="24"/>
        </w:rPr>
        <w:t>，东经</w:t>
      </w:r>
      <w:r>
        <w:rPr>
          <w:rFonts w:eastAsia="宋体" w:cs="Times New Roman"/>
          <w:szCs w:val="24"/>
        </w:rPr>
        <w:t>115°56′17.48″</w:t>
      </w:r>
      <w:r>
        <w:rPr>
          <w:rFonts w:cs="Times New Roman"/>
          <w:szCs w:val="24"/>
        </w:rPr>
        <w:t>，</w:t>
      </w:r>
      <w:r>
        <w:rPr>
          <w:rFonts w:cs="Times New Roman" w:hint="eastAsia"/>
        </w:rPr>
        <w:t>公司占地</w:t>
      </w:r>
      <w:r>
        <w:rPr>
          <w:rFonts w:cs="Times New Roman" w:hint="eastAsia"/>
        </w:rPr>
        <w:t xml:space="preserve">9964 </w:t>
      </w:r>
      <w:r>
        <w:rPr>
          <w:rFonts w:cs="Times New Roman"/>
          <w:szCs w:val="24"/>
        </w:rPr>
        <w:t>m</w:t>
      </w:r>
      <w:r>
        <w:rPr>
          <w:rFonts w:cs="Times New Roman"/>
          <w:szCs w:val="24"/>
          <w:vertAlign w:val="superscript"/>
        </w:rPr>
        <w:t>2</w:t>
      </w:r>
      <w:r>
        <w:rPr>
          <w:rFonts w:cs="Times New Roman" w:hint="eastAsia"/>
        </w:rPr>
        <w:t>，</w:t>
      </w:r>
      <w:r>
        <w:rPr>
          <w:rFonts w:cs="Times New Roman"/>
          <w:szCs w:val="24"/>
        </w:rPr>
        <w:t>建筑</w:t>
      </w:r>
      <w:r>
        <w:rPr>
          <w:rFonts w:cs="Times New Roman" w:hint="eastAsia"/>
          <w:szCs w:val="24"/>
        </w:rPr>
        <w:t>面积为</w:t>
      </w:r>
      <w:r>
        <w:rPr>
          <w:rFonts w:cs="Times New Roman" w:hint="eastAsia"/>
          <w:szCs w:val="24"/>
        </w:rPr>
        <w:t xml:space="preserve">7200 </w:t>
      </w:r>
      <w:r>
        <w:rPr>
          <w:rFonts w:cs="Times New Roman"/>
          <w:szCs w:val="24"/>
        </w:rPr>
        <w:t>m</w:t>
      </w:r>
      <w:r>
        <w:rPr>
          <w:rFonts w:cs="Times New Roman"/>
          <w:szCs w:val="24"/>
          <w:vertAlign w:val="superscript"/>
        </w:rPr>
        <w:t>2</w:t>
      </w:r>
      <w:r>
        <w:rPr>
          <w:rFonts w:cs="Times New Roman" w:hint="eastAsia"/>
          <w:szCs w:val="24"/>
        </w:rPr>
        <w:t>，年生产白酒</w:t>
      </w:r>
      <w:r>
        <w:rPr>
          <w:rFonts w:cs="Times New Roman" w:hint="eastAsia"/>
          <w:szCs w:val="24"/>
        </w:rPr>
        <w:t>100</w:t>
      </w:r>
      <w:r>
        <w:rPr>
          <w:rFonts w:cs="Times New Roman" w:hint="eastAsia"/>
          <w:szCs w:val="24"/>
        </w:rPr>
        <w:t>吨</w:t>
      </w:r>
      <w:r>
        <w:rPr>
          <w:rFonts w:cs="Times New Roman"/>
          <w:szCs w:val="24"/>
        </w:rPr>
        <w:t>。</w:t>
      </w:r>
      <w:r>
        <w:rPr>
          <w:rFonts w:cs="Times New Roman" w:hint="eastAsia"/>
          <w:szCs w:val="24"/>
        </w:rPr>
        <w:t>2018</w:t>
      </w:r>
      <w:r>
        <w:rPr>
          <w:rFonts w:cs="Times New Roman" w:hint="eastAsia"/>
          <w:szCs w:val="24"/>
        </w:rPr>
        <w:t>年，建设单位投资</w:t>
      </w:r>
      <w:r>
        <w:rPr>
          <w:rFonts w:cs="Times New Roman" w:hint="eastAsia"/>
          <w:szCs w:val="24"/>
        </w:rPr>
        <w:t>15</w:t>
      </w:r>
      <w:r>
        <w:rPr>
          <w:rFonts w:cs="Times New Roman" w:hint="eastAsia"/>
          <w:szCs w:val="24"/>
        </w:rPr>
        <w:t>万元建设广东莲泉酒业有限公司天然气锅炉技改项目（下称“本项目”），把</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天然气锅炉升级为</w:t>
      </w:r>
      <w:r>
        <w:rPr>
          <w:rFonts w:cs="Times New Roman" w:hint="eastAsia"/>
          <w:szCs w:val="24"/>
        </w:rPr>
        <w:t>2t/h</w:t>
      </w:r>
      <w:r>
        <w:rPr>
          <w:rFonts w:cs="Times New Roman" w:hint="eastAsia"/>
          <w:szCs w:val="24"/>
        </w:rPr>
        <w:t>，运营时间为</w:t>
      </w:r>
      <w:r>
        <w:rPr>
          <w:rFonts w:cs="Times New Roman" w:hint="eastAsia"/>
          <w:szCs w:val="24"/>
        </w:rPr>
        <w:t>8h/d</w:t>
      </w:r>
      <w:r>
        <w:rPr>
          <w:rFonts w:cs="Times New Roman" w:hint="eastAsia"/>
          <w:szCs w:val="24"/>
        </w:rPr>
        <w:t>，同时建设</w:t>
      </w:r>
      <w:r>
        <w:rPr>
          <w:rFonts w:cs="Times New Roman" w:hint="eastAsia"/>
          <w:szCs w:val="24"/>
        </w:rPr>
        <w:t>LNG</w:t>
      </w:r>
      <w:r>
        <w:rPr>
          <w:rFonts w:cs="Times New Roman" w:hint="eastAsia"/>
          <w:szCs w:val="24"/>
        </w:rPr>
        <w:t>瓶组气化站，以取代</w:t>
      </w:r>
      <w:r>
        <w:rPr>
          <w:rFonts w:cs="Times New Roman" w:hint="eastAsia"/>
          <w:szCs w:val="24"/>
        </w:rPr>
        <w:t>2017</w:t>
      </w:r>
      <w:r>
        <w:rPr>
          <w:rFonts w:cs="Times New Roman" w:hint="eastAsia"/>
          <w:szCs w:val="24"/>
        </w:rPr>
        <w:t>年批复的管道供气。本项目占地面积</w:t>
      </w:r>
      <w:r>
        <w:rPr>
          <w:rFonts w:cs="Times New Roman" w:hint="eastAsia"/>
          <w:szCs w:val="24"/>
        </w:rPr>
        <w:t>250</w:t>
      </w:r>
      <w:r>
        <w:rPr>
          <w:rFonts w:cs="Times New Roman" w:hint="eastAsia"/>
          <w:szCs w:val="24"/>
        </w:rPr>
        <w:t>，原地把</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天然气锅炉升级为</w:t>
      </w:r>
      <w:r>
        <w:rPr>
          <w:rFonts w:cs="Times New Roman" w:hint="eastAsia"/>
          <w:szCs w:val="24"/>
        </w:rPr>
        <w:t>2t/h</w:t>
      </w:r>
      <w:r>
        <w:rPr>
          <w:rFonts w:cs="Times New Roman" w:hint="eastAsia"/>
          <w:szCs w:val="24"/>
        </w:rPr>
        <w:t>，建设</w:t>
      </w:r>
      <w:r>
        <w:rPr>
          <w:rFonts w:cs="Times New Roman" w:hint="eastAsia"/>
          <w:szCs w:val="24"/>
        </w:rPr>
        <w:t>LNG</w:t>
      </w:r>
      <w:r>
        <w:rPr>
          <w:rFonts w:cs="Times New Roman" w:hint="eastAsia"/>
          <w:szCs w:val="24"/>
        </w:rPr>
        <w:t>瓶组气化调压计量</w:t>
      </w:r>
      <w:proofErr w:type="gramStart"/>
      <w:r>
        <w:rPr>
          <w:rFonts w:cs="Times New Roman" w:hint="eastAsia"/>
          <w:szCs w:val="24"/>
        </w:rPr>
        <w:t>加臭撬一台</w:t>
      </w:r>
      <w:proofErr w:type="gramEnd"/>
      <w:r>
        <w:rPr>
          <w:rFonts w:cs="Times New Roman" w:hint="eastAsia"/>
          <w:szCs w:val="24"/>
        </w:rPr>
        <w:t>，</w:t>
      </w:r>
      <w:r>
        <w:rPr>
          <w:rFonts w:cs="Times New Roman" w:hint="eastAsia"/>
          <w:szCs w:val="24"/>
        </w:rPr>
        <w:t>16</w:t>
      </w:r>
      <w:r>
        <w:rPr>
          <w:rFonts w:cs="Times New Roman" w:hint="eastAsia"/>
          <w:szCs w:val="24"/>
        </w:rPr>
        <w:t>个</w:t>
      </w:r>
      <w:r>
        <w:rPr>
          <w:rFonts w:cs="Times New Roman" w:hint="eastAsia"/>
          <w:szCs w:val="24"/>
        </w:rPr>
        <w:t>175L</w:t>
      </w:r>
      <w:r>
        <w:rPr>
          <w:rFonts w:cs="Times New Roman" w:hint="eastAsia"/>
          <w:szCs w:val="24"/>
        </w:rPr>
        <w:t>的</w:t>
      </w:r>
      <w:r>
        <w:rPr>
          <w:rFonts w:cs="Times New Roman" w:hint="eastAsia"/>
          <w:szCs w:val="24"/>
        </w:rPr>
        <w:t>LNG</w:t>
      </w:r>
      <w:r>
        <w:rPr>
          <w:rFonts w:cs="Times New Roman" w:hint="eastAsia"/>
          <w:szCs w:val="24"/>
        </w:rPr>
        <w:t>供气钢瓶，中储气容积</w:t>
      </w:r>
      <w:r>
        <w:rPr>
          <w:rFonts w:cs="Times New Roman" w:hint="eastAsia"/>
          <w:szCs w:val="24"/>
        </w:rPr>
        <w:t>2.8m</w:t>
      </w:r>
      <w:r>
        <w:rPr>
          <w:rFonts w:cs="Times New Roman" w:hint="eastAsia"/>
          <w:szCs w:val="24"/>
          <w:vertAlign w:val="superscript"/>
        </w:rPr>
        <w:t>3</w:t>
      </w:r>
      <w:r>
        <w:rPr>
          <w:rFonts w:cs="Times New Roman" w:hint="eastAsia"/>
          <w:szCs w:val="24"/>
        </w:rPr>
        <w:t>。本项目仅是锅炉和天然气供气方式升级改造，不涉及公司主体变化，技改前后，总体项目其他建设规模、人员配置、工作制度等均保持不变。</w:t>
      </w:r>
    </w:p>
    <w:p w:rsidR="000614EA" w:rsidRDefault="009F198B">
      <w:pPr>
        <w:rPr>
          <w:rFonts w:cs="Times New Roman"/>
        </w:rPr>
      </w:pPr>
      <w:r>
        <w:rPr>
          <w:rFonts w:cs="Times New Roman" w:hint="eastAsia"/>
          <w:szCs w:val="24"/>
        </w:rPr>
        <w:t>2013</w:t>
      </w:r>
      <w:r>
        <w:rPr>
          <w:rFonts w:cs="Times New Roman" w:hint="eastAsia"/>
          <w:szCs w:val="24"/>
        </w:rPr>
        <w:t>年，建设单位对原有勾兑和包装生产线进行了自动化改造，同时将原有</w:t>
      </w:r>
      <w:r>
        <w:rPr>
          <w:rFonts w:cs="Times New Roman" w:hint="eastAsia"/>
          <w:szCs w:val="24"/>
        </w:rPr>
        <w:t>1</w:t>
      </w:r>
      <w:r>
        <w:rPr>
          <w:rFonts w:cs="Times New Roman" w:hint="eastAsia"/>
          <w:szCs w:val="24"/>
        </w:rPr>
        <w:t>台</w:t>
      </w:r>
      <w:r>
        <w:rPr>
          <w:rFonts w:cs="Times New Roman" w:hint="eastAsia"/>
          <w:szCs w:val="24"/>
        </w:rPr>
        <w:t>2</w:t>
      </w:r>
      <w:r>
        <w:rPr>
          <w:rFonts w:cs="Times New Roman" w:hint="eastAsia"/>
          <w:szCs w:val="24"/>
        </w:rPr>
        <w:t>蒸吨</w:t>
      </w:r>
      <w:r>
        <w:rPr>
          <w:rFonts w:cs="Times New Roman" w:hint="eastAsia"/>
          <w:szCs w:val="24"/>
        </w:rPr>
        <w:t>/</w:t>
      </w:r>
      <w:r>
        <w:rPr>
          <w:rFonts w:cs="Times New Roman" w:hint="eastAsia"/>
          <w:szCs w:val="24"/>
        </w:rPr>
        <w:t>小时燃煤锅炉改造为</w:t>
      </w:r>
      <w:r>
        <w:rPr>
          <w:rFonts w:cs="Times New Roman" w:hint="eastAsia"/>
          <w:szCs w:val="24"/>
        </w:rPr>
        <w:t>1</w:t>
      </w:r>
      <w:r>
        <w:rPr>
          <w:rFonts w:cs="Times New Roman" w:hint="eastAsia"/>
          <w:szCs w:val="24"/>
        </w:rPr>
        <w:t>台</w:t>
      </w:r>
      <w:r>
        <w:rPr>
          <w:rFonts w:cs="Times New Roman" w:hint="eastAsia"/>
          <w:szCs w:val="24"/>
        </w:rPr>
        <w:t>2</w:t>
      </w:r>
      <w:r>
        <w:rPr>
          <w:rFonts w:cs="Times New Roman" w:hint="eastAsia"/>
          <w:szCs w:val="24"/>
        </w:rPr>
        <w:t>蒸吨</w:t>
      </w:r>
      <w:r>
        <w:rPr>
          <w:rFonts w:cs="Times New Roman" w:hint="eastAsia"/>
          <w:szCs w:val="24"/>
        </w:rPr>
        <w:t>/</w:t>
      </w:r>
      <w:r>
        <w:rPr>
          <w:rFonts w:cs="Times New Roman" w:hint="eastAsia"/>
          <w:szCs w:val="24"/>
        </w:rPr>
        <w:t>小时生物质颗粒燃料锅炉，</w:t>
      </w:r>
      <w:r>
        <w:rPr>
          <w:rFonts w:cs="Times New Roman" w:hint="eastAsia"/>
          <w:szCs w:val="24"/>
        </w:rPr>
        <w:t>2013</w:t>
      </w:r>
      <w:r>
        <w:rPr>
          <w:rFonts w:cs="Times New Roman" w:hint="eastAsia"/>
          <w:szCs w:val="24"/>
        </w:rPr>
        <w:t>年</w:t>
      </w:r>
      <w:r>
        <w:rPr>
          <w:rFonts w:cs="Times New Roman" w:hint="eastAsia"/>
          <w:szCs w:val="24"/>
        </w:rPr>
        <w:t>5</w:t>
      </w:r>
      <w:r>
        <w:rPr>
          <w:rFonts w:cs="Times New Roman" w:hint="eastAsia"/>
          <w:szCs w:val="24"/>
        </w:rPr>
        <w:t>月</w:t>
      </w:r>
      <w:r>
        <w:rPr>
          <w:rFonts w:cs="Times New Roman" w:hint="eastAsia"/>
          <w:szCs w:val="24"/>
        </w:rPr>
        <w:t>9</w:t>
      </w:r>
      <w:r>
        <w:rPr>
          <w:rFonts w:cs="Times New Roman" w:hint="eastAsia"/>
          <w:szCs w:val="24"/>
        </w:rPr>
        <w:t>日，上述技改项目取得梅县环境保护局《关于梅县莲泉酒业酿制有限公司技改项目环境影响报告表的批复》</w:t>
      </w:r>
      <w:r>
        <w:rPr>
          <w:rFonts w:cs="Times New Roman" w:hint="eastAsia"/>
        </w:rPr>
        <w:t>（</w:t>
      </w:r>
      <w:proofErr w:type="gramStart"/>
      <w:r>
        <w:rPr>
          <w:rFonts w:cs="Times New Roman" w:hint="eastAsia"/>
        </w:rPr>
        <w:t>梅县环审【</w:t>
      </w:r>
      <w:r>
        <w:rPr>
          <w:rFonts w:cs="Times New Roman" w:hint="eastAsia"/>
        </w:rPr>
        <w:t>2013</w:t>
      </w:r>
      <w:r>
        <w:rPr>
          <w:rFonts w:cs="Times New Roman" w:hint="eastAsia"/>
        </w:rPr>
        <w:t>】</w:t>
      </w:r>
      <w:proofErr w:type="gramEnd"/>
      <w:r>
        <w:rPr>
          <w:rFonts w:cs="Times New Roman" w:hint="eastAsia"/>
        </w:rPr>
        <w:t>19</w:t>
      </w:r>
      <w:r>
        <w:rPr>
          <w:rFonts w:cs="Times New Roman" w:hint="eastAsia"/>
        </w:rPr>
        <w:t>号）</w:t>
      </w:r>
      <w:r w:rsidR="00EA1712">
        <w:rPr>
          <w:rFonts w:cs="Times New Roman" w:hint="eastAsia"/>
        </w:rPr>
        <w:t>（详情见附件</w:t>
      </w:r>
      <w:r w:rsidR="00EA1712">
        <w:rPr>
          <w:rFonts w:cs="Times New Roman" w:hint="eastAsia"/>
        </w:rPr>
        <w:t>4</w:t>
      </w:r>
      <w:r w:rsidR="00EA1712">
        <w:rPr>
          <w:rFonts w:cs="Times New Roman" w:hint="eastAsia"/>
        </w:rPr>
        <w:t>）</w:t>
      </w:r>
      <w:r>
        <w:rPr>
          <w:rFonts w:cs="Times New Roman" w:hint="eastAsia"/>
        </w:rPr>
        <w:t>，</w:t>
      </w:r>
      <w:r>
        <w:rPr>
          <w:rFonts w:cs="Times New Roman" w:hint="eastAsia"/>
        </w:rPr>
        <w:t>2013</w:t>
      </w:r>
      <w:r>
        <w:rPr>
          <w:rFonts w:cs="Times New Roman" w:hint="eastAsia"/>
        </w:rPr>
        <w:t>年</w:t>
      </w:r>
      <w:r>
        <w:rPr>
          <w:rFonts w:cs="Times New Roman" w:hint="eastAsia"/>
        </w:rPr>
        <w:t>7</w:t>
      </w:r>
      <w:r>
        <w:rPr>
          <w:rFonts w:cs="Times New Roman" w:hint="eastAsia"/>
        </w:rPr>
        <w:t>月</w:t>
      </w:r>
      <w:r>
        <w:rPr>
          <w:rFonts w:cs="Times New Roman" w:hint="eastAsia"/>
        </w:rPr>
        <w:t>30</w:t>
      </w:r>
      <w:r>
        <w:rPr>
          <w:rFonts w:cs="Times New Roman" w:hint="eastAsia"/>
        </w:rPr>
        <w:t>日，取得竣工环境保护验收批复（梅县</w:t>
      </w:r>
      <w:proofErr w:type="gramStart"/>
      <w:r>
        <w:rPr>
          <w:rFonts w:cs="Times New Roman" w:hint="eastAsia"/>
        </w:rPr>
        <w:t>环建验函字</w:t>
      </w:r>
      <w:proofErr w:type="gramEnd"/>
      <w:r>
        <w:rPr>
          <w:rFonts w:cs="Times New Roman" w:hint="eastAsia"/>
        </w:rPr>
        <w:t>【</w:t>
      </w:r>
      <w:r>
        <w:rPr>
          <w:rFonts w:cs="Times New Roman" w:hint="eastAsia"/>
        </w:rPr>
        <w:t>2013</w:t>
      </w:r>
      <w:r>
        <w:rPr>
          <w:rFonts w:cs="Times New Roman" w:hint="eastAsia"/>
        </w:rPr>
        <w:t>】</w:t>
      </w:r>
      <w:r>
        <w:rPr>
          <w:rFonts w:cs="Times New Roman" w:hint="eastAsia"/>
        </w:rPr>
        <w:t>17</w:t>
      </w:r>
      <w:r>
        <w:rPr>
          <w:rFonts w:cs="Times New Roman" w:hint="eastAsia"/>
        </w:rPr>
        <w:t>号）</w:t>
      </w:r>
      <w:r w:rsidR="00EA1712">
        <w:rPr>
          <w:rFonts w:cs="Times New Roman" w:hint="eastAsia"/>
        </w:rPr>
        <w:t>（详情见附件</w:t>
      </w:r>
      <w:r w:rsidR="00EA1712">
        <w:rPr>
          <w:rFonts w:cs="Times New Roman" w:hint="eastAsia"/>
        </w:rPr>
        <w:t>4</w:t>
      </w:r>
      <w:r w:rsidR="00EA1712">
        <w:rPr>
          <w:rFonts w:cs="Times New Roman" w:hint="eastAsia"/>
        </w:rPr>
        <w:t>）</w:t>
      </w:r>
      <w:r>
        <w:rPr>
          <w:rFonts w:cs="Times New Roman" w:hint="eastAsia"/>
        </w:rPr>
        <w:t>。</w:t>
      </w:r>
    </w:p>
    <w:p w:rsidR="000614EA" w:rsidRDefault="009F198B">
      <w:pPr>
        <w:rPr>
          <w:rFonts w:cs="Times New Roman"/>
          <w:szCs w:val="24"/>
        </w:rPr>
      </w:pPr>
      <w:r>
        <w:rPr>
          <w:rFonts w:cs="Times New Roman" w:hint="eastAsia"/>
          <w:szCs w:val="24"/>
        </w:rPr>
        <w:t>为了减少污染物排放，</w:t>
      </w:r>
      <w:r>
        <w:rPr>
          <w:rFonts w:cs="Times New Roman" w:hint="eastAsia"/>
          <w:szCs w:val="24"/>
        </w:rPr>
        <w:t>2017</w:t>
      </w:r>
      <w:r>
        <w:rPr>
          <w:rFonts w:cs="Times New Roman" w:hint="eastAsia"/>
          <w:szCs w:val="24"/>
        </w:rPr>
        <w:t>年，建设单位把上述</w:t>
      </w:r>
      <w:r>
        <w:rPr>
          <w:rFonts w:cs="Times New Roman" w:hint="eastAsia"/>
          <w:szCs w:val="24"/>
        </w:rPr>
        <w:t>1</w:t>
      </w:r>
      <w:r>
        <w:rPr>
          <w:rFonts w:cs="Times New Roman" w:hint="eastAsia"/>
          <w:szCs w:val="24"/>
        </w:rPr>
        <w:t>台</w:t>
      </w:r>
      <w:r>
        <w:rPr>
          <w:rFonts w:cs="Times New Roman" w:hint="eastAsia"/>
          <w:szCs w:val="24"/>
        </w:rPr>
        <w:t>2</w:t>
      </w:r>
      <w:r>
        <w:rPr>
          <w:rFonts w:cs="Times New Roman" w:hint="eastAsia"/>
          <w:szCs w:val="24"/>
        </w:rPr>
        <w:t>蒸吨</w:t>
      </w:r>
      <w:r>
        <w:rPr>
          <w:rFonts w:cs="Times New Roman" w:hint="eastAsia"/>
          <w:szCs w:val="24"/>
        </w:rPr>
        <w:t>/</w:t>
      </w:r>
      <w:r>
        <w:rPr>
          <w:rFonts w:cs="Times New Roman" w:hint="eastAsia"/>
          <w:szCs w:val="24"/>
        </w:rPr>
        <w:t>小时生物质颗粒燃料锅炉改造为</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天然气动力锅炉，运营时间由</w:t>
      </w:r>
      <w:r>
        <w:rPr>
          <w:rFonts w:cs="Times New Roman" w:hint="eastAsia"/>
          <w:szCs w:val="24"/>
        </w:rPr>
        <w:t>4h/d</w:t>
      </w:r>
      <w:r>
        <w:rPr>
          <w:rFonts w:cs="Times New Roman" w:hint="eastAsia"/>
          <w:szCs w:val="24"/>
        </w:rPr>
        <w:t>变为</w:t>
      </w:r>
      <w:r>
        <w:rPr>
          <w:rFonts w:cs="Times New Roman" w:hint="eastAsia"/>
          <w:szCs w:val="24"/>
        </w:rPr>
        <w:t>8h/d</w:t>
      </w:r>
      <w:r>
        <w:rPr>
          <w:rFonts w:cs="Times New Roman" w:hint="eastAsia"/>
          <w:szCs w:val="24"/>
        </w:rPr>
        <w:t>，锅炉占地面积</w:t>
      </w:r>
      <w:r>
        <w:rPr>
          <w:rFonts w:cs="Times New Roman" w:hint="eastAsia"/>
          <w:szCs w:val="24"/>
        </w:rPr>
        <w:t>150</w:t>
      </w:r>
      <w:r>
        <w:rPr>
          <w:rFonts w:cs="Times New Roman"/>
          <w:szCs w:val="24"/>
        </w:rPr>
        <w:t>m</w:t>
      </w:r>
      <w:r>
        <w:rPr>
          <w:rFonts w:cs="Times New Roman"/>
          <w:szCs w:val="24"/>
          <w:vertAlign w:val="superscript"/>
        </w:rPr>
        <w:t>2</w:t>
      </w:r>
      <w:r>
        <w:rPr>
          <w:rFonts w:cs="Times New Roman" w:hint="eastAsia"/>
          <w:szCs w:val="24"/>
        </w:rPr>
        <w:t>，建筑面积</w:t>
      </w:r>
      <w:r>
        <w:rPr>
          <w:rFonts w:cs="Times New Roman" w:hint="eastAsia"/>
          <w:szCs w:val="24"/>
        </w:rPr>
        <w:t>80</w:t>
      </w:r>
      <w:r>
        <w:rPr>
          <w:rFonts w:cs="Times New Roman"/>
          <w:szCs w:val="24"/>
        </w:rPr>
        <w:t xml:space="preserve"> m</w:t>
      </w:r>
      <w:r>
        <w:rPr>
          <w:rFonts w:cs="Times New Roman"/>
          <w:szCs w:val="24"/>
          <w:vertAlign w:val="superscript"/>
        </w:rPr>
        <w:t>2</w:t>
      </w:r>
      <w:r>
        <w:rPr>
          <w:rFonts w:cs="Times New Roman" w:hint="eastAsia"/>
          <w:szCs w:val="24"/>
        </w:rPr>
        <w:t>，年用气量</w:t>
      </w:r>
      <w:r>
        <w:rPr>
          <w:rFonts w:cs="Times New Roman" w:hint="eastAsia"/>
          <w:szCs w:val="24"/>
        </w:rPr>
        <w:t>118.8</w:t>
      </w:r>
      <w:r>
        <w:rPr>
          <w:rFonts w:cs="Times New Roman" w:hint="eastAsia"/>
          <w:szCs w:val="24"/>
        </w:rPr>
        <w:t>万</w:t>
      </w:r>
      <w:r>
        <w:rPr>
          <w:rFonts w:cs="Times New Roman" w:hint="eastAsia"/>
          <w:szCs w:val="24"/>
        </w:rPr>
        <w:t>m</w:t>
      </w:r>
      <w:r>
        <w:rPr>
          <w:rFonts w:cs="Times New Roman" w:hint="eastAsia"/>
          <w:szCs w:val="24"/>
          <w:vertAlign w:val="superscript"/>
        </w:rPr>
        <w:t>3</w:t>
      </w:r>
      <w:r>
        <w:rPr>
          <w:rFonts w:cs="Times New Roman" w:hint="eastAsia"/>
          <w:szCs w:val="24"/>
        </w:rPr>
        <w:t>。</w:t>
      </w:r>
      <w:r>
        <w:rPr>
          <w:rFonts w:cs="Times New Roman" w:hint="eastAsia"/>
          <w:szCs w:val="24"/>
        </w:rPr>
        <w:t>2017</w:t>
      </w:r>
      <w:r>
        <w:rPr>
          <w:rFonts w:cs="Times New Roman" w:hint="eastAsia"/>
          <w:szCs w:val="24"/>
        </w:rPr>
        <w:t>年</w:t>
      </w:r>
      <w:r>
        <w:rPr>
          <w:rFonts w:cs="Times New Roman" w:hint="eastAsia"/>
          <w:szCs w:val="24"/>
        </w:rPr>
        <w:t>3</w:t>
      </w:r>
      <w:r>
        <w:rPr>
          <w:rFonts w:cs="Times New Roman" w:hint="eastAsia"/>
          <w:szCs w:val="24"/>
        </w:rPr>
        <w:t>月</w:t>
      </w:r>
      <w:r>
        <w:rPr>
          <w:rFonts w:cs="Times New Roman" w:hint="eastAsia"/>
          <w:szCs w:val="24"/>
        </w:rPr>
        <w:t>28</w:t>
      </w:r>
      <w:r>
        <w:rPr>
          <w:rFonts w:cs="Times New Roman" w:hint="eastAsia"/>
          <w:szCs w:val="24"/>
        </w:rPr>
        <w:t>日，该技改项目获得梅州市梅县区环境保护局批复《梅州市梅县区环境保护局关于莲泉酒业锅炉技术改造项目环境影响报告表的批复》（</w:t>
      </w:r>
      <w:proofErr w:type="gramStart"/>
      <w:r>
        <w:rPr>
          <w:rFonts w:cs="Times New Roman" w:hint="eastAsia"/>
          <w:szCs w:val="24"/>
        </w:rPr>
        <w:t>梅县区环审【</w:t>
      </w:r>
      <w:r>
        <w:rPr>
          <w:rFonts w:cs="Times New Roman" w:hint="eastAsia"/>
          <w:szCs w:val="24"/>
        </w:rPr>
        <w:t>2017</w:t>
      </w:r>
      <w:r>
        <w:rPr>
          <w:rFonts w:cs="Times New Roman" w:hint="eastAsia"/>
          <w:szCs w:val="24"/>
        </w:rPr>
        <w:t>】</w:t>
      </w:r>
      <w:proofErr w:type="gramEnd"/>
      <w:r>
        <w:rPr>
          <w:rFonts w:cs="Times New Roman" w:hint="eastAsia"/>
          <w:szCs w:val="24"/>
        </w:rPr>
        <w:t>29</w:t>
      </w:r>
      <w:r>
        <w:rPr>
          <w:rFonts w:cs="Times New Roman" w:hint="eastAsia"/>
          <w:szCs w:val="24"/>
        </w:rPr>
        <w:t>号）</w:t>
      </w:r>
      <w:r w:rsidR="00EA1712">
        <w:rPr>
          <w:rFonts w:cs="Times New Roman" w:hint="eastAsia"/>
        </w:rPr>
        <w:t>（详情见附件</w:t>
      </w:r>
      <w:r w:rsidR="00EA1712">
        <w:rPr>
          <w:rFonts w:cs="Times New Roman" w:hint="eastAsia"/>
        </w:rPr>
        <w:t>4</w:t>
      </w:r>
      <w:r w:rsidR="00EA1712">
        <w:rPr>
          <w:rFonts w:cs="Times New Roman" w:hint="eastAsia"/>
        </w:rPr>
        <w:t>）</w:t>
      </w:r>
      <w:r>
        <w:rPr>
          <w:rFonts w:cs="Times New Roman" w:hint="eastAsia"/>
          <w:szCs w:val="24"/>
        </w:rPr>
        <w:t>。</w:t>
      </w:r>
    </w:p>
    <w:p w:rsidR="000614EA" w:rsidRDefault="009F198B">
      <w:pPr>
        <w:rPr>
          <w:rFonts w:cs="Times New Roman"/>
          <w:kern w:val="0"/>
        </w:rPr>
      </w:pPr>
      <w:r>
        <w:rPr>
          <w:rFonts w:cs="Times New Roman" w:hint="eastAsia"/>
          <w:szCs w:val="24"/>
        </w:rPr>
        <w:t>上述项目批复后，由于项目所在地天然气供气管道建设滞后，影响了建设单位用气和正常生产，</w:t>
      </w:r>
      <w:r>
        <w:rPr>
          <w:rFonts w:cs="Times New Roman" w:hint="eastAsia"/>
          <w:szCs w:val="24"/>
        </w:rPr>
        <w:t>2018</w:t>
      </w:r>
      <w:r>
        <w:rPr>
          <w:rFonts w:cs="Times New Roman" w:hint="eastAsia"/>
          <w:szCs w:val="24"/>
        </w:rPr>
        <w:t>年</w:t>
      </w:r>
      <w:r>
        <w:rPr>
          <w:rFonts w:cs="Times New Roman" w:hint="eastAsia"/>
          <w:szCs w:val="24"/>
        </w:rPr>
        <w:t>11</w:t>
      </w:r>
      <w:r>
        <w:rPr>
          <w:rFonts w:cs="Times New Roman" w:hint="eastAsia"/>
          <w:szCs w:val="24"/>
        </w:rPr>
        <w:t>月</w:t>
      </w:r>
      <w:r>
        <w:rPr>
          <w:rFonts w:hint="eastAsia"/>
        </w:rPr>
        <w:t>广东莲泉酒业有限公司</w:t>
      </w:r>
      <w:r>
        <w:rPr>
          <w:rFonts w:eastAsia="宋体" w:cs="Times New Roman"/>
          <w:szCs w:val="24"/>
        </w:rPr>
        <w:t>委托</w:t>
      </w:r>
      <w:r>
        <w:rPr>
          <w:rFonts w:eastAsia="宋体" w:cs="Times New Roman" w:hint="eastAsia"/>
          <w:szCs w:val="24"/>
        </w:rPr>
        <w:t>天津市五洲华风科技有限公司</w:t>
      </w:r>
      <w:r>
        <w:rPr>
          <w:rFonts w:cs="Times New Roman" w:hint="eastAsia"/>
          <w:szCs w:val="24"/>
        </w:rPr>
        <w:t>编制《</w:t>
      </w:r>
      <w:r>
        <w:rPr>
          <w:rFonts w:hint="eastAsia"/>
        </w:rPr>
        <w:t>广东莲泉酒业有限公司天然气锅炉技改项目环境影响报告表</w:t>
      </w:r>
      <w:r>
        <w:rPr>
          <w:rFonts w:cs="Times New Roman" w:hint="eastAsia"/>
          <w:szCs w:val="24"/>
        </w:rPr>
        <w:t>》，并于</w:t>
      </w:r>
      <w:r>
        <w:rPr>
          <w:rFonts w:hint="eastAsia"/>
        </w:rPr>
        <w:t>2018</w:t>
      </w:r>
      <w:r>
        <w:rPr>
          <w:rFonts w:hint="eastAsia"/>
        </w:rPr>
        <w:t>年</w:t>
      </w:r>
      <w:r>
        <w:rPr>
          <w:rFonts w:hint="eastAsia"/>
        </w:rPr>
        <w:t>12</w:t>
      </w:r>
      <w:r>
        <w:rPr>
          <w:rFonts w:hint="eastAsia"/>
        </w:rPr>
        <w:t>月</w:t>
      </w:r>
      <w:r>
        <w:rPr>
          <w:rFonts w:hint="eastAsia"/>
        </w:rPr>
        <w:t>12</w:t>
      </w:r>
      <w:r>
        <w:rPr>
          <w:rFonts w:hint="eastAsia"/>
        </w:rPr>
        <w:t>日取得《</w:t>
      </w:r>
      <w:r>
        <w:rPr>
          <w:rFonts w:cs="Times New Roman" w:hint="eastAsia"/>
          <w:szCs w:val="24"/>
        </w:rPr>
        <w:t>梅州市梅县区环境保护局关于</w:t>
      </w:r>
      <w:r>
        <w:rPr>
          <w:rFonts w:hint="eastAsia"/>
        </w:rPr>
        <w:t>广东莲泉酒业有限公司天然气锅炉技改项目环境影响报告表的批复》（</w:t>
      </w:r>
      <w:proofErr w:type="gramStart"/>
      <w:r>
        <w:rPr>
          <w:rFonts w:cs="Times New Roman" w:hint="eastAsia"/>
          <w:szCs w:val="24"/>
        </w:rPr>
        <w:t>梅县区环审【</w:t>
      </w:r>
      <w:r>
        <w:rPr>
          <w:rFonts w:cs="Times New Roman" w:hint="eastAsia"/>
          <w:szCs w:val="24"/>
        </w:rPr>
        <w:t>2018</w:t>
      </w:r>
      <w:r>
        <w:rPr>
          <w:rFonts w:cs="Times New Roman" w:hint="eastAsia"/>
          <w:szCs w:val="24"/>
        </w:rPr>
        <w:t>】</w:t>
      </w:r>
      <w:proofErr w:type="gramEnd"/>
      <w:r>
        <w:rPr>
          <w:rFonts w:cs="Times New Roman" w:hint="eastAsia"/>
          <w:szCs w:val="24"/>
        </w:rPr>
        <w:t>68</w:t>
      </w:r>
      <w:r>
        <w:rPr>
          <w:rFonts w:cs="Times New Roman" w:hint="eastAsia"/>
          <w:szCs w:val="24"/>
        </w:rPr>
        <w:t>号</w:t>
      </w:r>
      <w:r>
        <w:rPr>
          <w:rFonts w:hint="eastAsia"/>
        </w:rPr>
        <w:t>）</w:t>
      </w:r>
      <w:r w:rsidR="00EA1712">
        <w:rPr>
          <w:rFonts w:cs="Times New Roman" w:hint="eastAsia"/>
        </w:rPr>
        <w:t>（详情见附件</w:t>
      </w:r>
      <w:r w:rsidR="00EA1712">
        <w:rPr>
          <w:rFonts w:cs="Times New Roman" w:hint="eastAsia"/>
        </w:rPr>
        <w:t>4</w:t>
      </w:r>
      <w:r w:rsidR="00EA1712">
        <w:rPr>
          <w:rFonts w:cs="Times New Roman" w:hint="eastAsia"/>
        </w:rPr>
        <w:t>）</w:t>
      </w:r>
      <w:r>
        <w:rPr>
          <w:rFonts w:hint="eastAsia"/>
        </w:rPr>
        <w:t>。</w:t>
      </w:r>
    </w:p>
    <w:p w:rsidR="000614EA" w:rsidRDefault="009F198B">
      <w:r>
        <w:t>项目于</w:t>
      </w:r>
      <w:r>
        <w:t>201</w:t>
      </w:r>
      <w:r>
        <w:rPr>
          <w:rFonts w:hint="eastAsia"/>
        </w:rPr>
        <w:t>9</w:t>
      </w:r>
      <w:r>
        <w:t>年</w:t>
      </w:r>
      <w:r>
        <w:rPr>
          <w:rFonts w:hint="eastAsia"/>
        </w:rPr>
        <w:t>1</w:t>
      </w:r>
      <w:r>
        <w:t>月份开始建设，至</w:t>
      </w:r>
      <w:r>
        <w:t>201</w:t>
      </w:r>
      <w:r>
        <w:rPr>
          <w:rFonts w:hint="eastAsia"/>
        </w:rPr>
        <w:t>9</w:t>
      </w:r>
      <w:r>
        <w:t>年</w:t>
      </w:r>
      <w:r>
        <w:rPr>
          <w:rFonts w:hint="eastAsia"/>
        </w:rPr>
        <w:t>4</w:t>
      </w:r>
      <w:r>
        <w:t>月</w:t>
      </w:r>
      <w:r>
        <w:rPr>
          <w:rFonts w:hint="eastAsia"/>
        </w:rPr>
        <w:t>开始试生产，项目主体工程，配套环保工程建设完成。根据《中华人民共和国环境保护法》和《建设项目环境保护管理条例》（国务院第</w:t>
      </w:r>
      <w:r>
        <w:rPr>
          <w:rFonts w:hint="eastAsia"/>
        </w:rPr>
        <w:t>682</w:t>
      </w:r>
      <w:r>
        <w:rPr>
          <w:rFonts w:hint="eastAsia"/>
        </w:rPr>
        <w:t>号令）等有关规定，按照环境保护设施与主体工程同时设计、</w:t>
      </w:r>
      <w:r>
        <w:rPr>
          <w:rFonts w:hint="eastAsia"/>
        </w:rPr>
        <w:lastRenderedPageBreak/>
        <w:t>同时施工、同时投入使用的“三同时”制度要求，建设单位需查清工程在施工过程中对环</w:t>
      </w:r>
      <w:proofErr w:type="gramStart"/>
      <w:r>
        <w:rPr>
          <w:rFonts w:hint="eastAsia"/>
        </w:rPr>
        <w:t>评文件</w:t>
      </w:r>
      <w:proofErr w:type="gramEnd"/>
      <w:r>
        <w:rPr>
          <w:rFonts w:hint="eastAsia"/>
        </w:rPr>
        <w:t>和工程设计文件等所提出的环境保护措施和要求的落实情况，调查分析工程在建设和试运行期间对环境造成的实际影响及可能存在的潜在影响，是否已采取有效的环境保护预防、减缓和补救措施，全面做好环境保护工作，为工程竣工环境保护验收提供依据。</w:t>
      </w:r>
    </w:p>
    <w:p w:rsidR="000614EA" w:rsidRDefault="009F198B">
      <w:pPr>
        <w:rPr>
          <w:rFonts w:cs="Times New Roman"/>
        </w:rPr>
      </w:pPr>
      <w:r>
        <w:rPr>
          <w:rFonts w:hint="eastAsia"/>
        </w:rPr>
        <w:t>2019</w:t>
      </w:r>
      <w:r>
        <w:rPr>
          <w:rFonts w:hint="eastAsia"/>
        </w:rPr>
        <w:t>年</w:t>
      </w:r>
      <w:r>
        <w:rPr>
          <w:rFonts w:hint="eastAsia"/>
        </w:rPr>
        <w:t>6</w:t>
      </w:r>
      <w:r>
        <w:rPr>
          <w:rFonts w:hint="eastAsia"/>
        </w:rPr>
        <w:t>月，广东莲泉酒业有限公司委托广东新金穗环保有限公司为本项目编制竣工环境保护验收监测报告。我公司接受委托后，参照环保部《建设项目环境保护管理条例》（国务院令第</w:t>
      </w:r>
      <w:r>
        <w:rPr>
          <w:rFonts w:hint="eastAsia"/>
        </w:rPr>
        <w:t>682</w:t>
      </w:r>
      <w:r>
        <w:rPr>
          <w:rFonts w:hint="eastAsia"/>
        </w:rPr>
        <w:t>号）、《建设项目竣工环境保护验收暂行办法》（国环</w:t>
      </w:r>
      <w:proofErr w:type="gramStart"/>
      <w:r>
        <w:rPr>
          <w:rFonts w:hint="eastAsia"/>
        </w:rPr>
        <w:t>规</w:t>
      </w:r>
      <w:proofErr w:type="gramEnd"/>
      <w:r>
        <w:rPr>
          <w:rFonts w:hint="eastAsia"/>
        </w:rPr>
        <w:t>环评</w:t>
      </w:r>
      <w:r>
        <w:rPr>
          <w:rFonts w:hint="eastAsia"/>
        </w:rPr>
        <w:t>[2017]4</w:t>
      </w:r>
      <w:r>
        <w:rPr>
          <w:rFonts w:hint="eastAsia"/>
        </w:rPr>
        <w:t>号）等文件要求，开展相关验收调查</w:t>
      </w:r>
      <w:r w:rsidRPr="000A411C">
        <w:rPr>
          <w:rFonts w:hint="eastAsia"/>
        </w:rPr>
        <w:t>工作，</w:t>
      </w:r>
      <w:r w:rsidRPr="000A411C">
        <w:rPr>
          <w:rFonts w:hint="eastAsia"/>
        </w:rPr>
        <w:t xml:space="preserve"> 20</w:t>
      </w:r>
      <w:r w:rsidR="00F16566" w:rsidRPr="000A411C">
        <w:rPr>
          <w:rFonts w:hint="eastAsia"/>
        </w:rPr>
        <w:t>20</w:t>
      </w:r>
      <w:r w:rsidRPr="000A411C">
        <w:rPr>
          <w:rFonts w:hint="eastAsia"/>
        </w:rPr>
        <w:t>年</w:t>
      </w:r>
      <w:r w:rsidR="00F16566" w:rsidRPr="000A411C">
        <w:rPr>
          <w:rFonts w:hint="eastAsia"/>
        </w:rPr>
        <w:t>1</w:t>
      </w:r>
      <w:r w:rsidRPr="000A411C">
        <w:rPr>
          <w:rFonts w:hint="eastAsia"/>
        </w:rPr>
        <w:t>月</w:t>
      </w:r>
      <w:r w:rsidR="00F16566" w:rsidRPr="000A411C">
        <w:rPr>
          <w:rFonts w:hint="eastAsia"/>
        </w:rPr>
        <w:t>11</w:t>
      </w:r>
      <w:r w:rsidRPr="000A411C">
        <w:rPr>
          <w:rFonts w:hint="eastAsia"/>
        </w:rPr>
        <w:t>日至</w:t>
      </w:r>
      <w:r w:rsidR="00F16566" w:rsidRPr="000A411C">
        <w:rPr>
          <w:rFonts w:hint="eastAsia"/>
        </w:rPr>
        <w:t>12</w:t>
      </w:r>
      <w:r w:rsidRPr="000A411C">
        <w:rPr>
          <w:rFonts w:hint="eastAsia"/>
        </w:rPr>
        <w:t>日广东莲泉酒业有限公司委托</w:t>
      </w:r>
      <w:r w:rsidR="00F16566" w:rsidRPr="000A411C">
        <w:rPr>
          <w:rFonts w:hint="eastAsia"/>
        </w:rPr>
        <w:t>广东精科环境科技有限公司</w:t>
      </w:r>
      <w:r w:rsidRPr="000A411C">
        <w:rPr>
          <w:rFonts w:hint="eastAsia"/>
        </w:rPr>
        <w:t>进行了竣工验收检测并出具检测报告，</w:t>
      </w:r>
      <w:r w:rsidR="00F16566" w:rsidRPr="000A411C">
        <w:rPr>
          <w:rFonts w:hint="eastAsia"/>
        </w:rPr>
        <w:t>报告编号：</w:t>
      </w:r>
      <w:r w:rsidR="00F16566" w:rsidRPr="000A411C">
        <w:rPr>
          <w:rFonts w:hint="eastAsia"/>
        </w:rPr>
        <w:t>JKBG200120-003</w:t>
      </w:r>
      <w:r w:rsidRPr="000A411C">
        <w:rPr>
          <w:rFonts w:hint="eastAsia"/>
        </w:rPr>
        <w:t>。我公司根据现场调</w:t>
      </w:r>
      <w:r>
        <w:rPr>
          <w:rFonts w:hint="eastAsia"/>
        </w:rPr>
        <w:t>查情况和检测报告按照《建设项目竣工环境保护验收技术指南污染影响类》编制完成竣工环境保护验收监测报告</w:t>
      </w:r>
      <w:bookmarkStart w:id="3" w:name="_Hlk13130745"/>
      <w:r>
        <w:rPr>
          <w:rFonts w:ascii="宋体" w:hAnsi="宋体" w:cs="宋体" w:hint="eastAsia"/>
        </w:rPr>
        <w:t>。</w:t>
      </w:r>
      <w:bookmarkEnd w:id="3"/>
    </w:p>
    <w:p w:rsidR="000614EA" w:rsidRDefault="000614EA"/>
    <w:p w:rsidR="000614EA" w:rsidRDefault="000614EA"/>
    <w:p w:rsidR="000614EA" w:rsidRDefault="000614EA">
      <w:pPr>
        <w:ind w:firstLineChars="0" w:firstLine="0"/>
      </w:pPr>
    </w:p>
    <w:p w:rsidR="000614EA" w:rsidRDefault="009F198B">
      <w:bookmarkStart w:id="4" w:name="_Toc531082141"/>
      <w:r>
        <w:rPr>
          <w:rFonts w:hint="eastAsia"/>
        </w:rPr>
        <w:br w:type="page"/>
      </w:r>
    </w:p>
    <w:p w:rsidR="000614EA" w:rsidRDefault="009F198B">
      <w:pPr>
        <w:pStyle w:val="1"/>
      </w:pPr>
      <w:bookmarkStart w:id="5" w:name="_Toc40801521"/>
      <w:r>
        <w:rPr>
          <w:rFonts w:hint="eastAsia"/>
        </w:rPr>
        <w:lastRenderedPageBreak/>
        <w:t>2</w:t>
      </w:r>
      <w:r>
        <w:rPr>
          <w:rFonts w:hint="eastAsia"/>
        </w:rPr>
        <w:t>验收依据</w:t>
      </w:r>
      <w:bookmarkEnd w:id="4"/>
      <w:bookmarkEnd w:id="5"/>
    </w:p>
    <w:p w:rsidR="000614EA" w:rsidRDefault="009F198B">
      <w:pPr>
        <w:pStyle w:val="2"/>
      </w:pPr>
      <w:bookmarkStart w:id="6" w:name="_Toc531082142"/>
      <w:bookmarkStart w:id="7" w:name="_Toc40801522"/>
      <w:r>
        <w:rPr>
          <w:rFonts w:hint="eastAsia"/>
        </w:rPr>
        <w:t>2.1</w:t>
      </w:r>
      <w:r>
        <w:rPr>
          <w:rFonts w:hint="eastAsia"/>
        </w:rPr>
        <w:t>建设项目环境保护相关法律、法规和规章制度</w:t>
      </w:r>
      <w:bookmarkEnd w:id="6"/>
      <w:bookmarkEnd w:id="7"/>
    </w:p>
    <w:p w:rsidR="000614EA" w:rsidRDefault="009F198B">
      <w:pPr>
        <w:pStyle w:val="ae"/>
        <w:numPr>
          <w:ilvl w:val="0"/>
          <w:numId w:val="1"/>
        </w:numPr>
        <w:ind w:firstLineChars="0"/>
      </w:pPr>
      <w:r>
        <w:rPr>
          <w:rFonts w:hint="eastAsia"/>
        </w:rPr>
        <w:t>《中华人民共和国环境保护法》主席令第九号，</w:t>
      </w:r>
      <w:r>
        <w:rPr>
          <w:rFonts w:hint="eastAsia"/>
        </w:rPr>
        <w:t>2015</w:t>
      </w:r>
      <w:r>
        <w:rPr>
          <w:rFonts w:hint="eastAsia"/>
        </w:rPr>
        <w:t>年</w:t>
      </w:r>
      <w:r>
        <w:rPr>
          <w:rFonts w:hint="eastAsia"/>
        </w:rPr>
        <w:t>1</w:t>
      </w:r>
      <w:r>
        <w:rPr>
          <w:rFonts w:hint="eastAsia"/>
        </w:rPr>
        <w:t>月</w:t>
      </w:r>
      <w:r>
        <w:rPr>
          <w:rFonts w:hint="eastAsia"/>
        </w:rPr>
        <w:t>1</w:t>
      </w:r>
      <w:r>
        <w:rPr>
          <w:rFonts w:hint="eastAsia"/>
        </w:rPr>
        <w:t>日；</w:t>
      </w:r>
    </w:p>
    <w:p w:rsidR="000614EA" w:rsidRDefault="009F198B">
      <w:pPr>
        <w:pStyle w:val="ae"/>
        <w:numPr>
          <w:ilvl w:val="0"/>
          <w:numId w:val="1"/>
        </w:numPr>
        <w:ind w:firstLineChars="0"/>
      </w:pPr>
      <w:r>
        <w:rPr>
          <w:rFonts w:hint="eastAsia"/>
        </w:rPr>
        <w:t>《建设项目环境保护管理条例》，国务院令第</w:t>
      </w:r>
      <w:r>
        <w:rPr>
          <w:rFonts w:hint="eastAsia"/>
        </w:rPr>
        <w:t>682</w:t>
      </w:r>
      <w:r>
        <w:rPr>
          <w:rFonts w:hint="eastAsia"/>
        </w:rPr>
        <w:t>号，</w:t>
      </w:r>
      <w:r>
        <w:rPr>
          <w:rFonts w:hint="eastAsia"/>
        </w:rPr>
        <w:t>2017</w:t>
      </w:r>
      <w:r>
        <w:rPr>
          <w:rFonts w:hint="eastAsia"/>
        </w:rPr>
        <w:t>年</w:t>
      </w:r>
      <w:r>
        <w:rPr>
          <w:rFonts w:hint="eastAsia"/>
        </w:rPr>
        <w:t>10</w:t>
      </w:r>
      <w:r>
        <w:rPr>
          <w:rFonts w:hint="eastAsia"/>
        </w:rPr>
        <w:t>月</w:t>
      </w:r>
      <w:r>
        <w:rPr>
          <w:rFonts w:hint="eastAsia"/>
        </w:rPr>
        <w:t>1</w:t>
      </w:r>
      <w:r>
        <w:rPr>
          <w:rFonts w:hint="eastAsia"/>
        </w:rPr>
        <w:t>日实施；</w:t>
      </w:r>
    </w:p>
    <w:p w:rsidR="000614EA" w:rsidRDefault="009F198B">
      <w:pPr>
        <w:pStyle w:val="ae"/>
        <w:numPr>
          <w:ilvl w:val="0"/>
          <w:numId w:val="1"/>
        </w:numPr>
        <w:ind w:firstLineChars="0"/>
      </w:pPr>
      <w:r>
        <w:rPr>
          <w:rFonts w:hint="eastAsia"/>
        </w:rPr>
        <w:t>《中华人民共和国环境影响评价法》，</w:t>
      </w:r>
      <w:r>
        <w:rPr>
          <w:rFonts w:hint="eastAsia"/>
        </w:rPr>
        <w:t>2016</w:t>
      </w:r>
      <w:r>
        <w:rPr>
          <w:rFonts w:hint="eastAsia"/>
        </w:rPr>
        <w:t>年</w:t>
      </w:r>
      <w:r>
        <w:rPr>
          <w:rFonts w:hint="eastAsia"/>
        </w:rPr>
        <w:t>9</w:t>
      </w:r>
      <w:r>
        <w:rPr>
          <w:rFonts w:hint="eastAsia"/>
        </w:rPr>
        <w:t>月</w:t>
      </w:r>
      <w:r>
        <w:rPr>
          <w:rFonts w:hint="eastAsia"/>
        </w:rPr>
        <w:t>1</w:t>
      </w:r>
      <w:r>
        <w:rPr>
          <w:rFonts w:hint="eastAsia"/>
        </w:rPr>
        <w:t>日起施行；</w:t>
      </w:r>
    </w:p>
    <w:p w:rsidR="000614EA" w:rsidRDefault="009F198B">
      <w:pPr>
        <w:pStyle w:val="ae"/>
        <w:numPr>
          <w:ilvl w:val="0"/>
          <w:numId w:val="1"/>
        </w:numPr>
        <w:ind w:firstLineChars="0"/>
      </w:pPr>
      <w:r>
        <w:rPr>
          <w:rFonts w:hint="eastAsia"/>
        </w:rPr>
        <w:t>《中华人民共和国水污染防治法》，</w:t>
      </w:r>
      <w:r>
        <w:rPr>
          <w:rFonts w:hint="eastAsia"/>
        </w:rPr>
        <w:t>2018</w:t>
      </w:r>
      <w:r>
        <w:rPr>
          <w:rFonts w:hint="eastAsia"/>
        </w:rPr>
        <w:t>年</w:t>
      </w:r>
      <w:r>
        <w:rPr>
          <w:rFonts w:hint="eastAsia"/>
        </w:rPr>
        <w:t>1</w:t>
      </w:r>
      <w:r>
        <w:rPr>
          <w:rFonts w:hint="eastAsia"/>
        </w:rPr>
        <w:t>月</w:t>
      </w:r>
      <w:r>
        <w:rPr>
          <w:rFonts w:hint="eastAsia"/>
        </w:rPr>
        <w:t>1</w:t>
      </w:r>
      <w:r>
        <w:rPr>
          <w:rFonts w:hint="eastAsia"/>
        </w:rPr>
        <w:t>日起施行；</w:t>
      </w:r>
    </w:p>
    <w:p w:rsidR="000614EA" w:rsidRDefault="009F198B">
      <w:pPr>
        <w:pStyle w:val="ae"/>
        <w:numPr>
          <w:ilvl w:val="0"/>
          <w:numId w:val="1"/>
        </w:numPr>
        <w:ind w:firstLineChars="0"/>
      </w:pPr>
      <w:r>
        <w:t>《中华人民共和国大气污染防治法》</w:t>
      </w:r>
      <w:r>
        <w:rPr>
          <w:rFonts w:hint="eastAsia"/>
        </w:rPr>
        <w:t>，</w:t>
      </w:r>
      <w:r>
        <w:rPr>
          <w:rFonts w:hint="eastAsia"/>
        </w:rPr>
        <w:t>2015</w:t>
      </w:r>
      <w:r>
        <w:rPr>
          <w:rFonts w:hint="eastAsia"/>
        </w:rPr>
        <w:t>年</w:t>
      </w:r>
      <w:r>
        <w:rPr>
          <w:rFonts w:hint="eastAsia"/>
        </w:rPr>
        <w:t>8</w:t>
      </w:r>
      <w:r>
        <w:rPr>
          <w:rFonts w:hint="eastAsia"/>
        </w:rPr>
        <w:t>月</w:t>
      </w:r>
      <w:r>
        <w:rPr>
          <w:rFonts w:hint="eastAsia"/>
        </w:rPr>
        <w:t>29</w:t>
      </w:r>
      <w:r>
        <w:rPr>
          <w:rFonts w:hint="eastAsia"/>
        </w:rPr>
        <w:t>日修订，</w:t>
      </w:r>
      <w:r>
        <w:rPr>
          <w:rFonts w:hint="eastAsia"/>
        </w:rPr>
        <w:t>2016</w:t>
      </w:r>
      <w:r>
        <w:t>年</w:t>
      </w:r>
      <w:r>
        <w:rPr>
          <w:rFonts w:hint="eastAsia"/>
        </w:rPr>
        <w:t>1</w:t>
      </w:r>
      <w:r>
        <w:t>月</w:t>
      </w:r>
      <w:r>
        <w:t>1</w:t>
      </w:r>
      <w:r>
        <w:t>日</w:t>
      </w:r>
      <w:r>
        <w:rPr>
          <w:rFonts w:hint="eastAsia"/>
        </w:rPr>
        <w:t>起施行</w:t>
      </w:r>
      <w:r>
        <w:t>；</w:t>
      </w:r>
    </w:p>
    <w:p w:rsidR="000614EA" w:rsidRDefault="009F198B">
      <w:pPr>
        <w:pStyle w:val="ae"/>
        <w:numPr>
          <w:ilvl w:val="0"/>
          <w:numId w:val="1"/>
        </w:numPr>
        <w:ind w:firstLineChars="0"/>
      </w:pPr>
      <w:r>
        <w:rPr>
          <w:rFonts w:hint="eastAsia"/>
        </w:rPr>
        <w:t>《中华人民共和国固体废物污染环境防治法》，</w:t>
      </w:r>
      <w:r>
        <w:rPr>
          <w:rFonts w:hint="eastAsia"/>
        </w:rPr>
        <w:t>2016</w:t>
      </w:r>
      <w:r>
        <w:rPr>
          <w:rFonts w:hint="eastAsia"/>
        </w:rPr>
        <w:t>年</w:t>
      </w:r>
      <w:r>
        <w:rPr>
          <w:rFonts w:hint="eastAsia"/>
        </w:rPr>
        <w:t>11</w:t>
      </w:r>
      <w:r>
        <w:rPr>
          <w:rFonts w:hint="eastAsia"/>
        </w:rPr>
        <w:t>月</w:t>
      </w:r>
      <w:r>
        <w:rPr>
          <w:rFonts w:hint="eastAsia"/>
        </w:rPr>
        <w:t>7</w:t>
      </w:r>
      <w:r>
        <w:rPr>
          <w:rFonts w:hint="eastAsia"/>
        </w:rPr>
        <w:t>日；</w:t>
      </w:r>
    </w:p>
    <w:p w:rsidR="000614EA" w:rsidRDefault="009F198B">
      <w:pPr>
        <w:pStyle w:val="ae"/>
        <w:numPr>
          <w:ilvl w:val="0"/>
          <w:numId w:val="1"/>
        </w:numPr>
        <w:ind w:firstLineChars="0"/>
      </w:pPr>
      <w:r>
        <w:t>《中华人民共和国环境噪声污染防治法》</w:t>
      </w:r>
      <w:r>
        <w:rPr>
          <w:rFonts w:hint="eastAsia"/>
        </w:rPr>
        <w:t>，</w:t>
      </w:r>
      <w:r>
        <w:rPr>
          <w:rFonts w:hint="eastAsia"/>
        </w:rPr>
        <w:t>2018</w:t>
      </w:r>
      <w:r>
        <w:t>年</w:t>
      </w:r>
      <w:r>
        <w:rPr>
          <w:rFonts w:hint="eastAsia"/>
        </w:rPr>
        <w:t>12</w:t>
      </w:r>
      <w:r>
        <w:t>月</w:t>
      </w:r>
      <w:r>
        <w:rPr>
          <w:rFonts w:hint="eastAsia"/>
        </w:rPr>
        <w:t>29</w:t>
      </w:r>
      <w:r>
        <w:t>日</w:t>
      </w:r>
      <w:r>
        <w:rPr>
          <w:rFonts w:hint="eastAsia"/>
        </w:rPr>
        <w:t>修订</w:t>
      </w:r>
      <w:r>
        <w:t>；</w:t>
      </w:r>
    </w:p>
    <w:p w:rsidR="000614EA" w:rsidRDefault="009F198B">
      <w:pPr>
        <w:pStyle w:val="ae"/>
        <w:numPr>
          <w:ilvl w:val="0"/>
          <w:numId w:val="1"/>
        </w:numPr>
        <w:ind w:firstLineChars="0"/>
      </w:pPr>
      <w:r>
        <w:t>《中华人民共和国水土保持法》</w:t>
      </w:r>
      <w:r>
        <w:rPr>
          <w:rFonts w:hint="eastAsia"/>
        </w:rPr>
        <w:t>，</w:t>
      </w:r>
      <w:r>
        <w:t>2010</w:t>
      </w:r>
      <w:r>
        <w:t>年</w:t>
      </w:r>
      <w:r>
        <w:rPr>
          <w:rFonts w:hint="eastAsia"/>
        </w:rPr>
        <w:t>12</w:t>
      </w:r>
      <w:r>
        <w:rPr>
          <w:rFonts w:hint="eastAsia"/>
        </w:rPr>
        <w:t>月</w:t>
      </w:r>
      <w:r>
        <w:rPr>
          <w:rFonts w:hint="eastAsia"/>
        </w:rPr>
        <w:t>25</w:t>
      </w:r>
      <w:r>
        <w:rPr>
          <w:rFonts w:hint="eastAsia"/>
        </w:rPr>
        <w:t>日</w:t>
      </w:r>
      <w:r>
        <w:t>修订，</w:t>
      </w:r>
      <w:r>
        <w:t>2011</w:t>
      </w:r>
      <w:r>
        <w:t>年</w:t>
      </w:r>
      <w:r>
        <w:t>3</w:t>
      </w:r>
      <w:r>
        <w:t>月</w:t>
      </w:r>
      <w:r>
        <w:t>1</w:t>
      </w:r>
      <w:r>
        <w:t>日起施行；</w:t>
      </w:r>
    </w:p>
    <w:p w:rsidR="000614EA" w:rsidRDefault="009F198B">
      <w:pPr>
        <w:pStyle w:val="ae"/>
        <w:numPr>
          <w:ilvl w:val="0"/>
          <w:numId w:val="1"/>
        </w:numPr>
        <w:ind w:firstLineChars="0"/>
      </w:pPr>
      <w:r>
        <w:rPr>
          <w:rFonts w:hint="eastAsia"/>
        </w:rPr>
        <w:t>《建设项目环境影响评价分类管理名录》，</w:t>
      </w:r>
      <w:r>
        <w:rPr>
          <w:rFonts w:hint="eastAsia"/>
        </w:rPr>
        <w:t>2018</w:t>
      </w:r>
      <w:r>
        <w:rPr>
          <w:rFonts w:hint="eastAsia"/>
        </w:rPr>
        <w:t>年</w:t>
      </w:r>
      <w:r>
        <w:rPr>
          <w:rFonts w:hint="eastAsia"/>
        </w:rPr>
        <w:t>4</w:t>
      </w:r>
      <w:r>
        <w:rPr>
          <w:rFonts w:hint="eastAsia"/>
        </w:rPr>
        <w:t>月</w:t>
      </w:r>
      <w:r>
        <w:rPr>
          <w:rFonts w:hint="eastAsia"/>
        </w:rPr>
        <w:t>28</w:t>
      </w:r>
      <w:r>
        <w:rPr>
          <w:rFonts w:hint="eastAsia"/>
        </w:rPr>
        <w:t>日起施行；</w:t>
      </w:r>
    </w:p>
    <w:p w:rsidR="000614EA" w:rsidRDefault="009F198B">
      <w:pPr>
        <w:pStyle w:val="ae"/>
        <w:numPr>
          <w:ilvl w:val="0"/>
          <w:numId w:val="1"/>
        </w:numPr>
        <w:ind w:firstLineChars="0"/>
      </w:pPr>
      <w:r>
        <w:rPr>
          <w:rFonts w:hint="eastAsia"/>
        </w:rPr>
        <w:t>《建设项目竣工环境保护验收暂行办法》，国环</w:t>
      </w:r>
      <w:proofErr w:type="gramStart"/>
      <w:r>
        <w:rPr>
          <w:rFonts w:hint="eastAsia"/>
        </w:rPr>
        <w:t>规</w:t>
      </w:r>
      <w:proofErr w:type="gramEnd"/>
      <w:r>
        <w:rPr>
          <w:rFonts w:hint="eastAsia"/>
        </w:rPr>
        <w:t>环评</w:t>
      </w:r>
      <w:r>
        <w:rPr>
          <w:rFonts w:hint="eastAsia"/>
        </w:rPr>
        <w:t>[2017]4</w:t>
      </w:r>
      <w:r>
        <w:rPr>
          <w:rFonts w:hint="eastAsia"/>
        </w:rPr>
        <w:t>号；</w:t>
      </w:r>
    </w:p>
    <w:p w:rsidR="000614EA" w:rsidRDefault="009F198B">
      <w:pPr>
        <w:pStyle w:val="ae"/>
        <w:numPr>
          <w:ilvl w:val="0"/>
          <w:numId w:val="1"/>
        </w:numPr>
        <w:ind w:firstLineChars="0"/>
      </w:pPr>
      <w:r>
        <w:rPr>
          <w:rFonts w:hint="eastAsia"/>
        </w:rPr>
        <w:t>《广东省建设项目环境保护管理条例》，广东省人大第十一届常委会</w:t>
      </w:r>
      <w:r>
        <w:rPr>
          <w:rFonts w:hint="eastAsia"/>
        </w:rPr>
        <w:t>2012</w:t>
      </w:r>
      <w:r>
        <w:rPr>
          <w:rFonts w:hint="eastAsia"/>
        </w:rPr>
        <w:t>年</w:t>
      </w:r>
      <w:r>
        <w:rPr>
          <w:rFonts w:hint="eastAsia"/>
        </w:rPr>
        <w:t>7</w:t>
      </w:r>
      <w:r>
        <w:rPr>
          <w:rFonts w:hint="eastAsia"/>
        </w:rPr>
        <w:t>月</w:t>
      </w:r>
      <w:r>
        <w:rPr>
          <w:rFonts w:hint="eastAsia"/>
        </w:rPr>
        <w:t>26</w:t>
      </w:r>
      <w:r>
        <w:rPr>
          <w:rFonts w:hint="eastAsia"/>
        </w:rPr>
        <w:t>日修订；</w:t>
      </w:r>
    </w:p>
    <w:p w:rsidR="000614EA" w:rsidRDefault="009F198B">
      <w:pPr>
        <w:pStyle w:val="2"/>
      </w:pPr>
      <w:bookmarkStart w:id="8" w:name="_Toc531082143"/>
      <w:bookmarkStart w:id="9" w:name="_Toc40801523"/>
      <w:r>
        <w:rPr>
          <w:rFonts w:hint="eastAsia"/>
        </w:rPr>
        <w:t>2.2</w:t>
      </w:r>
      <w:r>
        <w:t>建设项目竣工环境保护验收技术规范</w:t>
      </w:r>
      <w:bookmarkEnd w:id="8"/>
      <w:bookmarkEnd w:id="9"/>
    </w:p>
    <w:p w:rsidR="000614EA" w:rsidRDefault="009F198B">
      <w:pPr>
        <w:pStyle w:val="ae"/>
        <w:numPr>
          <w:ilvl w:val="0"/>
          <w:numId w:val="2"/>
        </w:numPr>
        <w:ind w:firstLineChars="0"/>
      </w:pPr>
      <w:r>
        <w:rPr>
          <w:rFonts w:hint="eastAsia"/>
        </w:rPr>
        <w:t>《建设项目环境影响评价技术导则总纲》（</w:t>
      </w:r>
      <w:r>
        <w:rPr>
          <w:rFonts w:hint="eastAsia"/>
        </w:rPr>
        <w:t>HJ 2.1-2016</w:t>
      </w:r>
      <w:r>
        <w:rPr>
          <w:rFonts w:hint="eastAsia"/>
        </w:rPr>
        <w:t>）；</w:t>
      </w:r>
    </w:p>
    <w:p w:rsidR="000614EA" w:rsidRDefault="009F198B">
      <w:pPr>
        <w:pStyle w:val="ae"/>
        <w:numPr>
          <w:ilvl w:val="0"/>
          <w:numId w:val="2"/>
        </w:numPr>
        <w:ind w:firstLineChars="0"/>
      </w:pPr>
      <w:r>
        <w:rPr>
          <w:rFonts w:hint="eastAsia"/>
        </w:rPr>
        <w:t>《大气污染物综合排放标准》（</w:t>
      </w:r>
      <w:r>
        <w:rPr>
          <w:rFonts w:hint="eastAsia"/>
        </w:rPr>
        <w:t>GB16297-1996</w:t>
      </w:r>
      <w:r>
        <w:rPr>
          <w:rFonts w:hint="eastAsia"/>
        </w:rPr>
        <w:t>）；</w:t>
      </w:r>
    </w:p>
    <w:p w:rsidR="000614EA" w:rsidRDefault="009F198B">
      <w:pPr>
        <w:pStyle w:val="ae"/>
        <w:numPr>
          <w:ilvl w:val="0"/>
          <w:numId w:val="2"/>
        </w:numPr>
        <w:ind w:firstLineChars="0"/>
      </w:pPr>
      <w:r>
        <w:rPr>
          <w:rFonts w:hint="eastAsia"/>
        </w:rPr>
        <w:t>《空气和废气监测分析方法》（第四版）；</w:t>
      </w:r>
    </w:p>
    <w:p w:rsidR="000614EA" w:rsidRDefault="009F198B">
      <w:pPr>
        <w:pStyle w:val="ae"/>
        <w:numPr>
          <w:ilvl w:val="0"/>
          <w:numId w:val="2"/>
        </w:numPr>
        <w:ind w:firstLineChars="0"/>
      </w:pPr>
      <w:r>
        <w:rPr>
          <w:rFonts w:hint="eastAsia"/>
        </w:rPr>
        <w:t>《大气污染物排放限值》（</w:t>
      </w:r>
      <w:r>
        <w:rPr>
          <w:rFonts w:hint="eastAsia"/>
        </w:rPr>
        <w:t>DB44/27-2001</w:t>
      </w:r>
      <w:r>
        <w:rPr>
          <w:rFonts w:hint="eastAsia"/>
        </w:rPr>
        <w:t>）；</w:t>
      </w:r>
    </w:p>
    <w:p w:rsidR="000614EA" w:rsidRDefault="009F198B">
      <w:pPr>
        <w:pStyle w:val="ae"/>
        <w:numPr>
          <w:ilvl w:val="0"/>
          <w:numId w:val="2"/>
        </w:numPr>
        <w:ind w:firstLineChars="0"/>
      </w:pPr>
      <w:r>
        <w:rPr>
          <w:rFonts w:hint="eastAsia"/>
        </w:rPr>
        <w:t>《工业企业厂界环境噪声排放标准》（</w:t>
      </w:r>
      <w:r>
        <w:rPr>
          <w:rFonts w:hint="eastAsia"/>
        </w:rPr>
        <w:t>GB12348-2008</w:t>
      </w:r>
      <w:r>
        <w:rPr>
          <w:rFonts w:hint="eastAsia"/>
        </w:rPr>
        <w:t>）；</w:t>
      </w:r>
    </w:p>
    <w:p w:rsidR="000614EA" w:rsidRDefault="009F198B">
      <w:pPr>
        <w:pStyle w:val="ae"/>
        <w:numPr>
          <w:ilvl w:val="0"/>
          <w:numId w:val="2"/>
        </w:numPr>
        <w:ind w:firstLineChars="0"/>
      </w:pPr>
      <w:r>
        <w:rPr>
          <w:rFonts w:hint="eastAsia"/>
        </w:rPr>
        <w:t>《水污染物排放限值》（</w:t>
      </w:r>
      <w:r>
        <w:rPr>
          <w:rFonts w:hint="eastAsia"/>
        </w:rPr>
        <w:t>DB44/26-2001</w:t>
      </w:r>
      <w:r>
        <w:rPr>
          <w:rFonts w:hint="eastAsia"/>
        </w:rPr>
        <w:t>）；</w:t>
      </w:r>
    </w:p>
    <w:p w:rsidR="000614EA" w:rsidRDefault="009F198B">
      <w:pPr>
        <w:pStyle w:val="ae"/>
        <w:numPr>
          <w:ilvl w:val="0"/>
          <w:numId w:val="2"/>
        </w:numPr>
        <w:ind w:firstLineChars="0"/>
      </w:pPr>
      <w:r>
        <w:rPr>
          <w:rFonts w:hint="eastAsia"/>
        </w:rPr>
        <w:t>《地表水和污水监测技术规范》（</w:t>
      </w:r>
      <w:r>
        <w:rPr>
          <w:rFonts w:hint="eastAsia"/>
        </w:rPr>
        <w:t>HJ/T91-2002</w:t>
      </w:r>
      <w:r>
        <w:rPr>
          <w:rFonts w:hint="eastAsia"/>
        </w:rPr>
        <w:t>）；</w:t>
      </w:r>
    </w:p>
    <w:p w:rsidR="000614EA" w:rsidRDefault="009F198B">
      <w:pPr>
        <w:pStyle w:val="ae"/>
        <w:numPr>
          <w:ilvl w:val="0"/>
          <w:numId w:val="2"/>
        </w:numPr>
        <w:ind w:firstLineChars="0"/>
      </w:pPr>
      <w:r>
        <w:rPr>
          <w:rFonts w:hint="eastAsia"/>
        </w:rPr>
        <w:t>《水质采样技术指导》（</w:t>
      </w:r>
      <w:r>
        <w:rPr>
          <w:rFonts w:hint="eastAsia"/>
        </w:rPr>
        <w:t>HJ494-2009</w:t>
      </w:r>
      <w:r>
        <w:rPr>
          <w:rFonts w:hint="eastAsia"/>
        </w:rPr>
        <w:t>）；</w:t>
      </w:r>
    </w:p>
    <w:p w:rsidR="000614EA" w:rsidRDefault="009F198B">
      <w:pPr>
        <w:pStyle w:val="ae"/>
        <w:numPr>
          <w:ilvl w:val="0"/>
          <w:numId w:val="2"/>
        </w:numPr>
        <w:ind w:firstLineChars="0"/>
      </w:pPr>
      <w:r>
        <w:t>《环境水质监测质量保证手册》（第</w:t>
      </w:r>
      <w:r>
        <w:rPr>
          <w:rFonts w:hint="eastAsia"/>
        </w:rPr>
        <w:t>二</w:t>
      </w:r>
      <w:r>
        <w:t>版）</w:t>
      </w:r>
      <w:r>
        <w:rPr>
          <w:rFonts w:hint="eastAsia"/>
        </w:rPr>
        <w:t>；</w:t>
      </w:r>
    </w:p>
    <w:p w:rsidR="000614EA" w:rsidRDefault="009F198B">
      <w:pPr>
        <w:pStyle w:val="ae"/>
        <w:numPr>
          <w:ilvl w:val="0"/>
          <w:numId w:val="2"/>
        </w:numPr>
        <w:ind w:firstLineChars="0"/>
      </w:pPr>
      <w:r>
        <w:lastRenderedPageBreak/>
        <w:t>《一般工业固体废物贮存、处置场污染控制标准》</w:t>
      </w:r>
      <w:r>
        <w:rPr>
          <w:rFonts w:hint="eastAsia"/>
        </w:rPr>
        <w:t>（</w:t>
      </w:r>
      <w:r>
        <w:t>GB18599-2001</w:t>
      </w:r>
      <w:r>
        <w:rPr>
          <w:rFonts w:hint="eastAsia"/>
        </w:rPr>
        <w:t>）；</w:t>
      </w:r>
    </w:p>
    <w:p w:rsidR="000614EA" w:rsidRDefault="009F198B">
      <w:pPr>
        <w:pStyle w:val="ae"/>
        <w:numPr>
          <w:ilvl w:val="0"/>
          <w:numId w:val="2"/>
        </w:numPr>
        <w:ind w:firstLineChars="0"/>
      </w:pPr>
      <w:r>
        <w:rPr>
          <w:rFonts w:hint="eastAsia"/>
        </w:rPr>
        <w:t>《建设项目竣工环境保护验收技术指南污染影响类》（生态环境部），</w:t>
      </w:r>
      <w:r>
        <w:rPr>
          <w:rFonts w:hint="eastAsia"/>
        </w:rPr>
        <w:t>2018</w:t>
      </w:r>
      <w:r>
        <w:rPr>
          <w:rFonts w:hint="eastAsia"/>
        </w:rPr>
        <w:t>年</w:t>
      </w:r>
      <w:r>
        <w:rPr>
          <w:rFonts w:hint="eastAsia"/>
        </w:rPr>
        <w:t>5</w:t>
      </w:r>
      <w:r>
        <w:rPr>
          <w:rFonts w:hint="eastAsia"/>
        </w:rPr>
        <w:t>月</w:t>
      </w:r>
      <w:r>
        <w:rPr>
          <w:rFonts w:hint="eastAsia"/>
        </w:rPr>
        <w:t>16</w:t>
      </w:r>
      <w:r>
        <w:rPr>
          <w:rFonts w:hint="eastAsia"/>
        </w:rPr>
        <w:t>日印发。</w:t>
      </w:r>
    </w:p>
    <w:p w:rsidR="000614EA" w:rsidRDefault="009F198B">
      <w:pPr>
        <w:pStyle w:val="2"/>
      </w:pPr>
      <w:bookmarkStart w:id="10" w:name="_Toc531082144"/>
      <w:bookmarkStart w:id="11" w:name="_Toc40801524"/>
      <w:r>
        <w:rPr>
          <w:rFonts w:hint="eastAsia"/>
        </w:rPr>
        <w:t>2.3</w:t>
      </w:r>
      <w:r>
        <w:t>建设项目</w:t>
      </w:r>
      <w:r>
        <w:rPr>
          <w:rFonts w:hint="eastAsia"/>
        </w:rPr>
        <w:t>环境影响报告表及其审批部门审批决定</w:t>
      </w:r>
      <w:bookmarkEnd w:id="10"/>
      <w:bookmarkEnd w:id="11"/>
    </w:p>
    <w:p w:rsidR="000614EA" w:rsidRDefault="009F198B">
      <w:pPr>
        <w:pStyle w:val="ae"/>
        <w:numPr>
          <w:ilvl w:val="0"/>
          <w:numId w:val="3"/>
        </w:numPr>
        <w:ind w:firstLineChars="0"/>
      </w:pPr>
      <w:r>
        <w:rPr>
          <w:rFonts w:hint="eastAsia"/>
        </w:rPr>
        <w:t>《广东莲泉酒业有限公司天然气锅炉技改项目</w:t>
      </w:r>
      <w:r>
        <w:t>环境影响报告表》（</w:t>
      </w:r>
      <w:r>
        <w:rPr>
          <w:rFonts w:hint="eastAsia"/>
        </w:rPr>
        <w:t>天津市五洲华风科技有限公司，</w:t>
      </w:r>
      <w:r>
        <w:rPr>
          <w:rFonts w:hint="eastAsia"/>
        </w:rPr>
        <w:t>2018</w:t>
      </w:r>
      <w:r>
        <w:rPr>
          <w:rFonts w:hint="eastAsia"/>
        </w:rPr>
        <w:t>年</w:t>
      </w:r>
      <w:r>
        <w:rPr>
          <w:rFonts w:hint="eastAsia"/>
        </w:rPr>
        <w:t>11</w:t>
      </w:r>
      <w:r>
        <w:rPr>
          <w:rFonts w:hint="eastAsia"/>
        </w:rPr>
        <w:t>月</w:t>
      </w:r>
      <w:r>
        <w:t>）；</w:t>
      </w:r>
    </w:p>
    <w:p w:rsidR="000614EA" w:rsidRDefault="009F198B">
      <w:pPr>
        <w:pStyle w:val="ae"/>
        <w:numPr>
          <w:ilvl w:val="0"/>
          <w:numId w:val="3"/>
        </w:numPr>
        <w:ind w:firstLineChars="0"/>
      </w:pPr>
      <w:r>
        <w:rPr>
          <w:rFonts w:hint="eastAsia"/>
        </w:rPr>
        <w:t>《梅州市梅县区环境保护局关于广东莲泉酒业有限公司天然气锅炉技改项目环境影响报告表的批复》（</w:t>
      </w:r>
      <w:proofErr w:type="gramStart"/>
      <w:r>
        <w:rPr>
          <w:rFonts w:hint="eastAsia"/>
        </w:rPr>
        <w:t>梅县区环审【</w:t>
      </w:r>
      <w:r>
        <w:rPr>
          <w:rFonts w:hint="eastAsia"/>
        </w:rPr>
        <w:t>2018</w:t>
      </w:r>
      <w:r>
        <w:rPr>
          <w:rFonts w:hint="eastAsia"/>
        </w:rPr>
        <w:t>】</w:t>
      </w:r>
      <w:proofErr w:type="gramEnd"/>
      <w:r>
        <w:rPr>
          <w:rFonts w:hint="eastAsia"/>
        </w:rPr>
        <w:t>68</w:t>
      </w:r>
      <w:r>
        <w:rPr>
          <w:rFonts w:hint="eastAsia"/>
        </w:rPr>
        <w:t>号，</w:t>
      </w:r>
      <w:r>
        <w:rPr>
          <w:rFonts w:hint="eastAsia"/>
        </w:rPr>
        <w:t>2018</w:t>
      </w:r>
      <w:r>
        <w:rPr>
          <w:rFonts w:hint="eastAsia"/>
        </w:rPr>
        <w:t>年</w:t>
      </w:r>
      <w:r>
        <w:rPr>
          <w:rFonts w:hint="eastAsia"/>
        </w:rPr>
        <w:t>12</w:t>
      </w:r>
      <w:r>
        <w:rPr>
          <w:rFonts w:hint="eastAsia"/>
        </w:rPr>
        <w:t>月</w:t>
      </w:r>
      <w:r>
        <w:rPr>
          <w:rFonts w:hint="eastAsia"/>
        </w:rPr>
        <w:t>12</w:t>
      </w:r>
      <w:r>
        <w:rPr>
          <w:rFonts w:hint="eastAsia"/>
        </w:rPr>
        <w:t>日）；</w:t>
      </w:r>
    </w:p>
    <w:p w:rsidR="000614EA" w:rsidRDefault="009F198B">
      <w:pPr>
        <w:pStyle w:val="ae"/>
        <w:numPr>
          <w:ilvl w:val="0"/>
          <w:numId w:val="3"/>
        </w:numPr>
        <w:ind w:firstLineChars="0"/>
      </w:pPr>
      <w:r>
        <w:rPr>
          <w:rFonts w:hint="eastAsia"/>
        </w:rPr>
        <w:t>建设单位提供的其他相关资料</w:t>
      </w:r>
    </w:p>
    <w:p w:rsidR="000614EA" w:rsidRDefault="009F198B">
      <w:pPr>
        <w:rPr>
          <w:rFonts w:eastAsia="宋体" w:cs="Times New Roman"/>
          <w:kern w:val="0"/>
          <w:szCs w:val="24"/>
        </w:rPr>
      </w:pPr>
      <w:r>
        <w:br w:type="page"/>
      </w:r>
    </w:p>
    <w:p w:rsidR="000614EA" w:rsidRDefault="009F198B">
      <w:pPr>
        <w:pStyle w:val="1"/>
      </w:pPr>
      <w:bookmarkStart w:id="12" w:name="_Toc531082145"/>
      <w:bookmarkStart w:id="13" w:name="_Toc40801525"/>
      <w:r>
        <w:rPr>
          <w:rFonts w:hint="eastAsia"/>
        </w:rPr>
        <w:lastRenderedPageBreak/>
        <w:t>3</w:t>
      </w:r>
      <w:r>
        <w:rPr>
          <w:rFonts w:hint="eastAsia"/>
        </w:rPr>
        <w:t>项目建设情况</w:t>
      </w:r>
      <w:bookmarkEnd w:id="12"/>
      <w:bookmarkEnd w:id="13"/>
    </w:p>
    <w:p w:rsidR="000614EA" w:rsidRDefault="009F198B">
      <w:pPr>
        <w:pStyle w:val="2"/>
      </w:pPr>
      <w:bookmarkStart w:id="14" w:name="_Toc531082146"/>
      <w:bookmarkStart w:id="15" w:name="_Toc40801526"/>
      <w:r>
        <w:t>3.1</w:t>
      </w:r>
      <w:r>
        <w:rPr>
          <w:rFonts w:hint="eastAsia"/>
        </w:rPr>
        <w:t>项目基本情况</w:t>
      </w:r>
      <w:bookmarkEnd w:id="14"/>
      <w:bookmarkEnd w:id="15"/>
    </w:p>
    <w:p w:rsidR="000614EA" w:rsidRDefault="009F198B">
      <w:r>
        <w:rPr>
          <w:rFonts w:hint="eastAsia"/>
        </w:rPr>
        <w:t>本项目基本情况详见下表：</w:t>
      </w:r>
    </w:p>
    <w:p w:rsidR="000614EA" w:rsidRDefault="009F198B">
      <w:pPr>
        <w:ind w:firstLine="482"/>
        <w:jc w:val="center"/>
        <w:rPr>
          <w:b/>
          <w:bCs/>
        </w:rPr>
      </w:pPr>
      <w:r>
        <w:rPr>
          <w:rFonts w:hint="eastAsia"/>
          <w:b/>
          <w:bCs/>
        </w:rPr>
        <w:t>表</w:t>
      </w:r>
      <w:r>
        <w:rPr>
          <w:rFonts w:hint="eastAsia"/>
          <w:b/>
          <w:bCs/>
        </w:rPr>
        <w:t xml:space="preserve">3.1-1 </w:t>
      </w:r>
      <w:r>
        <w:rPr>
          <w:rFonts w:hint="eastAsia"/>
          <w:b/>
          <w:bCs/>
        </w:rPr>
        <w:t>项目基本情况表</w:t>
      </w:r>
    </w:p>
    <w:tbl>
      <w:tblPr>
        <w:tblStyle w:val="aa"/>
        <w:tblW w:w="8868" w:type="dxa"/>
        <w:jc w:val="center"/>
        <w:tblLayout w:type="fixed"/>
        <w:tblLook w:val="04A0" w:firstRow="1" w:lastRow="0" w:firstColumn="1" w:lastColumn="0" w:noHBand="0" w:noVBand="1"/>
      </w:tblPr>
      <w:tblGrid>
        <w:gridCol w:w="2012"/>
        <w:gridCol w:w="2281"/>
        <w:gridCol w:w="1315"/>
        <w:gridCol w:w="750"/>
        <w:gridCol w:w="2510"/>
      </w:tblGrid>
      <w:tr w:rsidR="000614EA">
        <w:trPr>
          <w:trHeight w:val="70"/>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项目名称</w:t>
            </w:r>
          </w:p>
        </w:tc>
        <w:tc>
          <w:tcPr>
            <w:tcW w:w="6856" w:type="dxa"/>
            <w:gridSpan w:val="4"/>
            <w:vAlign w:val="center"/>
          </w:tcPr>
          <w:p w:rsidR="000614EA" w:rsidRDefault="009F198B">
            <w:pPr>
              <w:spacing w:line="240" w:lineRule="auto"/>
              <w:ind w:firstLineChars="0" w:firstLine="0"/>
              <w:jc w:val="center"/>
              <w:rPr>
                <w:sz w:val="21"/>
                <w:szCs w:val="21"/>
              </w:rPr>
            </w:pPr>
            <w:r>
              <w:rPr>
                <w:rFonts w:cs="Times New Roman" w:hint="eastAsia"/>
                <w:sz w:val="21"/>
                <w:szCs w:val="21"/>
              </w:rPr>
              <w:t>广东莲泉酒业有限公司天然气锅炉技改项目</w:t>
            </w:r>
          </w:p>
        </w:tc>
      </w:tr>
      <w:tr w:rsidR="000614EA">
        <w:trPr>
          <w:trHeight w:val="185"/>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建设单位</w:t>
            </w:r>
          </w:p>
        </w:tc>
        <w:tc>
          <w:tcPr>
            <w:tcW w:w="6856" w:type="dxa"/>
            <w:gridSpan w:val="4"/>
            <w:vAlign w:val="center"/>
          </w:tcPr>
          <w:p w:rsidR="000614EA" w:rsidRDefault="009F198B">
            <w:pPr>
              <w:spacing w:line="240" w:lineRule="auto"/>
              <w:ind w:firstLineChars="0" w:firstLine="0"/>
              <w:jc w:val="center"/>
              <w:rPr>
                <w:sz w:val="21"/>
                <w:szCs w:val="21"/>
              </w:rPr>
            </w:pPr>
            <w:r>
              <w:rPr>
                <w:rFonts w:hint="eastAsia"/>
                <w:sz w:val="21"/>
                <w:szCs w:val="21"/>
              </w:rPr>
              <w:t>广东莲泉酒业有限公司</w:t>
            </w:r>
          </w:p>
        </w:tc>
      </w:tr>
      <w:tr w:rsidR="000614EA">
        <w:trPr>
          <w:trHeight w:val="70"/>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法人代表</w:t>
            </w:r>
          </w:p>
        </w:tc>
        <w:tc>
          <w:tcPr>
            <w:tcW w:w="2281" w:type="dxa"/>
            <w:vAlign w:val="center"/>
          </w:tcPr>
          <w:p w:rsidR="000614EA" w:rsidRDefault="009F198B">
            <w:pPr>
              <w:spacing w:line="240" w:lineRule="auto"/>
              <w:ind w:firstLineChars="0" w:firstLine="0"/>
              <w:jc w:val="center"/>
              <w:rPr>
                <w:sz w:val="21"/>
                <w:szCs w:val="21"/>
              </w:rPr>
            </w:pPr>
            <w:r>
              <w:rPr>
                <w:rFonts w:hint="eastAsia"/>
                <w:sz w:val="21"/>
                <w:szCs w:val="21"/>
              </w:rPr>
              <w:t>吴东超</w:t>
            </w:r>
          </w:p>
        </w:tc>
        <w:tc>
          <w:tcPr>
            <w:tcW w:w="2065" w:type="dxa"/>
            <w:gridSpan w:val="2"/>
            <w:vAlign w:val="center"/>
          </w:tcPr>
          <w:p w:rsidR="000614EA" w:rsidRDefault="009F198B">
            <w:pPr>
              <w:spacing w:line="240" w:lineRule="auto"/>
              <w:ind w:firstLineChars="0" w:firstLine="0"/>
              <w:jc w:val="center"/>
              <w:rPr>
                <w:sz w:val="21"/>
                <w:szCs w:val="21"/>
              </w:rPr>
            </w:pPr>
            <w:r>
              <w:rPr>
                <w:rFonts w:hint="eastAsia"/>
                <w:sz w:val="21"/>
                <w:szCs w:val="21"/>
              </w:rPr>
              <w:t>联系人</w:t>
            </w:r>
          </w:p>
        </w:tc>
        <w:tc>
          <w:tcPr>
            <w:tcW w:w="2510" w:type="dxa"/>
            <w:vAlign w:val="center"/>
          </w:tcPr>
          <w:p w:rsidR="000614EA" w:rsidRDefault="009F198B">
            <w:pPr>
              <w:spacing w:line="240" w:lineRule="auto"/>
              <w:ind w:firstLineChars="0" w:firstLine="0"/>
              <w:jc w:val="center"/>
              <w:rPr>
                <w:sz w:val="21"/>
                <w:szCs w:val="21"/>
              </w:rPr>
            </w:pPr>
            <w:r>
              <w:rPr>
                <w:rFonts w:hint="eastAsia"/>
                <w:sz w:val="21"/>
                <w:szCs w:val="21"/>
              </w:rPr>
              <w:t>李志锋</w:t>
            </w:r>
          </w:p>
        </w:tc>
      </w:tr>
      <w:tr w:rsidR="000614EA">
        <w:trPr>
          <w:trHeight w:val="107"/>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通信地址</w:t>
            </w:r>
          </w:p>
        </w:tc>
        <w:tc>
          <w:tcPr>
            <w:tcW w:w="6856" w:type="dxa"/>
            <w:gridSpan w:val="4"/>
            <w:vAlign w:val="center"/>
          </w:tcPr>
          <w:p w:rsidR="000614EA" w:rsidRDefault="009F198B">
            <w:pPr>
              <w:spacing w:line="240" w:lineRule="auto"/>
              <w:ind w:firstLineChars="0" w:firstLine="0"/>
              <w:jc w:val="center"/>
              <w:rPr>
                <w:sz w:val="21"/>
                <w:szCs w:val="21"/>
              </w:rPr>
            </w:pPr>
            <w:r>
              <w:rPr>
                <w:rFonts w:cs="Times New Roman" w:hint="eastAsia"/>
                <w:sz w:val="21"/>
                <w:szCs w:val="21"/>
              </w:rPr>
              <w:t>梅州市梅县区南口镇</w:t>
            </w:r>
            <w:proofErr w:type="gramStart"/>
            <w:r>
              <w:rPr>
                <w:rFonts w:cs="Times New Roman" w:hint="eastAsia"/>
                <w:sz w:val="21"/>
                <w:szCs w:val="21"/>
              </w:rPr>
              <w:t>瑶上蝉犁岗</w:t>
            </w:r>
            <w:proofErr w:type="gramEnd"/>
          </w:p>
        </w:tc>
      </w:tr>
      <w:tr w:rsidR="000614EA">
        <w:trPr>
          <w:trHeight w:val="169"/>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联系电话</w:t>
            </w:r>
          </w:p>
        </w:tc>
        <w:tc>
          <w:tcPr>
            <w:tcW w:w="2281" w:type="dxa"/>
            <w:vAlign w:val="center"/>
          </w:tcPr>
          <w:p w:rsidR="000614EA" w:rsidRDefault="009F198B">
            <w:pPr>
              <w:spacing w:line="240" w:lineRule="auto"/>
              <w:ind w:firstLineChars="0" w:firstLine="0"/>
              <w:jc w:val="center"/>
              <w:rPr>
                <w:rFonts w:cs="Times New Roman"/>
                <w:sz w:val="21"/>
                <w:szCs w:val="21"/>
              </w:rPr>
            </w:pPr>
            <w:r>
              <w:rPr>
                <w:rFonts w:cs="Times New Roman" w:hint="eastAsia"/>
                <w:sz w:val="21"/>
                <w:szCs w:val="21"/>
              </w:rPr>
              <w:t>13560996499</w:t>
            </w:r>
          </w:p>
        </w:tc>
        <w:tc>
          <w:tcPr>
            <w:tcW w:w="1315" w:type="dxa"/>
            <w:vAlign w:val="center"/>
          </w:tcPr>
          <w:p w:rsidR="000614EA" w:rsidRDefault="009F198B">
            <w:pPr>
              <w:spacing w:line="240" w:lineRule="auto"/>
              <w:ind w:firstLineChars="0" w:firstLine="0"/>
              <w:jc w:val="center"/>
              <w:rPr>
                <w:rFonts w:cs="Times New Roman"/>
                <w:sz w:val="21"/>
                <w:szCs w:val="21"/>
              </w:rPr>
            </w:pPr>
            <w:r>
              <w:rPr>
                <w:rFonts w:cs="Times New Roman" w:hint="eastAsia"/>
                <w:sz w:val="21"/>
                <w:szCs w:val="21"/>
              </w:rPr>
              <w:t>邮编</w:t>
            </w:r>
          </w:p>
        </w:tc>
        <w:tc>
          <w:tcPr>
            <w:tcW w:w="3260" w:type="dxa"/>
            <w:gridSpan w:val="2"/>
            <w:vAlign w:val="center"/>
          </w:tcPr>
          <w:p w:rsidR="000614EA" w:rsidRDefault="009F198B">
            <w:pPr>
              <w:spacing w:line="240" w:lineRule="auto"/>
              <w:ind w:firstLineChars="0" w:firstLine="0"/>
              <w:jc w:val="center"/>
              <w:rPr>
                <w:rFonts w:cs="Times New Roman"/>
                <w:sz w:val="21"/>
                <w:szCs w:val="21"/>
              </w:rPr>
            </w:pPr>
            <w:r>
              <w:rPr>
                <w:rFonts w:cs="Times New Roman" w:hint="eastAsia"/>
                <w:sz w:val="21"/>
                <w:szCs w:val="21"/>
              </w:rPr>
              <w:t>514745</w:t>
            </w:r>
          </w:p>
        </w:tc>
      </w:tr>
      <w:tr w:rsidR="000614EA">
        <w:trPr>
          <w:trHeight w:val="340"/>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项目性质</w:t>
            </w:r>
          </w:p>
        </w:tc>
        <w:tc>
          <w:tcPr>
            <w:tcW w:w="2281" w:type="dxa"/>
            <w:vAlign w:val="center"/>
          </w:tcPr>
          <w:p w:rsidR="000614EA" w:rsidRDefault="009F198B">
            <w:pPr>
              <w:spacing w:line="240" w:lineRule="auto"/>
              <w:ind w:firstLineChars="0" w:firstLine="0"/>
              <w:jc w:val="center"/>
              <w:rPr>
                <w:sz w:val="21"/>
                <w:szCs w:val="21"/>
              </w:rPr>
            </w:pPr>
            <w:r>
              <w:rPr>
                <w:rFonts w:hint="eastAsia"/>
                <w:sz w:val="21"/>
                <w:szCs w:val="21"/>
              </w:rPr>
              <w:t>技改</w:t>
            </w:r>
          </w:p>
        </w:tc>
        <w:tc>
          <w:tcPr>
            <w:tcW w:w="1315" w:type="dxa"/>
            <w:vAlign w:val="center"/>
          </w:tcPr>
          <w:p w:rsidR="000614EA" w:rsidRDefault="009F198B">
            <w:pPr>
              <w:spacing w:line="240" w:lineRule="auto"/>
              <w:ind w:firstLineChars="0" w:firstLine="0"/>
              <w:jc w:val="center"/>
              <w:rPr>
                <w:sz w:val="21"/>
                <w:szCs w:val="21"/>
              </w:rPr>
            </w:pPr>
            <w:r>
              <w:rPr>
                <w:rFonts w:hint="eastAsia"/>
                <w:sz w:val="21"/>
                <w:szCs w:val="21"/>
              </w:rPr>
              <w:t>行业类别</w:t>
            </w:r>
          </w:p>
        </w:tc>
        <w:tc>
          <w:tcPr>
            <w:tcW w:w="3260" w:type="dxa"/>
            <w:gridSpan w:val="2"/>
            <w:vAlign w:val="center"/>
          </w:tcPr>
          <w:p w:rsidR="000614EA" w:rsidRPr="002B62C3" w:rsidRDefault="00905EFB">
            <w:pPr>
              <w:snapToGrid w:val="0"/>
              <w:spacing w:line="240" w:lineRule="auto"/>
              <w:ind w:firstLineChars="0" w:firstLine="0"/>
              <w:jc w:val="center"/>
              <w:rPr>
                <w:rFonts w:cs="Times New Roman"/>
                <w:sz w:val="21"/>
                <w:szCs w:val="21"/>
              </w:rPr>
            </w:pPr>
            <w:r>
              <w:rPr>
                <w:rFonts w:cs="Times New Roman" w:hint="eastAsia"/>
                <w:sz w:val="21"/>
                <w:szCs w:val="21"/>
              </w:rPr>
              <w:t>C1512</w:t>
            </w:r>
            <w:r>
              <w:rPr>
                <w:rFonts w:cs="Times New Roman" w:hint="eastAsia"/>
                <w:sz w:val="21"/>
                <w:szCs w:val="21"/>
              </w:rPr>
              <w:t>白酒制造、</w:t>
            </w:r>
            <w:r>
              <w:rPr>
                <w:rFonts w:cs="Times New Roman" w:hint="eastAsia"/>
                <w:sz w:val="21"/>
                <w:szCs w:val="21"/>
              </w:rPr>
              <w:t>D4430</w:t>
            </w:r>
            <w:r>
              <w:rPr>
                <w:rFonts w:cs="Times New Roman" w:hint="eastAsia"/>
                <w:sz w:val="21"/>
                <w:szCs w:val="21"/>
              </w:rPr>
              <w:t>热力生产和供应</w:t>
            </w:r>
          </w:p>
        </w:tc>
      </w:tr>
      <w:tr w:rsidR="000614EA">
        <w:trPr>
          <w:trHeight w:val="340"/>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建设地点</w:t>
            </w:r>
          </w:p>
        </w:tc>
        <w:tc>
          <w:tcPr>
            <w:tcW w:w="6856" w:type="dxa"/>
            <w:gridSpan w:val="4"/>
            <w:vAlign w:val="center"/>
          </w:tcPr>
          <w:p w:rsidR="000614EA" w:rsidRDefault="009F198B">
            <w:pPr>
              <w:spacing w:line="240" w:lineRule="auto"/>
              <w:ind w:firstLineChars="0" w:firstLine="0"/>
              <w:jc w:val="center"/>
              <w:rPr>
                <w:sz w:val="21"/>
                <w:szCs w:val="21"/>
              </w:rPr>
            </w:pPr>
            <w:r>
              <w:rPr>
                <w:rFonts w:cs="Times New Roman" w:hint="eastAsia"/>
                <w:sz w:val="21"/>
                <w:szCs w:val="21"/>
              </w:rPr>
              <w:t>梅州市梅县区南口镇</w:t>
            </w:r>
            <w:proofErr w:type="gramStart"/>
            <w:r>
              <w:rPr>
                <w:rFonts w:cs="Times New Roman" w:hint="eastAsia"/>
                <w:sz w:val="21"/>
                <w:szCs w:val="21"/>
              </w:rPr>
              <w:t>瑶上蝉犁岗</w:t>
            </w:r>
            <w:proofErr w:type="gramEnd"/>
          </w:p>
        </w:tc>
      </w:tr>
      <w:tr w:rsidR="000614EA">
        <w:trPr>
          <w:trHeight w:val="64"/>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总投资</w:t>
            </w:r>
          </w:p>
        </w:tc>
        <w:tc>
          <w:tcPr>
            <w:tcW w:w="2281" w:type="dxa"/>
            <w:vAlign w:val="center"/>
          </w:tcPr>
          <w:p w:rsidR="000614EA" w:rsidRDefault="009F198B">
            <w:pPr>
              <w:spacing w:line="240" w:lineRule="auto"/>
              <w:ind w:firstLineChars="0" w:firstLine="0"/>
              <w:jc w:val="center"/>
              <w:rPr>
                <w:sz w:val="21"/>
                <w:szCs w:val="21"/>
              </w:rPr>
            </w:pPr>
            <w:r>
              <w:rPr>
                <w:rFonts w:hint="eastAsia"/>
                <w:sz w:val="21"/>
                <w:szCs w:val="21"/>
              </w:rPr>
              <w:t>150</w:t>
            </w:r>
            <w:r>
              <w:rPr>
                <w:rFonts w:hint="eastAsia"/>
                <w:sz w:val="21"/>
                <w:szCs w:val="21"/>
              </w:rPr>
              <w:t>万</w:t>
            </w:r>
          </w:p>
        </w:tc>
        <w:tc>
          <w:tcPr>
            <w:tcW w:w="2065" w:type="dxa"/>
            <w:gridSpan w:val="2"/>
            <w:vAlign w:val="center"/>
          </w:tcPr>
          <w:p w:rsidR="000614EA" w:rsidRDefault="009F198B">
            <w:pPr>
              <w:spacing w:line="240" w:lineRule="auto"/>
              <w:ind w:firstLineChars="0" w:firstLine="0"/>
              <w:jc w:val="center"/>
              <w:rPr>
                <w:sz w:val="21"/>
                <w:szCs w:val="21"/>
              </w:rPr>
            </w:pPr>
            <w:r>
              <w:rPr>
                <w:rFonts w:hint="eastAsia"/>
                <w:sz w:val="21"/>
                <w:szCs w:val="21"/>
              </w:rPr>
              <w:t>环保投资</w:t>
            </w:r>
          </w:p>
        </w:tc>
        <w:tc>
          <w:tcPr>
            <w:tcW w:w="2510" w:type="dxa"/>
            <w:vAlign w:val="center"/>
          </w:tcPr>
          <w:p w:rsidR="000614EA" w:rsidRDefault="009F198B">
            <w:pPr>
              <w:spacing w:line="240" w:lineRule="auto"/>
              <w:ind w:firstLineChars="0" w:firstLine="0"/>
              <w:jc w:val="center"/>
              <w:rPr>
                <w:sz w:val="21"/>
                <w:szCs w:val="21"/>
              </w:rPr>
            </w:pPr>
            <w:r>
              <w:rPr>
                <w:rFonts w:hint="eastAsia"/>
                <w:sz w:val="21"/>
                <w:szCs w:val="21"/>
              </w:rPr>
              <w:t>11</w:t>
            </w:r>
            <w:r>
              <w:rPr>
                <w:rFonts w:hint="eastAsia"/>
                <w:sz w:val="21"/>
                <w:szCs w:val="21"/>
              </w:rPr>
              <w:t>万元</w:t>
            </w:r>
          </w:p>
        </w:tc>
      </w:tr>
      <w:tr w:rsidR="000614EA">
        <w:trPr>
          <w:trHeight w:val="340"/>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占地面积</w:t>
            </w:r>
          </w:p>
        </w:tc>
        <w:tc>
          <w:tcPr>
            <w:tcW w:w="2281" w:type="dxa"/>
            <w:vAlign w:val="center"/>
          </w:tcPr>
          <w:p w:rsidR="000614EA" w:rsidRDefault="009F198B">
            <w:pPr>
              <w:spacing w:line="240" w:lineRule="auto"/>
              <w:ind w:firstLineChars="0" w:firstLine="0"/>
              <w:jc w:val="center"/>
              <w:rPr>
                <w:sz w:val="21"/>
                <w:szCs w:val="21"/>
              </w:rPr>
            </w:pPr>
            <w:r>
              <w:rPr>
                <w:rFonts w:hint="eastAsia"/>
                <w:sz w:val="21"/>
                <w:szCs w:val="21"/>
              </w:rPr>
              <w:t>250</w:t>
            </w:r>
            <w:r>
              <w:rPr>
                <w:rFonts w:hint="eastAsia"/>
                <w:sz w:val="21"/>
                <w:szCs w:val="21"/>
              </w:rPr>
              <w:t>平方米</w:t>
            </w:r>
          </w:p>
        </w:tc>
        <w:tc>
          <w:tcPr>
            <w:tcW w:w="2065" w:type="dxa"/>
            <w:gridSpan w:val="2"/>
            <w:vAlign w:val="center"/>
          </w:tcPr>
          <w:p w:rsidR="000614EA" w:rsidRDefault="009F198B">
            <w:pPr>
              <w:spacing w:line="240" w:lineRule="auto"/>
              <w:ind w:firstLineChars="0" w:firstLine="0"/>
              <w:jc w:val="center"/>
              <w:rPr>
                <w:sz w:val="21"/>
                <w:szCs w:val="21"/>
              </w:rPr>
            </w:pPr>
            <w:r>
              <w:rPr>
                <w:rFonts w:hint="eastAsia"/>
                <w:sz w:val="21"/>
                <w:szCs w:val="21"/>
              </w:rPr>
              <w:t>建筑面积</w:t>
            </w:r>
          </w:p>
        </w:tc>
        <w:tc>
          <w:tcPr>
            <w:tcW w:w="2510" w:type="dxa"/>
            <w:vAlign w:val="center"/>
          </w:tcPr>
          <w:p w:rsidR="000614EA" w:rsidRDefault="009F198B">
            <w:pPr>
              <w:spacing w:line="240" w:lineRule="auto"/>
              <w:ind w:firstLineChars="0" w:firstLine="0"/>
              <w:jc w:val="center"/>
              <w:rPr>
                <w:sz w:val="21"/>
                <w:szCs w:val="21"/>
              </w:rPr>
            </w:pPr>
            <w:r>
              <w:rPr>
                <w:rFonts w:hint="eastAsia"/>
                <w:sz w:val="21"/>
                <w:szCs w:val="21"/>
              </w:rPr>
              <w:t>100</w:t>
            </w:r>
            <w:r>
              <w:rPr>
                <w:rFonts w:hint="eastAsia"/>
                <w:sz w:val="21"/>
                <w:szCs w:val="21"/>
              </w:rPr>
              <w:t>平方米</w:t>
            </w:r>
          </w:p>
        </w:tc>
      </w:tr>
      <w:tr w:rsidR="000614EA">
        <w:trPr>
          <w:trHeight w:val="340"/>
          <w:jc w:val="center"/>
        </w:trPr>
        <w:tc>
          <w:tcPr>
            <w:tcW w:w="2012" w:type="dxa"/>
            <w:vAlign w:val="center"/>
          </w:tcPr>
          <w:p w:rsidR="000614EA" w:rsidRDefault="009F198B">
            <w:pPr>
              <w:spacing w:line="240" w:lineRule="auto"/>
              <w:ind w:firstLineChars="0" w:firstLine="0"/>
              <w:jc w:val="center"/>
              <w:rPr>
                <w:sz w:val="21"/>
                <w:szCs w:val="21"/>
              </w:rPr>
            </w:pPr>
            <w:r>
              <w:rPr>
                <w:rFonts w:hint="eastAsia"/>
                <w:sz w:val="21"/>
                <w:szCs w:val="21"/>
              </w:rPr>
              <w:t>开工时间</w:t>
            </w:r>
          </w:p>
        </w:tc>
        <w:tc>
          <w:tcPr>
            <w:tcW w:w="2281" w:type="dxa"/>
            <w:vAlign w:val="center"/>
          </w:tcPr>
          <w:p w:rsidR="000614EA" w:rsidRDefault="009F198B">
            <w:pPr>
              <w:spacing w:line="240" w:lineRule="auto"/>
              <w:ind w:firstLineChars="0" w:firstLine="0"/>
              <w:jc w:val="center"/>
              <w:rPr>
                <w:sz w:val="21"/>
                <w:szCs w:val="21"/>
              </w:rPr>
            </w:pPr>
            <w:r>
              <w:rPr>
                <w:rFonts w:hint="eastAsia"/>
                <w:sz w:val="21"/>
                <w:szCs w:val="21"/>
              </w:rPr>
              <w:t>2019</w:t>
            </w:r>
            <w:r>
              <w:rPr>
                <w:rFonts w:hint="eastAsia"/>
                <w:sz w:val="21"/>
                <w:szCs w:val="21"/>
              </w:rPr>
              <w:t>年</w:t>
            </w:r>
            <w:r>
              <w:rPr>
                <w:rFonts w:hint="eastAsia"/>
                <w:sz w:val="21"/>
                <w:szCs w:val="21"/>
              </w:rPr>
              <w:t>1</w:t>
            </w:r>
            <w:r>
              <w:rPr>
                <w:rFonts w:hint="eastAsia"/>
                <w:sz w:val="21"/>
                <w:szCs w:val="21"/>
              </w:rPr>
              <w:t>月</w:t>
            </w:r>
          </w:p>
        </w:tc>
        <w:tc>
          <w:tcPr>
            <w:tcW w:w="2065" w:type="dxa"/>
            <w:gridSpan w:val="2"/>
            <w:vAlign w:val="center"/>
          </w:tcPr>
          <w:p w:rsidR="000614EA" w:rsidRDefault="009F198B">
            <w:pPr>
              <w:spacing w:line="240" w:lineRule="auto"/>
              <w:ind w:firstLineChars="0" w:firstLine="0"/>
              <w:jc w:val="center"/>
              <w:rPr>
                <w:sz w:val="21"/>
                <w:szCs w:val="21"/>
              </w:rPr>
            </w:pPr>
            <w:r>
              <w:rPr>
                <w:rFonts w:hint="eastAsia"/>
                <w:sz w:val="21"/>
                <w:szCs w:val="21"/>
              </w:rPr>
              <w:t>试运行时间</w:t>
            </w:r>
          </w:p>
        </w:tc>
        <w:tc>
          <w:tcPr>
            <w:tcW w:w="2510" w:type="dxa"/>
            <w:vAlign w:val="center"/>
          </w:tcPr>
          <w:p w:rsidR="000614EA" w:rsidRDefault="009F198B">
            <w:pPr>
              <w:spacing w:line="240" w:lineRule="auto"/>
              <w:ind w:firstLineChars="0" w:firstLine="0"/>
              <w:jc w:val="center"/>
              <w:rPr>
                <w:sz w:val="21"/>
                <w:szCs w:val="21"/>
              </w:rPr>
            </w:pPr>
            <w:r>
              <w:rPr>
                <w:rFonts w:hint="eastAsia"/>
                <w:sz w:val="21"/>
                <w:szCs w:val="21"/>
              </w:rPr>
              <w:t>2019</w:t>
            </w:r>
            <w:r>
              <w:rPr>
                <w:rFonts w:hint="eastAsia"/>
                <w:sz w:val="21"/>
                <w:szCs w:val="21"/>
              </w:rPr>
              <w:t>年</w:t>
            </w:r>
            <w:r>
              <w:rPr>
                <w:rFonts w:hint="eastAsia"/>
                <w:sz w:val="21"/>
                <w:szCs w:val="21"/>
              </w:rPr>
              <w:t>4</w:t>
            </w:r>
            <w:r>
              <w:rPr>
                <w:rFonts w:hint="eastAsia"/>
                <w:sz w:val="21"/>
                <w:szCs w:val="21"/>
              </w:rPr>
              <w:t>月</w:t>
            </w:r>
          </w:p>
        </w:tc>
      </w:tr>
    </w:tbl>
    <w:p w:rsidR="000614EA" w:rsidRDefault="009F198B">
      <w:pPr>
        <w:pStyle w:val="2"/>
      </w:pPr>
      <w:bookmarkStart w:id="16" w:name="_Toc531082147"/>
      <w:bookmarkStart w:id="17" w:name="_Toc40801527"/>
      <w:r>
        <w:rPr>
          <w:rFonts w:hint="eastAsia"/>
        </w:rPr>
        <w:t>3.2</w:t>
      </w:r>
      <w:r>
        <w:rPr>
          <w:rFonts w:hint="eastAsia"/>
        </w:rPr>
        <w:t>地理位置及平面布置</w:t>
      </w:r>
      <w:bookmarkEnd w:id="16"/>
      <w:bookmarkEnd w:id="17"/>
    </w:p>
    <w:p w:rsidR="000614EA" w:rsidRPr="000D47C8" w:rsidRDefault="009F198B" w:rsidP="000D47C8">
      <w:pPr>
        <w:rPr>
          <w:rFonts w:cs="Times New Roman"/>
          <w:szCs w:val="24"/>
        </w:rPr>
      </w:pPr>
      <w:r>
        <w:rPr>
          <w:rFonts w:cs="Times New Roman" w:hint="eastAsia"/>
          <w:szCs w:val="24"/>
        </w:rPr>
        <w:t>广东莲泉酒业有限公司（原</w:t>
      </w:r>
      <w:proofErr w:type="gramStart"/>
      <w:r>
        <w:rPr>
          <w:rFonts w:cs="Times New Roman" w:hint="eastAsia"/>
          <w:szCs w:val="24"/>
        </w:rPr>
        <w:t>梅县莲泉酒业</w:t>
      </w:r>
      <w:proofErr w:type="gramEnd"/>
      <w:r>
        <w:rPr>
          <w:rFonts w:cs="Times New Roman" w:hint="eastAsia"/>
          <w:szCs w:val="24"/>
        </w:rPr>
        <w:t>酿制有限公司）</w:t>
      </w:r>
      <w:r>
        <w:rPr>
          <w:rFonts w:cs="Times New Roman"/>
          <w:szCs w:val="24"/>
        </w:rPr>
        <w:t>位于</w:t>
      </w:r>
      <w:r>
        <w:rPr>
          <w:rFonts w:cs="Times New Roman" w:hint="eastAsia"/>
          <w:szCs w:val="24"/>
        </w:rPr>
        <w:t>梅州市梅县区南口镇</w:t>
      </w:r>
      <w:proofErr w:type="gramStart"/>
      <w:r>
        <w:rPr>
          <w:rFonts w:cs="Times New Roman" w:hint="eastAsia"/>
          <w:szCs w:val="24"/>
        </w:rPr>
        <w:t>瑶上蝉犁岗</w:t>
      </w:r>
      <w:proofErr w:type="gramEnd"/>
      <w:r>
        <w:rPr>
          <w:rFonts w:cs="Times New Roman" w:hint="eastAsia"/>
          <w:szCs w:val="24"/>
        </w:rPr>
        <w:t>，</w:t>
      </w:r>
      <w:r>
        <w:rPr>
          <w:rFonts w:cs="Times New Roman" w:hint="eastAsia"/>
        </w:rPr>
        <w:t>公司</w:t>
      </w:r>
      <w:r>
        <w:rPr>
          <w:rFonts w:cs="Times New Roman"/>
          <w:szCs w:val="24"/>
        </w:rPr>
        <w:t>中心地理坐标为北纬</w:t>
      </w:r>
      <w:r>
        <w:rPr>
          <w:rFonts w:eastAsia="宋体" w:cs="Times New Roman"/>
          <w:szCs w:val="24"/>
        </w:rPr>
        <w:t>24°18′6.70″</w:t>
      </w:r>
      <w:r>
        <w:rPr>
          <w:rFonts w:cs="Times New Roman"/>
          <w:szCs w:val="24"/>
        </w:rPr>
        <w:t>，东经</w:t>
      </w:r>
      <w:r>
        <w:rPr>
          <w:rFonts w:eastAsia="宋体" w:cs="Times New Roman"/>
          <w:szCs w:val="24"/>
        </w:rPr>
        <w:t>115°56′17.48″</w:t>
      </w:r>
      <w:r>
        <w:rPr>
          <w:rFonts w:cs="Times New Roman"/>
          <w:szCs w:val="24"/>
        </w:rPr>
        <w:t>，</w:t>
      </w:r>
      <w:r>
        <w:rPr>
          <w:rFonts w:cs="Times New Roman" w:hint="eastAsia"/>
        </w:rPr>
        <w:t>公司占地</w:t>
      </w:r>
      <w:r>
        <w:rPr>
          <w:rFonts w:cs="Times New Roman" w:hint="eastAsia"/>
        </w:rPr>
        <w:t>9964</w:t>
      </w:r>
      <w:r>
        <w:rPr>
          <w:rFonts w:cs="Times New Roman"/>
          <w:szCs w:val="24"/>
        </w:rPr>
        <w:t>m</w:t>
      </w:r>
      <w:r>
        <w:rPr>
          <w:rFonts w:cs="Times New Roman"/>
          <w:szCs w:val="24"/>
          <w:vertAlign w:val="superscript"/>
        </w:rPr>
        <w:t>2</w:t>
      </w:r>
      <w:r>
        <w:rPr>
          <w:rFonts w:cs="Times New Roman" w:hint="eastAsia"/>
        </w:rPr>
        <w:t>，</w:t>
      </w:r>
      <w:r>
        <w:rPr>
          <w:rFonts w:cs="Times New Roman"/>
          <w:szCs w:val="24"/>
        </w:rPr>
        <w:t>建筑</w:t>
      </w:r>
      <w:r>
        <w:rPr>
          <w:rFonts w:cs="Times New Roman" w:hint="eastAsia"/>
          <w:szCs w:val="24"/>
        </w:rPr>
        <w:t>面积为</w:t>
      </w:r>
      <w:r>
        <w:rPr>
          <w:rFonts w:cs="Times New Roman" w:hint="eastAsia"/>
          <w:szCs w:val="24"/>
        </w:rPr>
        <w:t>7200</w:t>
      </w:r>
      <w:r>
        <w:rPr>
          <w:rFonts w:cs="Times New Roman"/>
          <w:szCs w:val="24"/>
        </w:rPr>
        <w:t>m</w:t>
      </w:r>
      <w:r>
        <w:rPr>
          <w:rFonts w:cs="Times New Roman"/>
          <w:szCs w:val="24"/>
          <w:vertAlign w:val="superscript"/>
        </w:rPr>
        <w:t>2</w:t>
      </w:r>
      <w:r>
        <w:rPr>
          <w:rFonts w:cs="Times New Roman" w:hint="eastAsia"/>
          <w:szCs w:val="24"/>
        </w:rPr>
        <w:t>，年生产白酒</w:t>
      </w:r>
      <w:r>
        <w:rPr>
          <w:rFonts w:cs="Times New Roman" w:hint="eastAsia"/>
          <w:szCs w:val="24"/>
        </w:rPr>
        <w:t>100</w:t>
      </w:r>
      <w:r>
        <w:rPr>
          <w:rFonts w:cs="Times New Roman" w:hint="eastAsia"/>
          <w:szCs w:val="24"/>
        </w:rPr>
        <w:t>吨</w:t>
      </w:r>
      <w:r>
        <w:rPr>
          <w:rFonts w:hint="eastAsia"/>
          <w:color w:val="000000"/>
        </w:rPr>
        <w:t>。</w:t>
      </w:r>
      <w:r>
        <w:rPr>
          <w:rFonts w:cs="Times New Roman" w:hint="eastAsia"/>
          <w:szCs w:val="24"/>
        </w:rPr>
        <w:t>2018</w:t>
      </w:r>
      <w:r>
        <w:rPr>
          <w:rFonts w:cs="Times New Roman" w:hint="eastAsia"/>
          <w:szCs w:val="24"/>
        </w:rPr>
        <w:t>年，建设单位投资</w:t>
      </w:r>
      <w:r>
        <w:rPr>
          <w:rFonts w:cs="Times New Roman" w:hint="eastAsia"/>
          <w:szCs w:val="24"/>
        </w:rPr>
        <w:t>15</w:t>
      </w:r>
      <w:r>
        <w:rPr>
          <w:rFonts w:cs="Times New Roman" w:hint="eastAsia"/>
          <w:szCs w:val="24"/>
        </w:rPr>
        <w:t>万元建设广东莲泉酒业有限公司天然气锅炉技改项目（下称“本项目”），把</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天然气锅炉升级为</w:t>
      </w:r>
      <w:r>
        <w:rPr>
          <w:rFonts w:cs="Times New Roman" w:hint="eastAsia"/>
          <w:szCs w:val="24"/>
        </w:rPr>
        <w:t>2t/h</w:t>
      </w:r>
      <w:r>
        <w:rPr>
          <w:rFonts w:cs="Times New Roman" w:hint="eastAsia"/>
          <w:szCs w:val="24"/>
        </w:rPr>
        <w:t>，运营时间为</w:t>
      </w:r>
      <w:r>
        <w:rPr>
          <w:rFonts w:cs="Times New Roman" w:hint="eastAsia"/>
          <w:szCs w:val="24"/>
        </w:rPr>
        <w:t>8h/d</w:t>
      </w:r>
      <w:r>
        <w:rPr>
          <w:rFonts w:cs="Times New Roman" w:hint="eastAsia"/>
          <w:szCs w:val="24"/>
        </w:rPr>
        <w:t>，同时建设</w:t>
      </w:r>
      <w:r>
        <w:rPr>
          <w:rFonts w:cs="Times New Roman" w:hint="eastAsia"/>
          <w:szCs w:val="24"/>
        </w:rPr>
        <w:t>LNG</w:t>
      </w:r>
      <w:r>
        <w:rPr>
          <w:rFonts w:cs="Times New Roman" w:hint="eastAsia"/>
          <w:szCs w:val="24"/>
        </w:rPr>
        <w:t>瓶组气化站，以取代</w:t>
      </w:r>
      <w:r>
        <w:rPr>
          <w:rFonts w:cs="Times New Roman" w:hint="eastAsia"/>
          <w:szCs w:val="24"/>
        </w:rPr>
        <w:t>2017</w:t>
      </w:r>
      <w:r>
        <w:rPr>
          <w:rFonts w:cs="Times New Roman" w:hint="eastAsia"/>
          <w:szCs w:val="24"/>
        </w:rPr>
        <w:t>年批复的管道供气。本项目占地面积</w:t>
      </w:r>
      <w:r>
        <w:rPr>
          <w:rFonts w:cs="Times New Roman" w:hint="eastAsia"/>
          <w:szCs w:val="24"/>
        </w:rPr>
        <w:t>250</w:t>
      </w:r>
      <w:r>
        <w:rPr>
          <w:rFonts w:cs="Times New Roman" w:hint="eastAsia"/>
          <w:szCs w:val="24"/>
        </w:rPr>
        <w:t>，原地把</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天然气锅炉升级为</w:t>
      </w:r>
      <w:r>
        <w:rPr>
          <w:rFonts w:cs="Times New Roman" w:hint="eastAsia"/>
          <w:szCs w:val="24"/>
        </w:rPr>
        <w:t>2t/h</w:t>
      </w:r>
      <w:r>
        <w:rPr>
          <w:rFonts w:cs="Times New Roman" w:hint="eastAsia"/>
          <w:szCs w:val="24"/>
        </w:rPr>
        <w:t>，建设</w:t>
      </w:r>
      <w:r>
        <w:rPr>
          <w:rFonts w:cs="Times New Roman" w:hint="eastAsia"/>
          <w:szCs w:val="24"/>
        </w:rPr>
        <w:t>LNG</w:t>
      </w:r>
      <w:r>
        <w:rPr>
          <w:rFonts w:cs="Times New Roman" w:hint="eastAsia"/>
          <w:szCs w:val="24"/>
        </w:rPr>
        <w:t>瓶组气化调压计量</w:t>
      </w:r>
      <w:proofErr w:type="gramStart"/>
      <w:r>
        <w:rPr>
          <w:rFonts w:cs="Times New Roman" w:hint="eastAsia"/>
          <w:szCs w:val="24"/>
        </w:rPr>
        <w:t>加臭撬一台</w:t>
      </w:r>
      <w:proofErr w:type="gramEnd"/>
      <w:r>
        <w:rPr>
          <w:rFonts w:cs="Times New Roman" w:hint="eastAsia"/>
          <w:szCs w:val="24"/>
        </w:rPr>
        <w:t>，</w:t>
      </w:r>
      <w:r>
        <w:rPr>
          <w:rFonts w:cs="Times New Roman" w:hint="eastAsia"/>
          <w:szCs w:val="24"/>
        </w:rPr>
        <w:t>16</w:t>
      </w:r>
      <w:r>
        <w:rPr>
          <w:rFonts w:cs="Times New Roman" w:hint="eastAsia"/>
          <w:szCs w:val="24"/>
        </w:rPr>
        <w:t>个</w:t>
      </w:r>
      <w:r>
        <w:rPr>
          <w:rFonts w:cs="Times New Roman" w:hint="eastAsia"/>
          <w:szCs w:val="24"/>
        </w:rPr>
        <w:t>175L</w:t>
      </w:r>
      <w:r>
        <w:rPr>
          <w:rFonts w:cs="Times New Roman" w:hint="eastAsia"/>
          <w:szCs w:val="24"/>
        </w:rPr>
        <w:t>的</w:t>
      </w:r>
      <w:r>
        <w:rPr>
          <w:rFonts w:cs="Times New Roman" w:hint="eastAsia"/>
          <w:szCs w:val="24"/>
        </w:rPr>
        <w:t>LNG</w:t>
      </w:r>
      <w:r>
        <w:rPr>
          <w:rFonts w:cs="Times New Roman" w:hint="eastAsia"/>
          <w:szCs w:val="24"/>
        </w:rPr>
        <w:t>供气钢瓶，中储气容积</w:t>
      </w:r>
      <w:r>
        <w:rPr>
          <w:rFonts w:cs="Times New Roman" w:hint="eastAsia"/>
          <w:szCs w:val="24"/>
        </w:rPr>
        <w:t>2.8m</w:t>
      </w:r>
      <w:r>
        <w:rPr>
          <w:rFonts w:cs="Times New Roman" w:hint="eastAsia"/>
          <w:szCs w:val="24"/>
          <w:vertAlign w:val="superscript"/>
        </w:rPr>
        <w:t>3</w:t>
      </w:r>
      <w:r>
        <w:rPr>
          <w:rFonts w:cs="Times New Roman" w:hint="eastAsia"/>
          <w:szCs w:val="24"/>
        </w:rPr>
        <w:t>。本项目仅是锅炉和天然气供气方式升级改造，不涉及公司主体变化，技改前后，总体项目其他建设规模、人员配置、工作制度等均保持不变。</w:t>
      </w:r>
      <w:r>
        <w:rPr>
          <w:rFonts w:hint="eastAsia"/>
        </w:rPr>
        <w:t>项目具体地理位置图见图</w:t>
      </w:r>
      <w:r>
        <w:rPr>
          <w:rFonts w:hint="eastAsia"/>
        </w:rPr>
        <w:t>3.2-1</w:t>
      </w:r>
      <w:r>
        <w:rPr>
          <w:rFonts w:hint="eastAsia"/>
        </w:rPr>
        <w:t>。</w:t>
      </w:r>
    </w:p>
    <w:p w:rsidR="000614EA" w:rsidRDefault="000614EA">
      <w:pPr>
        <w:ind w:firstLineChars="0" w:firstLine="0"/>
        <w:sectPr w:rsidR="000614EA">
          <w:footerReference w:type="default" r:id="rId16"/>
          <w:pgSz w:w="11906" w:h="16838"/>
          <w:pgMar w:top="1440" w:right="1416" w:bottom="1440" w:left="1560" w:header="992" w:footer="758" w:gutter="0"/>
          <w:pgNumType w:start="1"/>
          <w:cols w:space="425"/>
          <w:docGrid w:type="lines" w:linePitch="326"/>
        </w:sectPr>
      </w:pPr>
    </w:p>
    <w:p w:rsidR="000614EA" w:rsidRDefault="009F198B">
      <w:r>
        <w:rPr>
          <w:noProof/>
        </w:rPr>
        <w:lastRenderedPageBreak/>
        <w:drawing>
          <wp:inline distT="0" distB="0" distL="114300" distR="114300">
            <wp:extent cx="8485505" cy="5307965"/>
            <wp:effectExtent l="0" t="0" r="10795" b="6985"/>
            <wp:docPr id="24" name="图片 24" descr="极速截图20190313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极速截图201903131538"/>
                    <pic:cNvPicPr>
                      <a:picLocks noChangeAspect="1"/>
                    </pic:cNvPicPr>
                  </pic:nvPicPr>
                  <pic:blipFill>
                    <a:blip r:embed="rId17" cstate="print"/>
                    <a:stretch>
                      <a:fillRect/>
                    </a:stretch>
                  </pic:blipFill>
                  <pic:spPr>
                    <a:xfrm>
                      <a:off x="0" y="0"/>
                      <a:ext cx="8485505" cy="5307965"/>
                    </a:xfrm>
                    <a:prstGeom prst="rect">
                      <a:avLst/>
                    </a:prstGeom>
                  </pic:spPr>
                </pic:pic>
              </a:graphicData>
            </a:graphic>
          </wp:inline>
        </w:drawing>
      </w:r>
      <w:r>
        <w:t xml:space="preserve"> </w:t>
      </w:r>
    </w:p>
    <w:p w:rsidR="000614EA" w:rsidRDefault="009F198B">
      <w:pPr>
        <w:ind w:firstLine="482"/>
        <w:jc w:val="center"/>
        <w:rPr>
          <w:b/>
          <w:bCs/>
        </w:rPr>
      </w:pPr>
      <w:r>
        <w:rPr>
          <w:rFonts w:hint="eastAsia"/>
          <w:b/>
          <w:bCs/>
        </w:rPr>
        <w:t>图</w:t>
      </w:r>
      <w:r>
        <w:rPr>
          <w:rFonts w:hint="eastAsia"/>
          <w:b/>
          <w:bCs/>
        </w:rPr>
        <w:t>3.2-1</w:t>
      </w:r>
      <w:r>
        <w:rPr>
          <w:rFonts w:hint="eastAsia"/>
          <w:b/>
          <w:bCs/>
        </w:rPr>
        <w:t>项目地理位置图（</w:t>
      </w:r>
      <w:r>
        <w:rPr>
          <w:rFonts w:hint="eastAsia"/>
          <w:b/>
          <w:bCs/>
        </w:rPr>
        <w:t>1:61000</w:t>
      </w:r>
      <w:r>
        <w:rPr>
          <w:rFonts w:hint="eastAsia"/>
          <w:b/>
          <w:bCs/>
        </w:rPr>
        <w:t>）</w:t>
      </w:r>
    </w:p>
    <w:p w:rsidR="000614EA" w:rsidRDefault="000614EA">
      <w:pPr>
        <w:ind w:firstLine="482"/>
        <w:jc w:val="center"/>
        <w:rPr>
          <w:b/>
          <w:bCs/>
        </w:rPr>
      </w:pPr>
    </w:p>
    <w:p w:rsidR="000614EA" w:rsidRDefault="009F198B">
      <w:pPr>
        <w:ind w:firstLine="482"/>
        <w:jc w:val="center"/>
        <w:rPr>
          <w:b/>
          <w:bCs/>
        </w:rPr>
      </w:pPr>
      <w:r>
        <w:rPr>
          <w:b/>
          <w:bCs/>
          <w:noProof/>
        </w:rPr>
        <w:drawing>
          <wp:inline distT="0" distB="0" distL="0" distR="0">
            <wp:extent cx="7628572" cy="4800000"/>
            <wp:effectExtent l="19050" t="0" r="0" b="0"/>
            <wp:docPr id="5" name="图片 4" descr="简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简图.png"/>
                    <pic:cNvPicPr/>
                  </pic:nvPicPr>
                  <pic:blipFill>
                    <a:blip r:embed="rId18" cstate="print"/>
                    <a:stretch>
                      <a:fillRect/>
                    </a:stretch>
                  </pic:blipFill>
                  <pic:spPr>
                    <a:xfrm>
                      <a:off x="0" y="0"/>
                      <a:ext cx="7628572" cy="4800000"/>
                    </a:xfrm>
                    <a:prstGeom prst="rect">
                      <a:avLst/>
                    </a:prstGeom>
                  </pic:spPr>
                </pic:pic>
              </a:graphicData>
            </a:graphic>
          </wp:inline>
        </w:drawing>
      </w:r>
      <w:r w:rsidR="00834453">
        <w:rPr>
          <w:b/>
          <w:bCs/>
        </w:rPr>
        <w:pict>
          <v:rect id="_x0000_s3192" style="position:absolute;left:0;text-align:left;margin-left:610.4pt;margin-top:110.5pt;width:23.25pt;height:93.3pt;z-index:251670528;mso-position-horizontal-relative:text;mso-position-vertical-relative:text" stroked="f"/>
        </w:pict>
      </w:r>
    </w:p>
    <w:p w:rsidR="000614EA" w:rsidRDefault="009F198B">
      <w:pPr>
        <w:ind w:firstLine="482"/>
        <w:jc w:val="center"/>
        <w:rPr>
          <w:b/>
          <w:bCs/>
        </w:rPr>
        <w:sectPr w:rsidR="000614EA">
          <w:headerReference w:type="even" r:id="rId19"/>
          <w:footerReference w:type="even" r:id="rId20"/>
          <w:headerReference w:type="first" r:id="rId21"/>
          <w:footerReference w:type="first" r:id="rId22"/>
          <w:pgSz w:w="16840" w:h="11907" w:orient="landscape"/>
          <w:pgMar w:top="1474" w:right="1797" w:bottom="1474" w:left="1157" w:header="992" w:footer="992" w:gutter="0"/>
          <w:cols w:space="720"/>
          <w:docGrid w:linePitch="326"/>
        </w:sectPr>
      </w:pPr>
      <w:r>
        <w:rPr>
          <w:rFonts w:hint="eastAsia"/>
          <w:b/>
          <w:bCs/>
        </w:rPr>
        <w:t>图</w:t>
      </w:r>
      <w:r>
        <w:rPr>
          <w:rFonts w:hint="eastAsia"/>
          <w:b/>
          <w:bCs/>
        </w:rPr>
        <w:t>3.2-2</w:t>
      </w:r>
      <w:r>
        <w:rPr>
          <w:rFonts w:hint="eastAsia"/>
          <w:b/>
          <w:bCs/>
        </w:rPr>
        <w:t>项目厂房平面布置图</w:t>
      </w:r>
    </w:p>
    <w:p w:rsidR="000614EA" w:rsidRDefault="009F198B">
      <w:pPr>
        <w:pStyle w:val="2"/>
        <w:rPr>
          <w:szCs w:val="21"/>
        </w:rPr>
      </w:pPr>
      <w:bookmarkStart w:id="18" w:name="_Toc531082148"/>
      <w:bookmarkStart w:id="19" w:name="_Toc40801528"/>
      <w:r>
        <w:lastRenderedPageBreak/>
        <w:t>3.</w:t>
      </w:r>
      <w:r>
        <w:rPr>
          <w:rFonts w:hint="eastAsia"/>
        </w:rPr>
        <w:t>3</w:t>
      </w:r>
      <w:r>
        <w:rPr>
          <w:rFonts w:hAnsiTheme="minorEastAsia"/>
        </w:rPr>
        <w:t>建设内容</w:t>
      </w:r>
      <w:bookmarkEnd w:id="18"/>
      <w:bookmarkEnd w:id="19"/>
    </w:p>
    <w:p w:rsidR="000614EA" w:rsidRDefault="009F198B">
      <w:r>
        <w:rPr>
          <w:rFonts w:hint="eastAsia"/>
        </w:rPr>
        <w:t>项目主要生产设备详见表</w:t>
      </w:r>
      <w:r>
        <w:rPr>
          <w:rFonts w:hint="eastAsia"/>
        </w:rPr>
        <w:t>3.3-1</w:t>
      </w:r>
      <w:r>
        <w:rPr>
          <w:rFonts w:hint="eastAsia"/>
        </w:rPr>
        <w:t>。</w:t>
      </w:r>
    </w:p>
    <w:p w:rsidR="009F198B" w:rsidRDefault="009F198B">
      <w:pPr>
        <w:ind w:firstLine="482"/>
        <w:jc w:val="center"/>
        <w:rPr>
          <w:b/>
          <w:bCs/>
        </w:rPr>
      </w:pPr>
      <w:r>
        <w:rPr>
          <w:rFonts w:hint="eastAsia"/>
          <w:b/>
          <w:bCs/>
        </w:rPr>
        <w:t>表</w:t>
      </w:r>
      <w:r>
        <w:rPr>
          <w:rFonts w:hint="eastAsia"/>
          <w:b/>
          <w:bCs/>
        </w:rPr>
        <w:t>3.3-1</w:t>
      </w:r>
      <w:r>
        <w:rPr>
          <w:rFonts w:hint="eastAsia"/>
          <w:b/>
          <w:bCs/>
        </w:rPr>
        <w:t>主要设备情况表</w:t>
      </w:r>
    </w:p>
    <w:tbl>
      <w:tblPr>
        <w:tblStyle w:val="aa"/>
        <w:tblW w:w="9208" w:type="dxa"/>
        <w:jc w:val="center"/>
        <w:tblLook w:val="04A0" w:firstRow="1" w:lastRow="0" w:firstColumn="1" w:lastColumn="0" w:noHBand="0" w:noVBand="1"/>
      </w:tblPr>
      <w:tblGrid>
        <w:gridCol w:w="553"/>
        <w:gridCol w:w="1739"/>
        <w:gridCol w:w="692"/>
        <w:gridCol w:w="692"/>
        <w:gridCol w:w="2786"/>
        <w:gridCol w:w="692"/>
        <w:gridCol w:w="691"/>
        <w:gridCol w:w="1363"/>
      </w:tblGrid>
      <w:tr w:rsidR="007E3CDB" w:rsidRPr="00A45E5B" w:rsidTr="007E3CDB">
        <w:trPr>
          <w:jc w:val="center"/>
        </w:trPr>
        <w:tc>
          <w:tcPr>
            <w:tcW w:w="553" w:type="dxa"/>
            <w:vMerge w:val="restart"/>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序号</w:t>
            </w:r>
          </w:p>
        </w:tc>
        <w:tc>
          <w:tcPr>
            <w:tcW w:w="3123" w:type="dxa"/>
            <w:gridSpan w:val="3"/>
            <w:vAlign w:val="center"/>
          </w:tcPr>
          <w:p w:rsidR="007E3CDB" w:rsidRPr="00A45E5B" w:rsidRDefault="007E3CDB" w:rsidP="009F198B">
            <w:pPr>
              <w:spacing w:line="240" w:lineRule="auto"/>
              <w:ind w:firstLineChars="0" w:firstLine="0"/>
              <w:jc w:val="center"/>
              <w:rPr>
                <w:rFonts w:cs="Tahoma"/>
                <w:sz w:val="22"/>
              </w:rPr>
            </w:pPr>
            <w:r w:rsidRPr="00A45E5B">
              <w:rPr>
                <w:rFonts w:cs="Tahoma" w:hint="eastAsia"/>
                <w:sz w:val="22"/>
              </w:rPr>
              <w:t>技改</w:t>
            </w:r>
            <w:proofErr w:type="gramStart"/>
            <w:r w:rsidRPr="00A45E5B">
              <w:rPr>
                <w:rFonts w:cs="Tahoma" w:hint="eastAsia"/>
                <w:sz w:val="22"/>
              </w:rPr>
              <w:t>前项目</w:t>
            </w:r>
            <w:proofErr w:type="gramEnd"/>
          </w:p>
        </w:tc>
        <w:tc>
          <w:tcPr>
            <w:tcW w:w="4169" w:type="dxa"/>
            <w:gridSpan w:val="3"/>
            <w:vAlign w:val="center"/>
          </w:tcPr>
          <w:p w:rsidR="007E3CDB" w:rsidRPr="00A45E5B" w:rsidRDefault="007E3CDB" w:rsidP="009F198B">
            <w:pPr>
              <w:spacing w:line="240" w:lineRule="auto"/>
              <w:ind w:firstLineChars="0" w:firstLine="0"/>
              <w:jc w:val="center"/>
              <w:rPr>
                <w:rFonts w:cs="Tahoma"/>
                <w:sz w:val="22"/>
              </w:rPr>
            </w:pPr>
            <w:r w:rsidRPr="00A45E5B">
              <w:rPr>
                <w:rFonts w:cs="Tahoma" w:hint="eastAsia"/>
                <w:sz w:val="22"/>
              </w:rPr>
              <w:t>技改后项目</w:t>
            </w:r>
          </w:p>
        </w:tc>
        <w:tc>
          <w:tcPr>
            <w:tcW w:w="1363" w:type="dxa"/>
            <w:vMerge w:val="restart"/>
            <w:vAlign w:val="center"/>
          </w:tcPr>
          <w:p w:rsidR="007E3CDB" w:rsidRPr="00A45E5B" w:rsidRDefault="007E3CDB" w:rsidP="007E3CDB">
            <w:pPr>
              <w:spacing w:line="240" w:lineRule="auto"/>
              <w:ind w:firstLineChars="0" w:firstLine="0"/>
              <w:jc w:val="center"/>
              <w:rPr>
                <w:rFonts w:cs="Tahoma"/>
                <w:sz w:val="22"/>
              </w:rPr>
            </w:pPr>
            <w:r w:rsidRPr="007E3CDB">
              <w:rPr>
                <w:rFonts w:cs="Tahoma" w:hint="eastAsia"/>
                <w:sz w:val="22"/>
              </w:rPr>
              <w:t>与环</w:t>
            </w:r>
            <w:proofErr w:type="gramStart"/>
            <w:r w:rsidRPr="007E3CDB">
              <w:rPr>
                <w:rFonts w:cs="Tahoma" w:hint="eastAsia"/>
                <w:sz w:val="22"/>
              </w:rPr>
              <w:t>评比较</w:t>
            </w:r>
            <w:proofErr w:type="gramEnd"/>
          </w:p>
        </w:tc>
      </w:tr>
      <w:tr w:rsidR="007E3CDB" w:rsidRPr="00A45E5B" w:rsidTr="007E3CDB">
        <w:trPr>
          <w:jc w:val="center"/>
        </w:trPr>
        <w:tc>
          <w:tcPr>
            <w:tcW w:w="553" w:type="dxa"/>
            <w:vMerge/>
            <w:vAlign w:val="center"/>
          </w:tcPr>
          <w:p w:rsidR="007E3CDB" w:rsidRPr="00A45E5B" w:rsidRDefault="007E3CDB" w:rsidP="009F198B">
            <w:pPr>
              <w:spacing w:line="240" w:lineRule="auto"/>
              <w:ind w:firstLineChars="0" w:firstLine="0"/>
              <w:jc w:val="center"/>
              <w:rPr>
                <w:rFonts w:cs="Tahoma"/>
                <w:sz w:val="22"/>
              </w:rPr>
            </w:pPr>
          </w:p>
        </w:tc>
        <w:tc>
          <w:tcPr>
            <w:tcW w:w="1739" w:type="dxa"/>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设备名称</w:t>
            </w:r>
          </w:p>
        </w:tc>
        <w:tc>
          <w:tcPr>
            <w:tcW w:w="692" w:type="dxa"/>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单位</w:t>
            </w:r>
          </w:p>
        </w:tc>
        <w:tc>
          <w:tcPr>
            <w:tcW w:w="692" w:type="dxa"/>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数量</w:t>
            </w:r>
          </w:p>
        </w:tc>
        <w:tc>
          <w:tcPr>
            <w:tcW w:w="2786" w:type="dxa"/>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设备名称</w:t>
            </w:r>
          </w:p>
        </w:tc>
        <w:tc>
          <w:tcPr>
            <w:tcW w:w="692" w:type="dxa"/>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单位</w:t>
            </w:r>
          </w:p>
        </w:tc>
        <w:tc>
          <w:tcPr>
            <w:tcW w:w="691" w:type="dxa"/>
            <w:vAlign w:val="center"/>
          </w:tcPr>
          <w:p w:rsidR="007E3CDB" w:rsidRPr="00A45E5B" w:rsidRDefault="007E3CDB" w:rsidP="009F198B">
            <w:pPr>
              <w:spacing w:line="240" w:lineRule="auto"/>
              <w:ind w:firstLineChars="0" w:firstLine="0"/>
              <w:jc w:val="center"/>
              <w:rPr>
                <w:rFonts w:cs="Tahoma"/>
                <w:sz w:val="22"/>
              </w:rPr>
            </w:pPr>
            <w:r w:rsidRPr="00A45E5B">
              <w:rPr>
                <w:rFonts w:cs="Tahoma"/>
                <w:sz w:val="22"/>
              </w:rPr>
              <w:t>数量</w:t>
            </w:r>
          </w:p>
        </w:tc>
        <w:tc>
          <w:tcPr>
            <w:tcW w:w="1363" w:type="dxa"/>
            <w:vMerge/>
          </w:tcPr>
          <w:p w:rsidR="007E3CDB" w:rsidRPr="00A45E5B" w:rsidRDefault="007E3CDB" w:rsidP="009F198B">
            <w:pPr>
              <w:spacing w:line="240" w:lineRule="auto"/>
              <w:ind w:firstLineChars="0" w:firstLine="0"/>
              <w:jc w:val="center"/>
              <w:rPr>
                <w:rFonts w:cs="Tahoma"/>
                <w:sz w:val="22"/>
              </w:rPr>
            </w:pPr>
          </w:p>
        </w:tc>
      </w:tr>
      <w:tr w:rsidR="007E3CDB" w:rsidRPr="00A45E5B" w:rsidTr="007E3CDB">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1</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1t/h</w:t>
            </w:r>
            <w:r w:rsidRPr="00A45E5B">
              <w:rPr>
                <w:rFonts w:cs="Times New Roman"/>
                <w:sz w:val="22"/>
              </w:rPr>
              <w:t>天然气锅炉</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座</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2786" w:type="dxa"/>
            <w:vAlign w:val="center"/>
          </w:tcPr>
          <w:p w:rsidR="007E3CDB" w:rsidRDefault="007E3CDB" w:rsidP="009F198B">
            <w:pPr>
              <w:spacing w:line="240" w:lineRule="auto"/>
              <w:ind w:firstLineChars="0" w:firstLine="0"/>
              <w:jc w:val="center"/>
              <w:rPr>
                <w:rFonts w:cs="Times New Roman"/>
                <w:sz w:val="22"/>
              </w:rPr>
            </w:pPr>
            <w:r>
              <w:rPr>
                <w:rFonts w:cs="Times New Roman" w:hint="eastAsia"/>
                <w:sz w:val="22"/>
              </w:rPr>
              <w:t>2</w:t>
            </w:r>
            <w:r w:rsidRPr="00A45E5B">
              <w:rPr>
                <w:rFonts w:cs="Times New Roman"/>
                <w:sz w:val="22"/>
              </w:rPr>
              <w:t>t/h</w:t>
            </w:r>
            <w:r w:rsidRPr="00A45E5B">
              <w:rPr>
                <w:rFonts w:cs="Times New Roman"/>
                <w:sz w:val="22"/>
              </w:rPr>
              <w:t>天然气锅炉</w:t>
            </w:r>
          </w:p>
          <w:p w:rsidR="007E3CDB" w:rsidRPr="00A45E5B" w:rsidRDefault="007E3CDB" w:rsidP="009F198B">
            <w:pPr>
              <w:spacing w:line="240" w:lineRule="auto"/>
              <w:ind w:firstLineChars="0" w:firstLine="0"/>
              <w:jc w:val="center"/>
              <w:rPr>
                <w:rFonts w:cs="Times New Roman"/>
                <w:sz w:val="22"/>
              </w:rPr>
            </w:pPr>
            <w:r>
              <w:rPr>
                <w:rFonts w:cs="Times New Roman" w:hint="eastAsia"/>
                <w:sz w:val="22"/>
              </w:rPr>
              <w:t>[WNS2-1.25-Y(Q)2]</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座</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7E3CDB">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7E3CDB">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2</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供气系统（市政）</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钢瓶（单只容积</w:t>
            </w:r>
            <w:r>
              <w:rPr>
                <w:rFonts w:cs="Times New Roman" w:hint="eastAsia"/>
                <w:sz w:val="22"/>
              </w:rPr>
              <w:t>0.175</w:t>
            </w:r>
            <w:r w:rsidRPr="007132A7">
              <w:rPr>
                <w:rFonts w:cs="Times New Roman" w:hint="eastAsia"/>
                <w:sz w:val="22"/>
              </w:rPr>
              <w:t xml:space="preserve"> m</w:t>
            </w:r>
            <w:r w:rsidRPr="007132A7">
              <w:rPr>
                <w:rFonts w:cs="Times New Roman" w:hint="eastAsia"/>
                <w:sz w:val="22"/>
                <w:vertAlign w:val="superscript"/>
              </w:rPr>
              <w:t>3</w:t>
            </w:r>
            <w:r>
              <w:rPr>
                <w:rFonts w:cs="Times New Roman" w:hint="eastAsia"/>
                <w:sz w:val="22"/>
              </w:rPr>
              <w:t>）</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只</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16</w:t>
            </w:r>
          </w:p>
        </w:tc>
        <w:tc>
          <w:tcPr>
            <w:tcW w:w="1363" w:type="dxa"/>
            <w:vAlign w:val="center"/>
          </w:tcPr>
          <w:p w:rsidR="007E3CDB" w:rsidRPr="007E3CDB" w:rsidRDefault="007E3CDB" w:rsidP="007E3CDB">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7E3CDB">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3</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至软水设备</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气化调压计量</w:t>
            </w:r>
            <w:proofErr w:type="gramStart"/>
            <w:r>
              <w:rPr>
                <w:rFonts w:cs="Times New Roman" w:hint="eastAsia"/>
                <w:sz w:val="22"/>
              </w:rPr>
              <w:t>加臭撬</w:t>
            </w:r>
            <w:proofErr w:type="gramEnd"/>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2</w:t>
            </w:r>
          </w:p>
        </w:tc>
        <w:tc>
          <w:tcPr>
            <w:tcW w:w="1363" w:type="dxa"/>
            <w:vAlign w:val="center"/>
          </w:tcPr>
          <w:p w:rsidR="007E3CDB" w:rsidRPr="007E3CDB" w:rsidRDefault="007E3CDB" w:rsidP="007E3CDB">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7E3CDB">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4</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气化器</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台</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7E3CDB">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7E3CDB">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5</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增压器</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台</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7E3CDB">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7E3CDB">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6</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加热器</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台</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7E3CDB">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F16566">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7</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潜液泵</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台</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F16566">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F16566">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8</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防爆系统</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F16566">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F16566">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9</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泄漏报警系统</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F16566">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F16566">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10</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灭火系统</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F16566">
            <w:pPr>
              <w:spacing w:line="240" w:lineRule="auto"/>
              <w:ind w:firstLineChars="0" w:firstLine="0"/>
              <w:jc w:val="center"/>
              <w:rPr>
                <w:rFonts w:cs="Tahoma"/>
                <w:sz w:val="22"/>
              </w:rPr>
            </w:pPr>
            <w:r w:rsidRPr="007E3CDB">
              <w:rPr>
                <w:rFonts w:cs="Tahoma" w:hint="eastAsia"/>
                <w:sz w:val="22"/>
              </w:rPr>
              <w:t>与环评一致</w:t>
            </w:r>
          </w:p>
        </w:tc>
      </w:tr>
      <w:tr w:rsidR="007E3CDB" w:rsidRPr="00A45E5B" w:rsidTr="00F16566">
        <w:trPr>
          <w:jc w:val="center"/>
        </w:trPr>
        <w:tc>
          <w:tcPr>
            <w:tcW w:w="553" w:type="dxa"/>
            <w:vAlign w:val="center"/>
          </w:tcPr>
          <w:p w:rsidR="007E3CDB" w:rsidRPr="00A45E5B" w:rsidRDefault="007E3CDB" w:rsidP="009F198B">
            <w:pPr>
              <w:spacing w:line="240" w:lineRule="auto"/>
              <w:ind w:firstLineChars="0" w:firstLine="0"/>
              <w:jc w:val="center"/>
              <w:rPr>
                <w:rFonts w:cs="Times New Roman"/>
                <w:sz w:val="22"/>
              </w:rPr>
            </w:pPr>
            <w:r w:rsidRPr="00A45E5B">
              <w:rPr>
                <w:rFonts w:cs="Times New Roman"/>
                <w:sz w:val="22"/>
              </w:rPr>
              <w:t>11</w:t>
            </w:r>
          </w:p>
        </w:tc>
        <w:tc>
          <w:tcPr>
            <w:tcW w:w="1739"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692" w:type="dxa"/>
            <w:vAlign w:val="center"/>
          </w:tcPr>
          <w:p w:rsidR="007E3CDB" w:rsidRPr="00A45E5B" w:rsidRDefault="007E3CDB" w:rsidP="009F198B">
            <w:pPr>
              <w:spacing w:line="240" w:lineRule="auto"/>
              <w:ind w:firstLineChars="0" w:firstLine="0"/>
              <w:jc w:val="center"/>
              <w:rPr>
                <w:rFonts w:cs="Times New Roman"/>
                <w:sz w:val="22"/>
              </w:rPr>
            </w:pPr>
          </w:p>
        </w:tc>
        <w:tc>
          <w:tcPr>
            <w:tcW w:w="2786"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制软水设备</w:t>
            </w:r>
          </w:p>
        </w:tc>
        <w:tc>
          <w:tcPr>
            <w:tcW w:w="692"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套</w:t>
            </w:r>
          </w:p>
        </w:tc>
        <w:tc>
          <w:tcPr>
            <w:tcW w:w="691" w:type="dxa"/>
            <w:vAlign w:val="center"/>
          </w:tcPr>
          <w:p w:rsidR="007E3CDB" w:rsidRPr="00A45E5B" w:rsidRDefault="007E3CDB" w:rsidP="009F198B">
            <w:pPr>
              <w:spacing w:line="240" w:lineRule="auto"/>
              <w:ind w:firstLineChars="0" w:firstLine="0"/>
              <w:jc w:val="center"/>
              <w:rPr>
                <w:rFonts w:cs="Times New Roman"/>
                <w:sz w:val="22"/>
              </w:rPr>
            </w:pPr>
            <w:r>
              <w:rPr>
                <w:rFonts w:cs="Times New Roman" w:hint="eastAsia"/>
                <w:sz w:val="22"/>
              </w:rPr>
              <w:t>1</w:t>
            </w:r>
          </w:p>
        </w:tc>
        <w:tc>
          <w:tcPr>
            <w:tcW w:w="1363" w:type="dxa"/>
            <w:vAlign w:val="center"/>
          </w:tcPr>
          <w:p w:rsidR="007E3CDB" w:rsidRPr="007E3CDB" w:rsidRDefault="007E3CDB" w:rsidP="00F16566">
            <w:pPr>
              <w:spacing w:line="240" w:lineRule="auto"/>
              <w:ind w:firstLineChars="0" w:firstLine="0"/>
              <w:jc w:val="center"/>
              <w:rPr>
                <w:rFonts w:cs="Tahoma"/>
                <w:sz w:val="22"/>
              </w:rPr>
            </w:pPr>
            <w:r w:rsidRPr="007E3CDB">
              <w:rPr>
                <w:rFonts w:cs="Tahoma" w:hint="eastAsia"/>
                <w:sz w:val="22"/>
              </w:rPr>
              <w:t>与环评一致</w:t>
            </w:r>
          </w:p>
        </w:tc>
      </w:tr>
    </w:tbl>
    <w:p w:rsidR="000614EA" w:rsidRDefault="009F198B">
      <w:pPr>
        <w:pStyle w:val="2"/>
        <w:rPr>
          <w:szCs w:val="21"/>
        </w:rPr>
      </w:pPr>
      <w:bookmarkStart w:id="20" w:name="_Toc531082149"/>
      <w:bookmarkStart w:id="21" w:name="_Toc40801529"/>
      <w:r>
        <w:t>3.</w:t>
      </w:r>
      <w:r>
        <w:rPr>
          <w:rFonts w:hint="eastAsia"/>
        </w:rPr>
        <w:t>4</w:t>
      </w:r>
      <w:r>
        <w:t>主要原辅材料及</w:t>
      </w:r>
      <w:r>
        <w:rPr>
          <w:rFonts w:hint="eastAsia"/>
        </w:rPr>
        <w:t>能耗</w:t>
      </w:r>
      <w:bookmarkEnd w:id="20"/>
      <w:bookmarkEnd w:id="21"/>
    </w:p>
    <w:p w:rsidR="007E3CDB" w:rsidRPr="0076580A" w:rsidRDefault="007E3CDB" w:rsidP="007E3CDB">
      <w:pPr>
        <w:rPr>
          <w:rFonts w:cs="Times New Roman"/>
        </w:rPr>
      </w:pPr>
      <w:r w:rsidRPr="0076580A">
        <w:rPr>
          <w:rFonts w:cs="Times New Roman"/>
        </w:rPr>
        <w:t>（</w:t>
      </w:r>
      <w:r w:rsidRPr="0076580A">
        <w:rPr>
          <w:rFonts w:cs="Times New Roman"/>
        </w:rPr>
        <w:t>1</w:t>
      </w:r>
      <w:r w:rsidRPr="0076580A">
        <w:rPr>
          <w:rFonts w:cs="Times New Roman"/>
        </w:rPr>
        <w:t>）天然气用量</w:t>
      </w:r>
    </w:p>
    <w:p w:rsidR="007E3CDB" w:rsidRPr="0076580A" w:rsidRDefault="007E3CDB" w:rsidP="007E3CDB">
      <w:pPr>
        <w:rPr>
          <w:rFonts w:cs="Times New Roman"/>
        </w:rPr>
      </w:pPr>
      <w:r w:rsidRPr="0076580A">
        <w:rPr>
          <w:rFonts w:cs="Times New Roman"/>
        </w:rPr>
        <w:t>技改后项目</w:t>
      </w:r>
      <w:r w:rsidRPr="0076580A">
        <w:rPr>
          <w:rFonts w:cs="Times New Roman"/>
        </w:rPr>
        <w:t>LNG</w:t>
      </w:r>
      <w:r w:rsidRPr="0076580A">
        <w:rPr>
          <w:rFonts w:cs="Times New Roman"/>
        </w:rPr>
        <w:t>瓶组气化站最大储气量</w:t>
      </w:r>
      <w:r w:rsidRPr="0076580A">
        <w:rPr>
          <w:rFonts w:cs="Times New Roman"/>
        </w:rPr>
        <w:t>2.8m</w:t>
      </w:r>
      <w:r w:rsidRPr="0076580A">
        <w:rPr>
          <w:rFonts w:cs="Times New Roman"/>
          <w:vertAlign w:val="superscript"/>
        </w:rPr>
        <w:t>3</w:t>
      </w:r>
      <w:r w:rsidRPr="0076580A">
        <w:rPr>
          <w:rFonts w:cs="Times New Roman"/>
        </w:rPr>
        <w:t>，瓶组气化站供气量约为</w:t>
      </w:r>
      <w:r w:rsidRPr="0076580A">
        <w:rPr>
          <w:rFonts w:cs="Times New Roman"/>
        </w:rPr>
        <w:t>900Nm</w:t>
      </w:r>
      <w:r w:rsidRPr="0076580A">
        <w:rPr>
          <w:rFonts w:cs="Times New Roman"/>
          <w:vertAlign w:val="superscript"/>
        </w:rPr>
        <w:t>3</w:t>
      </w:r>
      <w:r w:rsidRPr="0076580A">
        <w:rPr>
          <w:rFonts w:cs="Times New Roman"/>
        </w:rPr>
        <w:t>/</w:t>
      </w:r>
      <w:r w:rsidRPr="0076580A">
        <w:rPr>
          <w:rFonts w:cs="Times New Roman"/>
        </w:rPr>
        <w:t>小时，每天工作</w:t>
      </w:r>
      <w:r w:rsidRPr="0076580A">
        <w:rPr>
          <w:rFonts w:cs="Times New Roman"/>
        </w:rPr>
        <w:t>8</w:t>
      </w:r>
      <w:r w:rsidRPr="0076580A">
        <w:rPr>
          <w:rFonts w:cs="Times New Roman"/>
        </w:rPr>
        <w:t>小时，每年</w:t>
      </w:r>
      <w:r w:rsidRPr="0076580A">
        <w:rPr>
          <w:rFonts w:cs="Times New Roman"/>
        </w:rPr>
        <w:t>330</w:t>
      </w:r>
      <w:r w:rsidRPr="0076580A">
        <w:rPr>
          <w:rFonts w:cs="Times New Roman"/>
        </w:rPr>
        <w:t>天，年用气量</w:t>
      </w:r>
      <w:r w:rsidRPr="0076580A">
        <w:rPr>
          <w:rFonts w:cs="Times New Roman"/>
        </w:rPr>
        <w:t>237.6</w:t>
      </w:r>
      <w:r w:rsidRPr="0076580A">
        <w:rPr>
          <w:rFonts w:cs="Times New Roman"/>
        </w:rPr>
        <w:t>万</w:t>
      </w:r>
      <w:r w:rsidRPr="0076580A">
        <w:rPr>
          <w:rFonts w:cs="Times New Roman"/>
        </w:rPr>
        <w:t>m</w:t>
      </w:r>
      <w:r w:rsidRPr="0076580A">
        <w:rPr>
          <w:rFonts w:cs="Times New Roman"/>
          <w:vertAlign w:val="superscript"/>
        </w:rPr>
        <w:t>3</w:t>
      </w:r>
      <w:r w:rsidRPr="0076580A">
        <w:rPr>
          <w:rFonts w:cs="Times New Roman"/>
        </w:rPr>
        <w:t>。</w:t>
      </w:r>
    </w:p>
    <w:p w:rsidR="007E3CDB" w:rsidRPr="0076580A" w:rsidRDefault="007E3CDB" w:rsidP="007E3CDB">
      <w:pPr>
        <w:rPr>
          <w:rFonts w:cs="Times New Roman"/>
        </w:rPr>
      </w:pPr>
      <w:r w:rsidRPr="0076580A">
        <w:rPr>
          <w:rFonts w:cs="Times New Roman"/>
        </w:rPr>
        <w:t>（</w:t>
      </w:r>
      <w:r w:rsidRPr="0076580A">
        <w:rPr>
          <w:rFonts w:cs="Times New Roman"/>
        </w:rPr>
        <w:t>2</w:t>
      </w:r>
      <w:r w:rsidRPr="0076580A">
        <w:rPr>
          <w:rFonts w:cs="Times New Roman"/>
        </w:rPr>
        <w:t>）给排水</w:t>
      </w:r>
    </w:p>
    <w:p w:rsidR="007E3CDB" w:rsidRPr="004F01CA" w:rsidRDefault="007E3CDB" w:rsidP="007E3CDB">
      <w:pPr>
        <w:rPr>
          <w:rFonts w:cs="Times New Roman"/>
        </w:rPr>
      </w:pPr>
      <w:r w:rsidRPr="004F01CA">
        <w:rPr>
          <w:rFonts w:cs="Times New Roman" w:hint="eastAsia"/>
        </w:rPr>
        <w:t>由于不含主体工程</w:t>
      </w:r>
      <w:r>
        <w:rPr>
          <w:rFonts w:cs="Times New Roman" w:hint="eastAsia"/>
        </w:rPr>
        <w:t>，技改前</w:t>
      </w:r>
      <w:r w:rsidRPr="004F01CA">
        <w:rPr>
          <w:rFonts w:cs="Times New Roman" w:hint="eastAsia"/>
        </w:rPr>
        <w:t>锅炉项目生产废水包括以下类别</w:t>
      </w:r>
      <w:r>
        <w:rPr>
          <w:rFonts w:cs="Times New Roman" w:hint="eastAsia"/>
        </w:rPr>
        <w:t>：</w:t>
      </w:r>
    </w:p>
    <w:p w:rsidR="007E3CDB" w:rsidRPr="004F01CA" w:rsidRDefault="007E3CDB" w:rsidP="007E3CDB">
      <w:pPr>
        <w:rPr>
          <w:rFonts w:cs="Times New Roman"/>
        </w:rPr>
      </w:pPr>
      <w:r w:rsidRPr="004F01CA">
        <w:rPr>
          <w:rFonts w:cs="Times New Roman" w:hint="eastAsia"/>
        </w:rPr>
        <w:t>1</w:t>
      </w:r>
      <w:r>
        <w:rPr>
          <w:rFonts w:cs="Times New Roman" w:hint="eastAsia"/>
        </w:rPr>
        <w:t>）</w:t>
      </w:r>
      <w:r w:rsidRPr="004F01CA">
        <w:rPr>
          <w:rFonts w:cs="Times New Roman" w:hint="eastAsia"/>
        </w:rPr>
        <w:t>反冲洗废水</w:t>
      </w:r>
      <w:r>
        <w:rPr>
          <w:rFonts w:cs="Times New Roman" w:hint="eastAsia"/>
        </w:rPr>
        <w:t>（</w:t>
      </w:r>
      <w:r w:rsidRPr="004F01CA">
        <w:rPr>
          <w:rFonts w:cs="Times New Roman" w:hint="eastAsia"/>
        </w:rPr>
        <w:t>浓水</w:t>
      </w:r>
      <w:r>
        <w:rPr>
          <w:rFonts w:cs="Times New Roman" w:hint="eastAsia"/>
        </w:rPr>
        <w:t>）：</w:t>
      </w:r>
      <w:r w:rsidRPr="004F01CA">
        <w:rPr>
          <w:rFonts w:cs="Times New Roman" w:hint="eastAsia"/>
        </w:rPr>
        <w:t>进入锅炉需要软化水</w:t>
      </w:r>
      <w:r>
        <w:rPr>
          <w:rFonts w:cs="Times New Roman" w:hint="eastAsia"/>
        </w:rPr>
        <w:t>，</w:t>
      </w:r>
      <w:r w:rsidRPr="004F01CA">
        <w:rPr>
          <w:rFonts w:cs="Times New Roman" w:hint="eastAsia"/>
        </w:rPr>
        <w:t>项目采用逆流再生离子交换</w:t>
      </w:r>
      <w:proofErr w:type="gramStart"/>
      <w:r w:rsidRPr="004F01CA">
        <w:rPr>
          <w:rFonts w:cs="Times New Roman" w:hint="eastAsia"/>
        </w:rPr>
        <w:t>器降低</w:t>
      </w:r>
      <w:proofErr w:type="gramEnd"/>
      <w:r w:rsidRPr="004F01CA">
        <w:rPr>
          <w:rFonts w:cs="Times New Roman" w:hint="eastAsia"/>
        </w:rPr>
        <w:t>水中的离子含量</w:t>
      </w:r>
      <w:r>
        <w:rPr>
          <w:rFonts w:cs="Times New Roman" w:hint="eastAsia"/>
        </w:rPr>
        <w:t>，</w:t>
      </w:r>
      <w:r w:rsidRPr="004F01CA">
        <w:rPr>
          <w:rFonts w:cs="Times New Roman" w:hint="eastAsia"/>
        </w:rPr>
        <w:t>会产生反冲洗废水</w:t>
      </w:r>
      <w:r>
        <w:rPr>
          <w:rFonts w:cs="Times New Roman" w:hint="eastAsia"/>
        </w:rPr>
        <w:t>，</w:t>
      </w:r>
      <w:r w:rsidRPr="004F01CA">
        <w:rPr>
          <w:rFonts w:cs="Times New Roman" w:hint="eastAsia"/>
        </w:rPr>
        <w:t>经统计</w:t>
      </w:r>
      <w:r>
        <w:rPr>
          <w:rFonts w:cs="Times New Roman" w:hint="eastAsia"/>
        </w:rPr>
        <w:t>，</w:t>
      </w:r>
      <w:r w:rsidRPr="004F01CA">
        <w:rPr>
          <w:rFonts w:cs="Times New Roman" w:hint="eastAsia"/>
        </w:rPr>
        <w:t>现有项目产生量约</w:t>
      </w:r>
      <w:r w:rsidRPr="004F01CA">
        <w:rPr>
          <w:rFonts w:cs="Times New Roman" w:hint="eastAsia"/>
        </w:rPr>
        <w:t>120m</w:t>
      </w:r>
      <w:r w:rsidRPr="004F01CA">
        <w:rPr>
          <w:rFonts w:cs="Times New Roman" w:hint="eastAsia"/>
          <w:vertAlign w:val="superscript"/>
        </w:rPr>
        <w:t>3</w:t>
      </w:r>
      <w:r w:rsidRPr="004F01CA">
        <w:rPr>
          <w:rFonts w:cs="Times New Roman" w:hint="eastAsia"/>
        </w:rPr>
        <w:t>/a</w:t>
      </w:r>
      <w:r w:rsidRPr="004F01CA">
        <w:rPr>
          <w:rFonts w:cs="Times New Roman" w:hint="eastAsia"/>
        </w:rPr>
        <w:t>。直接排入雨水管道</w:t>
      </w:r>
      <w:r>
        <w:rPr>
          <w:rFonts w:cs="Times New Roman" w:hint="eastAsia"/>
        </w:rPr>
        <w:t>。</w:t>
      </w:r>
    </w:p>
    <w:p w:rsidR="007E3CDB" w:rsidRPr="004F01CA" w:rsidRDefault="007E3CDB" w:rsidP="007E3CDB">
      <w:pPr>
        <w:rPr>
          <w:rFonts w:cs="Times New Roman"/>
        </w:rPr>
      </w:pPr>
      <w:r w:rsidRPr="004F01CA">
        <w:rPr>
          <w:rFonts w:cs="Times New Roman" w:hint="eastAsia"/>
        </w:rPr>
        <w:t>2</w:t>
      </w:r>
      <w:r>
        <w:rPr>
          <w:rFonts w:cs="Times New Roman" w:hint="eastAsia"/>
        </w:rPr>
        <w:t>）</w:t>
      </w:r>
      <w:r w:rsidRPr="004F01CA">
        <w:rPr>
          <w:rFonts w:cs="Times New Roman" w:hint="eastAsia"/>
        </w:rPr>
        <w:t>锅炉定排水</w:t>
      </w:r>
      <w:r>
        <w:rPr>
          <w:rFonts w:cs="Times New Roman" w:hint="eastAsia"/>
        </w:rPr>
        <w:t>：</w:t>
      </w:r>
      <w:r w:rsidRPr="004F01CA">
        <w:rPr>
          <w:rFonts w:cs="Times New Roman" w:hint="eastAsia"/>
        </w:rPr>
        <w:t>由于锅炉软化水在循环使用过程中</w:t>
      </w:r>
      <w:r>
        <w:rPr>
          <w:rFonts w:cs="Times New Roman" w:hint="eastAsia"/>
        </w:rPr>
        <w:t>，</w:t>
      </w:r>
      <w:r w:rsidRPr="004F01CA">
        <w:rPr>
          <w:rFonts w:cs="Times New Roman" w:hint="eastAsia"/>
        </w:rPr>
        <w:t>含盐量和硬度会逐渐增加</w:t>
      </w:r>
      <w:r>
        <w:rPr>
          <w:rFonts w:cs="Times New Roman" w:hint="eastAsia"/>
        </w:rPr>
        <w:t>，</w:t>
      </w:r>
      <w:r w:rsidRPr="004F01CA">
        <w:rPr>
          <w:rFonts w:cs="Times New Roman" w:hint="eastAsia"/>
        </w:rPr>
        <w:t>为了避免锅炉结垢产生爆炸</w:t>
      </w:r>
      <w:r>
        <w:rPr>
          <w:rFonts w:cs="Times New Roman" w:hint="eastAsia"/>
        </w:rPr>
        <w:t>，</w:t>
      </w:r>
      <w:r w:rsidRPr="004F01CA">
        <w:rPr>
          <w:rFonts w:cs="Times New Roman" w:hint="eastAsia"/>
        </w:rPr>
        <w:t>锅炉会定期排放一定锅炉水</w:t>
      </w:r>
      <w:r>
        <w:rPr>
          <w:rFonts w:cs="Times New Roman" w:hint="eastAsia"/>
        </w:rPr>
        <w:t>，</w:t>
      </w:r>
      <w:r w:rsidRPr="004F01CA">
        <w:rPr>
          <w:rFonts w:cs="Times New Roman" w:hint="eastAsia"/>
        </w:rPr>
        <w:t>并且补充一定量的新鲜软化水。经统计</w:t>
      </w:r>
      <w:r>
        <w:rPr>
          <w:rFonts w:cs="Times New Roman" w:hint="eastAsia"/>
        </w:rPr>
        <w:t>，</w:t>
      </w:r>
      <w:r w:rsidRPr="004F01CA">
        <w:rPr>
          <w:rFonts w:cs="Times New Roman" w:hint="eastAsia"/>
        </w:rPr>
        <w:t>现有锅炉</w:t>
      </w:r>
      <w:proofErr w:type="gramStart"/>
      <w:r w:rsidRPr="004F01CA">
        <w:rPr>
          <w:rFonts w:cs="Times New Roman" w:hint="eastAsia"/>
        </w:rPr>
        <w:t>系统定排废水</w:t>
      </w:r>
      <w:proofErr w:type="gramEnd"/>
      <w:r w:rsidRPr="004F01CA">
        <w:rPr>
          <w:rFonts w:cs="Times New Roman" w:hint="eastAsia"/>
        </w:rPr>
        <w:t>量</w:t>
      </w:r>
      <w:r w:rsidRPr="004F01CA">
        <w:rPr>
          <w:rFonts w:cs="Times New Roman" w:hint="eastAsia"/>
        </w:rPr>
        <w:t>0.5m</w:t>
      </w:r>
      <w:r w:rsidRPr="004F01CA">
        <w:rPr>
          <w:rFonts w:cs="Times New Roman" w:hint="eastAsia"/>
          <w:vertAlign w:val="superscript"/>
        </w:rPr>
        <w:t>3</w:t>
      </w:r>
      <w:r w:rsidRPr="004F01CA">
        <w:rPr>
          <w:rFonts w:cs="Times New Roman" w:hint="eastAsia"/>
        </w:rPr>
        <w:t>/d</w:t>
      </w:r>
      <w:r>
        <w:rPr>
          <w:rFonts w:cs="Times New Roman" w:hint="eastAsia"/>
        </w:rPr>
        <w:t>，</w:t>
      </w:r>
      <w:r w:rsidRPr="004F01CA">
        <w:rPr>
          <w:rFonts w:cs="Times New Roman" w:hint="eastAsia"/>
        </w:rPr>
        <w:t>即</w:t>
      </w:r>
      <w:r w:rsidRPr="004F01CA">
        <w:rPr>
          <w:rFonts w:cs="Times New Roman" w:hint="eastAsia"/>
        </w:rPr>
        <w:t>165m</w:t>
      </w:r>
      <w:r w:rsidRPr="004F01CA">
        <w:rPr>
          <w:rFonts w:cs="Times New Roman" w:hint="eastAsia"/>
          <w:vertAlign w:val="superscript"/>
        </w:rPr>
        <w:t>3</w:t>
      </w:r>
      <w:r>
        <w:rPr>
          <w:rFonts w:cs="Times New Roman" w:hint="eastAsia"/>
        </w:rPr>
        <w:t>/</w:t>
      </w:r>
      <w:r w:rsidRPr="004F01CA">
        <w:rPr>
          <w:rFonts w:cs="Times New Roman" w:hint="eastAsia"/>
        </w:rPr>
        <w:t>a</w:t>
      </w:r>
      <w:r>
        <w:rPr>
          <w:rFonts w:cs="Times New Roman" w:hint="eastAsia"/>
        </w:rPr>
        <w:t>。</w:t>
      </w:r>
    </w:p>
    <w:p w:rsidR="007E3CDB" w:rsidRPr="004F01CA" w:rsidRDefault="007E3CDB" w:rsidP="007E3CDB">
      <w:pPr>
        <w:rPr>
          <w:rFonts w:cs="Times New Roman"/>
        </w:rPr>
      </w:pPr>
      <w:r w:rsidRPr="004F01CA">
        <w:rPr>
          <w:rFonts w:cs="Times New Roman" w:hint="eastAsia"/>
        </w:rPr>
        <w:t>上述反冲洗水</w:t>
      </w:r>
      <w:r>
        <w:rPr>
          <w:rFonts w:cs="Times New Roman" w:hint="eastAsia"/>
        </w:rPr>
        <w:t>（</w:t>
      </w:r>
      <w:r w:rsidRPr="004F01CA">
        <w:rPr>
          <w:rFonts w:cs="Times New Roman" w:hint="eastAsia"/>
        </w:rPr>
        <w:t>浓水</w:t>
      </w:r>
      <w:r>
        <w:rPr>
          <w:rFonts w:cs="Times New Roman" w:hint="eastAsia"/>
        </w:rPr>
        <w:t>）</w:t>
      </w:r>
      <w:r w:rsidRPr="004F01CA">
        <w:rPr>
          <w:rFonts w:cs="Times New Roman" w:hint="eastAsia"/>
        </w:rPr>
        <w:t>和锅炉定排水只是钙、镁等离子浓度较高</w:t>
      </w:r>
      <w:r>
        <w:rPr>
          <w:rFonts w:cs="Times New Roman" w:hint="eastAsia"/>
        </w:rPr>
        <w:t>，</w:t>
      </w:r>
      <w:r w:rsidRPr="004F01CA">
        <w:rPr>
          <w:rFonts w:cs="Times New Roman" w:hint="eastAsia"/>
        </w:rPr>
        <w:t>属于清净下水</w:t>
      </w:r>
      <w:r>
        <w:rPr>
          <w:rFonts w:cs="Times New Roman" w:hint="eastAsia"/>
        </w:rPr>
        <w:t>，</w:t>
      </w:r>
      <w:r w:rsidRPr="004F01CA">
        <w:rPr>
          <w:rFonts w:cs="Times New Roman" w:hint="eastAsia"/>
        </w:rPr>
        <w:t>由雨水管道排放。</w:t>
      </w:r>
    </w:p>
    <w:p w:rsidR="007E3CDB" w:rsidRPr="0076580A" w:rsidRDefault="007E3CDB" w:rsidP="007E3CDB">
      <w:pPr>
        <w:rPr>
          <w:rFonts w:cs="Times New Roman"/>
        </w:rPr>
      </w:pPr>
      <w:r w:rsidRPr="0076580A">
        <w:rPr>
          <w:rFonts w:cs="Times New Roman"/>
        </w:rPr>
        <w:lastRenderedPageBreak/>
        <w:t>技改后，项目</w:t>
      </w:r>
      <w:proofErr w:type="gramStart"/>
      <w:r w:rsidRPr="0076580A">
        <w:rPr>
          <w:rFonts w:cs="Times New Roman"/>
        </w:rPr>
        <w:t>废水废水</w:t>
      </w:r>
      <w:proofErr w:type="gramEnd"/>
      <w:r w:rsidRPr="0076580A">
        <w:rPr>
          <w:rFonts w:cs="Times New Roman"/>
        </w:rPr>
        <w:t>与处置方式如下</w:t>
      </w:r>
    </w:p>
    <w:p w:rsidR="007E3CDB" w:rsidRPr="0076580A" w:rsidRDefault="002B62C3" w:rsidP="007E3CDB">
      <w:pPr>
        <w:rPr>
          <w:rFonts w:cs="Times New Roman"/>
        </w:rPr>
      </w:pPr>
      <w:r>
        <w:rPr>
          <w:rFonts w:cs="Times New Roman" w:hint="eastAsia"/>
        </w:rPr>
        <w:t>1</w:t>
      </w:r>
      <w:r w:rsidR="007E3CDB" w:rsidRPr="0076580A">
        <w:rPr>
          <w:rFonts w:cs="Times New Roman"/>
        </w:rPr>
        <w:t>）反冲洗废水：进入锅炉需要软化水，项目采用逆流再生离子交换</w:t>
      </w:r>
      <w:proofErr w:type="gramStart"/>
      <w:r w:rsidR="007E3CDB" w:rsidRPr="0076580A">
        <w:rPr>
          <w:rFonts w:cs="Times New Roman"/>
        </w:rPr>
        <w:t>器降低</w:t>
      </w:r>
      <w:proofErr w:type="gramEnd"/>
      <w:r w:rsidR="007E3CDB" w:rsidRPr="0076580A">
        <w:rPr>
          <w:rFonts w:cs="Times New Roman"/>
        </w:rPr>
        <w:t>水中的离子含量，会产生反冲洗废水，项目产生量约</w:t>
      </w:r>
      <w:r w:rsidR="007E3CDB" w:rsidRPr="0076580A">
        <w:rPr>
          <w:rFonts w:cs="Times New Roman"/>
        </w:rPr>
        <w:t>80m</w:t>
      </w:r>
      <w:r w:rsidR="007E3CDB" w:rsidRPr="0076580A">
        <w:rPr>
          <w:rFonts w:cs="Times New Roman"/>
          <w:vertAlign w:val="superscript"/>
        </w:rPr>
        <w:t>3</w:t>
      </w:r>
      <w:r w:rsidR="007E3CDB" w:rsidRPr="0076580A">
        <w:rPr>
          <w:rFonts w:cs="Times New Roman"/>
        </w:rPr>
        <w:t>/a</w:t>
      </w:r>
      <w:r w:rsidR="007E3CDB" w:rsidRPr="0076580A">
        <w:rPr>
          <w:rFonts w:cs="Times New Roman"/>
        </w:rPr>
        <w:t>。</w:t>
      </w:r>
    </w:p>
    <w:p w:rsidR="007E3CDB" w:rsidRPr="0076580A" w:rsidRDefault="002B62C3" w:rsidP="007E3CDB">
      <w:pPr>
        <w:rPr>
          <w:rFonts w:cs="Times New Roman"/>
        </w:rPr>
      </w:pPr>
      <w:r>
        <w:rPr>
          <w:rFonts w:cs="Times New Roman" w:hint="eastAsia"/>
        </w:rPr>
        <w:t>2</w:t>
      </w:r>
      <w:r w:rsidR="007E3CDB" w:rsidRPr="0076580A">
        <w:rPr>
          <w:rFonts w:cs="Times New Roman"/>
        </w:rPr>
        <w:t>）锅炉定排水：技改后</w:t>
      </w:r>
      <w:proofErr w:type="gramStart"/>
      <w:r w:rsidR="007E3CDB" w:rsidRPr="0076580A">
        <w:rPr>
          <w:rFonts w:cs="Times New Roman"/>
        </w:rPr>
        <w:t>锅炉定排废水</w:t>
      </w:r>
      <w:proofErr w:type="gramEnd"/>
      <w:r w:rsidR="007E3CDB" w:rsidRPr="0076580A">
        <w:rPr>
          <w:rFonts w:cs="Times New Roman"/>
        </w:rPr>
        <w:t>量</w:t>
      </w:r>
      <w:r w:rsidR="007E3CDB" w:rsidRPr="0076580A">
        <w:rPr>
          <w:rFonts w:cs="Times New Roman"/>
        </w:rPr>
        <w:t>12375m</w:t>
      </w:r>
      <w:r w:rsidR="007E3CDB" w:rsidRPr="0076580A">
        <w:rPr>
          <w:rFonts w:cs="Times New Roman"/>
          <w:vertAlign w:val="superscript"/>
        </w:rPr>
        <w:t>3</w:t>
      </w:r>
      <w:r w:rsidR="007E3CDB" w:rsidRPr="0076580A">
        <w:rPr>
          <w:rFonts w:cs="Times New Roman"/>
        </w:rPr>
        <w:t>/a,</w:t>
      </w:r>
      <w:r w:rsidR="007E3CDB" w:rsidRPr="0076580A">
        <w:rPr>
          <w:rFonts w:cs="Times New Roman"/>
        </w:rPr>
        <w:t>循环水量</w:t>
      </w:r>
      <w:r w:rsidR="007E3CDB" w:rsidRPr="0076580A">
        <w:rPr>
          <w:rFonts w:cs="Times New Roman"/>
        </w:rPr>
        <w:t>16m</w:t>
      </w:r>
      <w:r w:rsidR="007E3CDB" w:rsidRPr="0076580A">
        <w:rPr>
          <w:rFonts w:cs="Times New Roman"/>
          <w:vertAlign w:val="superscript"/>
        </w:rPr>
        <w:t>3</w:t>
      </w:r>
      <w:r w:rsidR="007E3CDB" w:rsidRPr="0076580A">
        <w:rPr>
          <w:rFonts w:cs="Times New Roman"/>
        </w:rPr>
        <w:t>/d</w:t>
      </w:r>
      <w:r w:rsidR="007E3CDB" w:rsidRPr="0076580A">
        <w:rPr>
          <w:rFonts w:cs="Times New Roman"/>
        </w:rPr>
        <w:t>。</w:t>
      </w:r>
    </w:p>
    <w:p w:rsidR="007E3CDB" w:rsidRPr="0076580A" w:rsidRDefault="007E3CDB" w:rsidP="007E3CDB">
      <w:pPr>
        <w:rPr>
          <w:rFonts w:cs="Times New Roman"/>
        </w:rPr>
      </w:pPr>
      <w:r w:rsidRPr="0076580A">
        <w:rPr>
          <w:rFonts w:cs="Times New Roman"/>
        </w:rPr>
        <w:t>上述反冲洗水和锅炉定排水只是钙、镁等离子浓度较高，属于清净下水，大部分用于补充锅炉烟气治理系统的循环水池的损耗，该损耗主要产生于水池的蒸发损耗及清理水池沉渣时沉渣带走的水分，钙、镁等离子随循环水池的沉渣，以固体废物形式排出系统。少量的定排水</w:t>
      </w:r>
      <w:r w:rsidRPr="0076580A">
        <w:rPr>
          <w:rFonts w:cs="Times New Roman"/>
        </w:rPr>
        <w:t>0.375m/d</w:t>
      </w:r>
      <w:r w:rsidRPr="0076580A">
        <w:rPr>
          <w:rFonts w:cs="Times New Roman"/>
        </w:rPr>
        <w:t>用于厂内绿化，不向厂外排放。</w:t>
      </w:r>
    </w:p>
    <w:p w:rsidR="000614EA" w:rsidRDefault="007E3CDB" w:rsidP="007E3CDB">
      <w:r w:rsidRPr="004F01CA">
        <w:rPr>
          <w:rFonts w:cs="Times New Roman" w:hint="eastAsia"/>
        </w:rPr>
        <w:t>项目技改前后</w:t>
      </w:r>
      <w:r w:rsidR="002B62C3">
        <w:rPr>
          <w:rFonts w:cs="Times New Roman" w:hint="eastAsia"/>
        </w:rPr>
        <w:t>，</w:t>
      </w:r>
      <w:r w:rsidRPr="004F01CA">
        <w:rPr>
          <w:rFonts w:cs="Times New Roman" w:hint="eastAsia"/>
        </w:rPr>
        <w:t>其它水污染源产生环节、产生、排放强度均不发生变化</w:t>
      </w:r>
      <w:r w:rsidRPr="004F01CA">
        <w:rPr>
          <w:rFonts w:cs="Times New Roman" w:hint="eastAsia"/>
        </w:rPr>
        <w:t>,</w:t>
      </w:r>
      <w:r w:rsidRPr="004F01CA">
        <w:rPr>
          <w:rFonts w:cs="Times New Roman" w:hint="eastAsia"/>
        </w:rPr>
        <w:t>按已经批复</w:t>
      </w:r>
      <w:r>
        <w:rPr>
          <w:rFonts w:cs="Times New Roman" w:hint="eastAsia"/>
        </w:rPr>
        <w:t>和验收的环境管理文件执行</w:t>
      </w:r>
      <w:r w:rsidRPr="0076580A">
        <w:rPr>
          <w:rFonts w:cs="Times New Roman"/>
        </w:rPr>
        <w:t>，对环境影响不变</w:t>
      </w:r>
      <w:r w:rsidR="009F198B">
        <w:rPr>
          <w:rFonts w:hint="eastAsia"/>
        </w:rPr>
        <w:t>。</w:t>
      </w:r>
    </w:p>
    <w:p w:rsidR="000614EA" w:rsidRDefault="009F198B">
      <w:pPr>
        <w:pStyle w:val="2"/>
        <w:rPr>
          <w:szCs w:val="21"/>
        </w:rPr>
      </w:pPr>
      <w:bookmarkStart w:id="22" w:name="_Toc531082150"/>
      <w:bookmarkStart w:id="23" w:name="_Toc40801530"/>
      <w:r>
        <w:t>3.5</w:t>
      </w:r>
      <w:r>
        <w:t>生产工艺</w:t>
      </w:r>
      <w:bookmarkEnd w:id="22"/>
      <w:bookmarkEnd w:id="23"/>
    </w:p>
    <w:p w:rsidR="000614EA" w:rsidRDefault="009F198B">
      <w:r>
        <w:rPr>
          <w:rFonts w:hint="eastAsia"/>
        </w:rPr>
        <w:t>营运期工艺流程简述（图示）：</w:t>
      </w:r>
    </w:p>
    <w:p w:rsidR="007E3CDB" w:rsidRDefault="007E3CDB" w:rsidP="007E3CDB">
      <w:pPr>
        <w:spacing w:line="220" w:lineRule="atLeast"/>
        <w:jc w:val="center"/>
      </w:pPr>
      <w:r>
        <w:rPr>
          <w:noProof/>
        </w:rPr>
        <w:drawing>
          <wp:inline distT="0" distB="0" distL="0" distR="0">
            <wp:extent cx="4486275" cy="3343911"/>
            <wp:effectExtent l="19050" t="0" r="9525" b="0"/>
            <wp:docPr id="8" name="图片 14" descr="极速截图201903151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极速截图201903151136.png"/>
                    <pic:cNvPicPr/>
                  </pic:nvPicPr>
                  <pic:blipFill>
                    <a:blip r:embed="rId23" cstate="print"/>
                    <a:stretch>
                      <a:fillRect/>
                    </a:stretch>
                  </pic:blipFill>
                  <pic:spPr>
                    <a:xfrm>
                      <a:off x="0" y="0"/>
                      <a:ext cx="4486275" cy="3343911"/>
                    </a:xfrm>
                    <a:prstGeom prst="rect">
                      <a:avLst/>
                    </a:prstGeom>
                  </pic:spPr>
                </pic:pic>
              </a:graphicData>
            </a:graphic>
          </wp:inline>
        </w:drawing>
      </w:r>
    </w:p>
    <w:p w:rsidR="007E3CDB" w:rsidRDefault="007E3CDB" w:rsidP="007E3CDB">
      <w:pPr>
        <w:ind w:firstLine="482"/>
        <w:jc w:val="center"/>
        <w:rPr>
          <w:rFonts w:ascii="宋体" w:hAnsi="宋体"/>
          <w:b/>
        </w:rPr>
      </w:pPr>
      <w:r>
        <w:rPr>
          <w:rFonts w:ascii="宋体" w:hAnsi="宋体" w:hint="eastAsia"/>
          <w:b/>
        </w:rPr>
        <w:t>天然气锅炉</w:t>
      </w:r>
      <w:r w:rsidRPr="002B5844">
        <w:rPr>
          <w:rFonts w:ascii="宋体" w:hAnsi="宋体" w:hint="eastAsia"/>
          <w:b/>
        </w:rPr>
        <w:t>运营流程</w:t>
      </w:r>
    </w:p>
    <w:p w:rsidR="007E3CDB" w:rsidRDefault="007E3CDB" w:rsidP="007E3CDB">
      <w:pPr>
        <w:ind w:firstLine="482"/>
        <w:jc w:val="center"/>
        <w:rPr>
          <w:rFonts w:ascii="宋体" w:hAnsi="宋体"/>
          <w:b/>
        </w:rPr>
      </w:pPr>
      <w:r>
        <w:rPr>
          <w:rFonts w:ascii="宋体" w:hAnsi="宋体"/>
          <w:b/>
          <w:noProof/>
        </w:rPr>
        <w:lastRenderedPageBreak/>
        <w:drawing>
          <wp:inline distT="0" distB="0" distL="0" distR="0">
            <wp:extent cx="5274310" cy="1661160"/>
            <wp:effectExtent l="19050" t="0" r="2540" b="0"/>
            <wp:docPr id="22" name="图片 15" descr="极速截图201903151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极速截图201903151137.png"/>
                    <pic:cNvPicPr/>
                  </pic:nvPicPr>
                  <pic:blipFill>
                    <a:blip r:embed="rId24" cstate="print"/>
                    <a:stretch>
                      <a:fillRect/>
                    </a:stretch>
                  </pic:blipFill>
                  <pic:spPr>
                    <a:xfrm>
                      <a:off x="0" y="0"/>
                      <a:ext cx="5274310" cy="1661160"/>
                    </a:xfrm>
                    <a:prstGeom prst="rect">
                      <a:avLst/>
                    </a:prstGeom>
                  </pic:spPr>
                </pic:pic>
              </a:graphicData>
            </a:graphic>
          </wp:inline>
        </w:drawing>
      </w:r>
    </w:p>
    <w:p w:rsidR="007E3CDB" w:rsidRDefault="007E3CDB" w:rsidP="007E3CDB">
      <w:pPr>
        <w:ind w:firstLine="482"/>
        <w:jc w:val="center"/>
        <w:rPr>
          <w:rFonts w:ascii="宋体" w:hAnsi="宋体"/>
          <w:b/>
        </w:rPr>
      </w:pPr>
      <w:r>
        <w:rPr>
          <w:rFonts w:ascii="宋体" w:hAnsi="宋体" w:hint="eastAsia"/>
          <w:b/>
        </w:rPr>
        <w:t>项目运营期工艺</w:t>
      </w:r>
      <w:r w:rsidRPr="002B5844">
        <w:rPr>
          <w:rFonts w:ascii="宋体" w:hAnsi="宋体" w:hint="eastAsia"/>
          <w:b/>
        </w:rPr>
        <w:t>流程</w:t>
      </w:r>
      <w:proofErr w:type="gramStart"/>
      <w:r>
        <w:rPr>
          <w:rFonts w:ascii="宋体" w:hAnsi="宋体" w:hint="eastAsia"/>
          <w:b/>
        </w:rPr>
        <w:t>与产污环节</w:t>
      </w:r>
      <w:proofErr w:type="gramEnd"/>
      <w:r>
        <w:rPr>
          <w:rFonts w:ascii="宋体" w:hAnsi="宋体" w:hint="eastAsia"/>
          <w:b/>
        </w:rPr>
        <w:t>（G废气，N噪声）</w:t>
      </w:r>
    </w:p>
    <w:p w:rsidR="007E3CDB" w:rsidRDefault="007E3CDB" w:rsidP="00A7514F">
      <w:pPr>
        <w:pStyle w:val="af5"/>
        <w:adjustRightInd w:val="0"/>
        <w:snapToGrid w:val="0"/>
        <w:spacing w:beforeLines="50" w:before="163"/>
        <w:ind w:firstLineChars="0" w:firstLine="0"/>
        <w:rPr>
          <w:rFonts w:ascii="Times New Roman" w:eastAsiaTheme="minorEastAsia" w:hAnsiTheme="minorEastAsia"/>
          <w:bCs w:val="0"/>
        </w:rPr>
      </w:pPr>
      <w:r>
        <w:rPr>
          <w:rFonts w:ascii="Times New Roman" w:eastAsiaTheme="minorEastAsia" w:hAnsiTheme="minorEastAsia" w:hint="eastAsia"/>
          <w:bCs w:val="0"/>
        </w:rPr>
        <w:t>根据生产工艺流程分析，技改后项目运营</w:t>
      </w:r>
      <w:proofErr w:type="gramStart"/>
      <w:r>
        <w:rPr>
          <w:rFonts w:ascii="Times New Roman" w:eastAsiaTheme="minorEastAsia" w:hAnsiTheme="minorEastAsia" w:hint="eastAsia"/>
          <w:bCs w:val="0"/>
        </w:rPr>
        <w:t>期产污</w:t>
      </w:r>
      <w:proofErr w:type="gramEnd"/>
      <w:r>
        <w:rPr>
          <w:rFonts w:ascii="Times New Roman" w:eastAsiaTheme="minorEastAsia" w:hAnsiTheme="minorEastAsia" w:hint="eastAsia"/>
          <w:bCs w:val="0"/>
        </w:rPr>
        <w:t>环节如下：</w:t>
      </w:r>
    </w:p>
    <w:p w:rsidR="007E3CDB" w:rsidRDefault="007E3CDB" w:rsidP="007E3CDB">
      <w:pPr>
        <w:pStyle w:val="af5"/>
        <w:adjustRightInd w:val="0"/>
        <w:snapToGrid w:val="0"/>
        <w:ind w:firstLineChars="0" w:firstLine="0"/>
        <w:rPr>
          <w:rFonts w:ascii="Times New Roman" w:eastAsiaTheme="minorEastAsia" w:hAnsiTheme="minorEastAsia"/>
          <w:bCs w:val="0"/>
        </w:rPr>
      </w:pPr>
      <w:r w:rsidRPr="006C3EC5">
        <w:rPr>
          <w:rFonts w:ascii="Times New Roman" w:eastAsiaTheme="minorEastAsia" w:hAnsiTheme="minorEastAsia"/>
          <w:bCs w:val="0"/>
        </w:rPr>
        <w:t>（</w:t>
      </w:r>
      <w:r w:rsidRPr="006C3EC5">
        <w:rPr>
          <w:rFonts w:ascii="Times New Roman" w:eastAsiaTheme="minorEastAsia" w:hAnsi="Times New Roman"/>
          <w:bCs w:val="0"/>
        </w:rPr>
        <w:t>1</w:t>
      </w:r>
      <w:r w:rsidRPr="006C3EC5">
        <w:rPr>
          <w:rFonts w:ascii="Times New Roman" w:eastAsiaTheme="minorEastAsia" w:hAnsiTheme="minorEastAsia"/>
          <w:bCs w:val="0"/>
        </w:rPr>
        <w:t>）</w:t>
      </w:r>
      <w:r>
        <w:rPr>
          <w:rFonts w:ascii="Times New Roman" w:eastAsiaTheme="minorEastAsia" w:hAnsiTheme="minorEastAsia" w:hint="eastAsia"/>
          <w:bCs w:val="0"/>
        </w:rPr>
        <w:t>废水：反冲洗水、锅炉定排水；</w:t>
      </w:r>
    </w:p>
    <w:p w:rsidR="007E3CDB" w:rsidRDefault="007E3CDB" w:rsidP="007E3CDB">
      <w:pPr>
        <w:ind w:firstLineChars="0" w:firstLine="0"/>
        <w:rPr>
          <w:rFonts w:hAnsiTheme="minorEastAsia" w:cs="Times New Roman"/>
          <w:szCs w:val="24"/>
        </w:rPr>
      </w:pPr>
      <w:r w:rsidRPr="006C3EC5">
        <w:rPr>
          <w:rFonts w:hAnsiTheme="minorEastAsia" w:cs="Times New Roman"/>
          <w:szCs w:val="24"/>
        </w:rPr>
        <w:t>（</w:t>
      </w:r>
      <w:r w:rsidRPr="006C3EC5">
        <w:rPr>
          <w:rFonts w:cs="Times New Roman"/>
          <w:szCs w:val="24"/>
        </w:rPr>
        <w:t>2</w:t>
      </w:r>
      <w:r w:rsidRPr="006C3EC5">
        <w:rPr>
          <w:rFonts w:hAnsiTheme="minorEastAsia" w:cs="Times New Roman"/>
          <w:szCs w:val="24"/>
        </w:rPr>
        <w:t>）</w:t>
      </w:r>
      <w:r>
        <w:rPr>
          <w:rFonts w:hAnsiTheme="minorEastAsia" w:cs="Times New Roman" w:hint="eastAsia"/>
          <w:szCs w:val="24"/>
        </w:rPr>
        <w:t>废气：天然气燃烧</w:t>
      </w:r>
      <w:r w:rsidR="001407CA">
        <w:rPr>
          <w:rFonts w:hAnsiTheme="minorEastAsia" w:cs="Times New Roman" w:hint="eastAsia"/>
          <w:szCs w:val="24"/>
        </w:rPr>
        <w:t>的锅炉</w:t>
      </w:r>
      <w:r>
        <w:rPr>
          <w:rFonts w:hAnsiTheme="minorEastAsia" w:cs="Times New Roman" w:hint="eastAsia"/>
          <w:szCs w:val="24"/>
        </w:rPr>
        <w:t>废气；</w:t>
      </w:r>
    </w:p>
    <w:p w:rsidR="007E3CDB" w:rsidRDefault="007E3CDB" w:rsidP="007E3CDB">
      <w:pPr>
        <w:ind w:firstLineChars="0" w:firstLine="0"/>
        <w:rPr>
          <w:rFonts w:ascii="宋体" w:hAnsi="宋体"/>
          <w:bCs/>
        </w:rPr>
      </w:pPr>
      <w:r w:rsidRPr="006C3EC5">
        <w:rPr>
          <w:rFonts w:hAnsiTheme="minorEastAsia" w:cs="Times New Roman"/>
          <w:bCs/>
          <w:szCs w:val="24"/>
        </w:rPr>
        <w:t>（</w:t>
      </w:r>
      <w:r w:rsidRPr="006C3EC5">
        <w:rPr>
          <w:rFonts w:cs="Times New Roman"/>
          <w:bCs/>
          <w:szCs w:val="24"/>
        </w:rPr>
        <w:t>3</w:t>
      </w:r>
      <w:r w:rsidRPr="006C3EC5">
        <w:rPr>
          <w:rFonts w:hAnsiTheme="minorEastAsia" w:cs="Times New Roman"/>
          <w:bCs/>
          <w:szCs w:val="24"/>
        </w:rPr>
        <w:t>）噪声</w:t>
      </w:r>
      <w:r>
        <w:rPr>
          <w:rFonts w:hAnsiTheme="minorEastAsia" w:cs="Times New Roman" w:hint="eastAsia"/>
          <w:bCs/>
          <w:szCs w:val="24"/>
        </w:rPr>
        <w:t>：设备噪声、车辆噪声等；</w:t>
      </w:r>
    </w:p>
    <w:p w:rsidR="007E3CDB" w:rsidRDefault="007E3CDB" w:rsidP="007E3CDB">
      <w:pPr>
        <w:ind w:firstLineChars="0" w:firstLine="0"/>
      </w:pPr>
      <w:r w:rsidRPr="006C3EC5">
        <w:rPr>
          <w:rFonts w:hAnsiTheme="minorEastAsia" w:cs="Times New Roman"/>
          <w:szCs w:val="24"/>
        </w:rPr>
        <w:t>（</w:t>
      </w:r>
      <w:r w:rsidRPr="006C3EC5">
        <w:rPr>
          <w:rFonts w:cs="Times New Roman"/>
          <w:szCs w:val="24"/>
        </w:rPr>
        <w:t>4</w:t>
      </w:r>
      <w:r w:rsidRPr="006C3EC5">
        <w:rPr>
          <w:rFonts w:hAnsiTheme="minorEastAsia" w:cs="Times New Roman"/>
          <w:szCs w:val="24"/>
        </w:rPr>
        <w:t>）固体废物</w:t>
      </w:r>
      <w:r>
        <w:rPr>
          <w:rFonts w:hAnsiTheme="minorEastAsia" w:cs="Times New Roman" w:hint="eastAsia"/>
          <w:szCs w:val="24"/>
        </w:rPr>
        <w:t>：钢瓶残液、循环水池沉渣。</w:t>
      </w:r>
    </w:p>
    <w:p w:rsidR="002B62C3" w:rsidRDefault="002B62C3" w:rsidP="002B62C3">
      <w:pPr>
        <w:pStyle w:val="3"/>
      </w:pPr>
      <w:bookmarkStart w:id="24" w:name="_Toc17937"/>
      <w:bookmarkStart w:id="25" w:name="_Toc40801531"/>
      <w:r>
        <w:rPr>
          <w:rFonts w:hint="eastAsia"/>
        </w:rPr>
        <w:t>3.6</w:t>
      </w:r>
      <w:r>
        <w:t>劳动定员及工作制度</w:t>
      </w:r>
      <w:bookmarkEnd w:id="24"/>
      <w:bookmarkEnd w:id="25"/>
    </w:p>
    <w:p w:rsidR="002B62C3" w:rsidRDefault="002B62C3" w:rsidP="002B62C3">
      <w:pPr>
        <w:ind w:firstLine="482"/>
        <w:jc w:val="center"/>
        <w:rPr>
          <w:rFonts w:cs="Times New Roman"/>
          <w:b/>
          <w:lang w:val="zh-CN"/>
        </w:rPr>
      </w:pPr>
      <w:r>
        <w:rPr>
          <w:rFonts w:cs="Times New Roman"/>
          <w:b/>
          <w:lang w:val="zh-CN"/>
        </w:rPr>
        <w:t>表</w:t>
      </w:r>
      <w:r>
        <w:rPr>
          <w:rFonts w:cs="Times New Roman"/>
          <w:b/>
          <w:lang w:val="zh-CN"/>
        </w:rPr>
        <w:t xml:space="preserve">3.3-4  </w:t>
      </w:r>
      <w:r>
        <w:rPr>
          <w:rFonts w:cs="Times New Roman"/>
          <w:b/>
          <w:lang w:val="zh-CN"/>
        </w:rPr>
        <w:t>项目职工人数及食宿情况</w:t>
      </w:r>
    </w:p>
    <w:tbl>
      <w:tblPr>
        <w:tblW w:w="7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9"/>
        <w:gridCol w:w="3065"/>
        <w:gridCol w:w="3095"/>
      </w:tblGrid>
      <w:tr w:rsidR="002B62C3" w:rsidTr="00211631">
        <w:trPr>
          <w:trHeight w:val="215"/>
          <w:jc w:val="center"/>
        </w:trPr>
        <w:tc>
          <w:tcPr>
            <w:tcW w:w="1599"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项目</w:t>
            </w:r>
          </w:p>
        </w:tc>
        <w:tc>
          <w:tcPr>
            <w:tcW w:w="3065"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环评中情况</w:t>
            </w:r>
          </w:p>
        </w:tc>
        <w:tc>
          <w:tcPr>
            <w:tcW w:w="3095"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实际情况</w:t>
            </w:r>
          </w:p>
        </w:tc>
      </w:tr>
      <w:tr w:rsidR="002B62C3" w:rsidTr="00211631">
        <w:trPr>
          <w:trHeight w:val="194"/>
          <w:jc w:val="center"/>
        </w:trPr>
        <w:tc>
          <w:tcPr>
            <w:tcW w:w="1599"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人员</w:t>
            </w:r>
          </w:p>
        </w:tc>
        <w:tc>
          <w:tcPr>
            <w:tcW w:w="3065" w:type="dxa"/>
            <w:vAlign w:val="center"/>
          </w:tcPr>
          <w:p w:rsidR="002B62C3" w:rsidRDefault="002B62C3" w:rsidP="002B62C3">
            <w:pPr>
              <w:autoSpaceDE w:val="0"/>
              <w:autoSpaceDN w:val="0"/>
              <w:spacing w:line="240" w:lineRule="auto"/>
              <w:ind w:firstLineChars="0" w:firstLine="0"/>
              <w:jc w:val="center"/>
              <w:rPr>
                <w:rFonts w:cs="Times New Roman"/>
                <w:sz w:val="22"/>
              </w:rPr>
            </w:pPr>
            <w:r>
              <w:rPr>
                <w:rFonts w:cs="Times New Roman"/>
                <w:sz w:val="22"/>
              </w:rPr>
              <w:t>员工</w:t>
            </w:r>
            <w:r>
              <w:rPr>
                <w:rFonts w:cs="Times New Roman" w:hint="eastAsia"/>
                <w:sz w:val="22"/>
              </w:rPr>
              <w:t>2</w:t>
            </w:r>
            <w:r>
              <w:rPr>
                <w:rFonts w:cs="Times New Roman"/>
                <w:sz w:val="22"/>
              </w:rPr>
              <w:t>人</w:t>
            </w:r>
            <w:r>
              <w:rPr>
                <w:rFonts w:cs="Times New Roman" w:hint="eastAsia"/>
                <w:sz w:val="22"/>
              </w:rPr>
              <w:t>，与技改前相同</w:t>
            </w:r>
          </w:p>
        </w:tc>
        <w:tc>
          <w:tcPr>
            <w:tcW w:w="3095"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员工</w:t>
            </w:r>
            <w:r>
              <w:rPr>
                <w:rFonts w:cs="Times New Roman" w:hint="eastAsia"/>
                <w:sz w:val="22"/>
              </w:rPr>
              <w:t>2</w:t>
            </w:r>
            <w:r>
              <w:rPr>
                <w:rFonts w:cs="Times New Roman"/>
                <w:sz w:val="22"/>
              </w:rPr>
              <w:t>人</w:t>
            </w:r>
            <w:r>
              <w:rPr>
                <w:rFonts w:cs="Times New Roman" w:hint="eastAsia"/>
                <w:sz w:val="22"/>
              </w:rPr>
              <w:t>，与技改前相同</w:t>
            </w:r>
          </w:p>
        </w:tc>
      </w:tr>
      <w:tr w:rsidR="002B62C3" w:rsidTr="00211631">
        <w:trPr>
          <w:trHeight w:val="194"/>
          <w:jc w:val="center"/>
        </w:trPr>
        <w:tc>
          <w:tcPr>
            <w:tcW w:w="1599"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工作制度</w:t>
            </w:r>
          </w:p>
        </w:tc>
        <w:tc>
          <w:tcPr>
            <w:tcW w:w="3065" w:type="dxa"/>
            <w:vAlign w:val="center"/>
          </w:tcPr>
          <w:p w:rsidR="002B62C3" w:rsidRDefault="002B62C3" w:rsidP="002B62C3">
            <w:pPr>
              <w:autoSpaceDE w:val="0"/>
              <w:autoSpaceDN w:val="0"/>
              <w:spacing w:line="240" w:lineRule="auto"/>
              <w:ind w:firstLineChars="0" w:firstLine="0"/>
              <w:jc w:val="center"/>
              <w:rPr>
                <w:rFonts w:cs="Times New Roman"/>
                <w:sz w:val="22"/>
              </w:rPr>
            </w:pPr>
            <w:r>
              <w:rPr>
                <w:rFonts w:cs="Times New Roman"/>
                <w:sz w:val="22"/>
              </w:rPr>
              <w:t>每天工作</w:t>
            </w:r>
            <w:r>
              <w:rPr>
                <w:rFonts w:cs="Times New Roman"/>
                <w:sz w:val="22"/>
              </w:rPr>
              <w:t>8h</w:t>
            </w:r>
            <w:r>
              <w:rPr>
                <w:rFonts w:cs="Times New Roman"/>
                <w:sz w:val="22"/>
              </w:rPr>
              <w:t>，年工作</w:t>
            </w:r>
            <w:r>
              <w:rPr>
                <w:rFonts w:cs="Times New Roman"/>
                <w:sz w:val="22"/>
              </w:rPr>
              <w:t>3</w:t>
            </w:r>
            <w:r>
              <w:rPr>
                <w:rFonts w:cs="Times New Roman" w:hint="eastAsia"/>
                <w:sz w:val="22"/>
              </w:rPr>
              <w:t>3</w:t>
            </w:r>
            <w:r>
              <w:rPr>
                <w:rFonts w:cs="Times New Roman"/>
                <w:sz w:val="22"/>
              </w:rPr>
              <w:t>0</w:t>
            </w:r>
            <w:r>
              <w:rPr>
                <w:rFonts w:cs="Times New Roman"/>
                <w:sz w:val="22"/>
              </w:rPr>
              <w:t>天</w:t>
            </w:r>
          </w:p>
        </w:tc>
        <w:tc>
          <w:tcPr>
            <w:tcW w:w="3095" w:type="dxa"/>
            <w:vAlign w:val="center"/>
          </w:tcPr>
          <w:p w:rsidR="002B62C3" w:rsidRDefault="002B62C3" w:rsidP="002B62C3">
            <w:pPr>
              <w:autoSpaceDE w:val="0"/>
              <w:autoSpaceDN w:val="0"/>
              <w:spacing w:line="240" w:lineRule="auto"/>
              <w:ind w:firstLineChars="0" w:firstLine="0"/>
              <w:jc w:val="center"/>
              <w:rPr>
                <w:rFonts w:cs="Times New Roman"/>
                <w:sz w:val="22"/>
              </w:rPr>
            </w:pPr>
            <w:r>
              <w:rPr>
                <w:rFonts w:cs="Times New Roman"/>
                <w:sz w:val="22"/>
              </w:rPr>
              <w:t>每天工作</w:t>
            </w:r>
            <w:r>
              <w:rPr>
                <w:rFonts w:cs="Times New Roman"/>
                <w:sz w:val="22"/>
              </w:rPr>
              <w:t>8h</w:t>
            </w:r>
            <w:r>
              <w:rPr>
                <w:rFonts w:cs="Times New Roman"/>
                <w:sz w:val="22"/>
              </w:rPr>
              <w:t>，年工作</w:t>
            </w:r>
            <w:r>
              <w:rPr>
                <w:rFonts w:cs="Times New Roman"/>
                <w:sz w:val="22"/>
              </w:rPr>
              <w:t>3</w:t>
            </w:r>
            <w:r>
              <w:rPr>
                <w:rFonts w:cs="Times New Roman" w:hint="eastAsia"/>
                <w:sz w:val="22"/>
              </w:rPr>
              <w:t>3</w:t>
            </w:r>
            <w:r>
              <w:rPr>
                <w:rFonts w:cs="Times New Roman"/>
                <w:sz w:val="22"/>
              </w:rPr>
              <w:t>0</w:t>
            </w:r>
            <w:r>
              <w:rPr>
                <w:rFonts w:cs="Times New Roman"/>
                <w:sz w:val="22"/>
              </w:rPr>
              <w:t>天</w:t>
            </w:r>
          </w:p>
        </w:tc>
      </w:tr>
      <w:tr w:rsidR="002B62C3" w:rsidTr="00211631">
        <w:trPr>
          <w:trHeight w:val="221"/>
          <w:jc w:val="center"/>
        </w:trPr>
        <w:tc>
          <w:tcPr>
            <w:tcW w:w="1599"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sz w:val="22"/>
              </w:rPr>
              <w:t>食宿情况</w:t>
            </w:r>
          </w:p>
        </w:tc>
        <w:tc>
          <w:tcPr>
            <w:tcW w:w="3065"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hint="eastAsia"/>
                <w:sz w:val="22"/>
              </w:rPr>
              <w:t>在主体工程生活区</w:t>
            </w:r>
            <w:r>
              <w:rPr>
                <w:rFonts w:cs="Times New Roman"/>
                <w:sz w:val="22"/>
              </w:rPr>
              <w:t>食宿</w:t>
            </w:r>
          </w:p>
        </w:tc>
        <w:tc>
          <w:tcPr>
            <w:tcW w:w="3095" w:type="dxa"/>
            <w:vAlign w:val="center"/>
          </w:tcPr>
          <w:p w:rsidR="002B62C3" w:rsidRDefault="002B62C3" w:rsidP="00211631">
            <w:pPr>
              <w:autoSpaceDE w:val="0"/>
              <w:autoSpaceDN w:val="0"/>
              <w:spacing w:line="240" w:lineRule="auto"/>
              <w:ind w:firstLineChars="0" w:firstLine="0"/>
              <w:jc w:val="center"/>
              <w:rPr>
                <w:rFonts w:cs="Times New Roman"/>
                <w:sz w:val="22"/>
              </w:rPr>
            </w:pPr>
            <w:r>
              <w:rPr>
                <w:rFonts w:cs="Times New Roman" w:hint="eastAsia"/>
                <w:sz w:val="22"/>
              </w:rPr>
              <w:t>在主体工程生活区</w:t>
            </w:r>
            <w:r>
              <w:rPr>
                <w:rFonts w:cs="Times New Roman"/>
                <w:sz w:val="22"/>
              </w:rPr>
              <w:t>食宿</w:t>
            </w:r>
          </w:p>
        </w:tc>
      </w:tr>
    </w:tbl>
    <w:p w:rsidR="002B62C3" w:rsidRDefault="002B62C3" w:rsidP="002B62C3">
      <w:pPr>
        <w:pStyle w:val="2"/>
        <w:ind w:left="-480"/>
        <w:rPr>
          <w:rFonts w:eastAsiaTheme="minorEastAsia"/>
        </w:rPr>
      </w:pPr>
      <w:bookmarkStart w:id="26" w:name="_Toc524428676"/>
      <w:bookmarkStart w:id="27" w:name="_Toc13542"/>
      <w:bookmarkStart w:id="28" w:name="_Toc40801532"/>
      <w:r>
        <w:rPr>
          <w:rFonts w:eastAsiaTheme="minorEastAsia" w:hint="eastAsia"/>
        </w:rPr>
        <w:t>3.7</w:t>
      </w:r>
      <w:r>
        <w:rPr>
          <w:rFonts w:eastAsiaTheme="minorEastAsia"/>
        </w:rPr>
        <w:t>环评审批情况</w:t>
      </w:r>
      <w:bookmarkEnd w:id="26"/>
      <w:bookmarkEnd w:id="27"/>
      <w:bookmarkEnd w:id="28"/>
    </w:p>
    <w:p w:rsidR="002B62C3" w:rsidRDefault="002B62C3" w:rsidP="002B62C3">
      <w:pPr>
        <w:rPr>
          <w:rFonts w:cs="Times New Roman"/>
        </w:rPr>
      </w:pPr>
      <w:r>
        <w:rPr>
          <w:rFonts w:cs="Times New Roman" w:hint="eastAsia"/>
          <w:szCs w:val="24"/>
        </w:rPr>
        <w:t>2018</w:t>
      </w:r>
      <w:r>
        <w:rPr>
          <w:rFonts w:cs="Times New Roman" w:hint="eastAsia"/>
          <w:szCs w:val="24"/>
        </w:rPr>
        <w:t>年</w:t>
      </w:r>
      <w:r>
        <w:rPr>
          <w:rFonts w:cs="Times New Roman" w:hint="eastAsia"/>
          <w:szCs w:val="24"/>
        </w:rPr>
        <w:t>11</w:t>
      </w:r>
      <w:r>
        <w:rPr>
          <w:rFonts w:cs="Times New Roman" w:hint="eastAsia"/>
          <w:szCs w:val="24"/>
        </w:rPr>
        <w:t>月</w:t>
      </w:r>
      <w:r>
        <w:rPr>
          <w:rFonts w:hint="eastAsia"/>
        </w:rPr>
        <w:t>广东莲泉酒业有限公司</w:t>
      </w:r>
      <w:r>
        <w:rPr>
          <w:rFonts w:eastAsia="宋体" w:cs="Times New Roman"/>
          <w:szCs w:val="24"/>
        </w:rPr>
        <w:t>委托</w:t>
      </w:r>
      <w:r>
        <w:rPr>
          <w:rFonts w:eastAsia="宋体" w:cs="Times New Roman" w:hint="eastAsia"/>
          <w:szCs w:val="24"/>
        </w:rPr>
        <w:t>天津市五洲华风科技有限公司</w:t>
      </w:r>
      <w:r>
        <w:rPr>
          <w:rFonts w:cs="Times New Roman" w:hint="eastAsia"/>
          <w:szCs w:val="24"/>
        </w:rPr>
        <w:t>编制《</w:t>
      </w:r>
      <w:r>
        <w:rPr>
          <w:rFonts w:hint="eastAsia"/>
        </w:rPr>
        <w:t>广东莲泉酒业有限公司天然气锅炉技改项目环境影响报告表</w:t>
      </w:r>
      <w:r>
        <w:rPr>
          <w:rFonts w:cs="Times New Roman" w:hint="eastAsia"/>
          <w:szCs w:val="24"/>
        </w:rPr>
        <w:t>》，并于</w:t>
      </w:r>
      <w:r>
        <w:rPr>
          <w:rFonts w:hint="eastAsia"/>
        </w:rPr>
        <w:t>2018</w:t>
      </w:r>
      <w:r>
        <w:rPr>
          <w:rFonts w:hint="eastAsia"/>
        </w:rPr>
        <w:t>年</w:t>
      </w:r>
      <w:r>
        <w:rPr>
          <w:rFonts w:hint="eastAsia"/>
        </w:rPr>
        <w:t>12</w:t>
      </w:r>
      <w:r>
        <w:rPr>
          <w:rFonts w:hint="eastAsia"/>
        </w:rPr>
        <w:t>月</w:t>
      </w:r>
      <w:r>
        <w:rPr>
          <w:rFonts w:hint="eastAsia"/>
        </w:rPr>
        <w:t>12</w:t>
      </w:r>
      <w:r>
        <w:rPr>
          <w:rFonts w:hint="eastAsia"/>
        </w:rPr>
        <w:t>日取得《</w:t>
      </w:r>
      <w:r>
        <w:rPr>
          <w:rFonts w:cs="Times New Roman" w:hint="eastAsia"/>
          <w:szCs w:val="24"/>
        </w:rPr>
        <w:t>梅州市梅县区环境保护局关于</w:t>
      </w:r>
      <w:r>
        <w:rPr>
          <w:rFonts w:hint="eastAsia"/>
        </w:rPr>
        <w:t>广东莲泉酒业有限公司天然气锅炉技改项目环境影响报告表的批复》（</w:t>
      </w:r>
      <w:proofErr w:type="gramStart"/>
      <w:r>
        <w:rPr>
          <w:rFonts w:cs="Times New Roman" w:hint="eastAsia"/>
          <w:szCs w:val="24"/>
        </w:rPr>
        <w:t>梅县区环审【</w:t>
      </w:r>
      <w:r>
        <w:rPr>
          <w:rFonts w:cs="Times New Roman" w:hint="eastAsia"/>
          <w:szCs w:val="24"/>
        </w:rPr>
        <w:t>2018</w:t>
      </w:r>
      <w:r>
        <w:rPr>
          <w:rFonts w:cs="Times New Roman" w:hint="eastAsia"/>
          <w:szCs w:val="24"/>
        </w:rPr>
        <w:t>】</w:t>
      </w:r>
      <w:proofErr w:type="gramEnd"/>
      <w:r>
        <w:rPr>
          <w:rFonts w:cs="Times New Roman" w:hint="eastAsia"/>
          <w:szCs w:val="24"/>
        </w:rPr>
        <w:t>68</w:t>
      </w:r>
      <w:r>
        <w:rPr>
          <w:rFonts w:cs="Times New Roman" w:hint="eastAsia"/>
          <w:szCs w:val="24"/>
        </w:rPr>
        <w:t>号</w:t>
      </w:r>
      <w:r>
        <w:rPr>
          <w:rFonts w:hint="eastAsia"/>
        </w:rPr>
        <w:t>）</w:t>
      </w:r>
      <w:r>
        <w:rPr>
          <w:rFonts w:cs="Times New Roman"/>
        </w:rPr>
        <w:t>。</w:t>
      </w:r>
    </w:p>
    <w:p w:rsidR="002B62C3" w:rsidRDefault="002B62C3" w:rsidP="002B62C3">
      <w:pPr>
        <w:pStyle w:val="2"/>
        <w:ind w:leftChars="-200" w:left="-480"/>
        <w:rPr>
          <w:rFonts w:eastAsiaTheme="minorEastAsia"/>
        </w:rPr>
      </w:pPr>
      <w:bookmarkStart w:id="29" w:name="_Toc40801533"/>
      <w:r>
        <w:rPr>
          <w:rFonts w:eastAsiaTheme="minorEastAsia" w:hint="eastAsia"/>
        </w:rPr>
        <w:t>3.8</w:t>
      </w:r>
      <w:r>
        <w:rPr>
          <w:rFonts w:eastAsiaTheme="minorEastAsia" w:hint="eastAsia"/>
        </w:rPr>
        <w:t>项目变更情况说明</w:t>
      </w:r>
      <w:bookmarkEnd w:id="29"/>
    </w:p>
    <w:p w:rsidR="002B62C3" w:rsidRDefault="002B62C3" w:rsidP="002B62C3">
      <w:r w:rsidRPr="00F04511">
        <w:rPr>
          <w:rFonts w:hint="eastAsia"/>
        </w:rPr>
        <w:t>经现场调查以及与建设单位核实，</w:t>
      </w:r>
      <w:proofErr w:type="gramStart"/>
      <w:r>
        <w:rPr>
          <w:rFonts w:hint="eastAsia"/>
        </w:rPr>
        <w:t>项目环评设计</w:t>
      </w:r>
      <w:proofErr w:type="gramEnd"/>
      <w:r>
        <w:rPr>
          <w:rFonts w:hint="eastAsia"/>
        </w:rPr>
        <w:t>中</w:t>
      </w:r>
      <w:r w:rsidR="001407CA">
        <w:rPr>
          <w:rFonts w:hint="eastAsia"/>
        </w:rPr>
        <w:t>锅炉</w:t>
      </w:r>
      <w:r w:rsidR="00905EFB">
        <w:rPr>
          <w:rFonts w:hint="eastAsia"/>
        </w:rPr>
        <w:t>废气碱喷淋</w:t>
      </w:r>
      <w:r w:rsidR="00905EFB">
        <w:rPr>
          <w:rFonts w:hint="eastAsia"/>
        </w:rPr>
        <w:t>+22</w:t>
      </w:r>
      <w:r w:rsidR="00905EFB">
        <w:rPr>
          <w:rFonts w:hint="eastAsia"/>
        </w:rPr>
        <w:t>米高排气筒排放，由于本项目所使用的天然气属于清洁燃料，燃烧后</w:t>
      </w:r>
      <w:r w:rsidR="00530AD7">
        <w:rPr>
          <w:rFonts w:hint="eastAsia"/>
        </w:rPr>
        <w:t>的废气可直接排放</w:t>
      </w:r>
      <w:r w:rsidR="00905EFB">
        <w:rPr>
          <w:rFonts w:hint="eastAsia"/>
        </w:rPr>
        <w:t>，结合项目实际</w:t>
      </w:r>
      <w:r w:rsidR="000B55BC">
        <w:rPr>
          <w:rFonts w:hint="eastAsia"/>
        </w:rPr>
        <w:t>建设</w:t>
      </w:r>
      <w:r w:rsidR="00905EFB">
        <w:rPr>
          <w:rFonts w:hint="eastAsia"/>
        </w:rPr>
        <w:t>情况，本项目的</w:t>
      </w:r>
      <w:r w:rsidR="001407CA">
        <w:rPr>
          <w:rFonts w:hint="eastAsia"/>
        </w:rPr>
        <w:t>锅炉</w:t>
      </w:r>
      <w:r w:rsidR="00905EFB">
        <w:rPr>
          <w:rFonts w:hint="eastAsia"/>
        </w:rPr>
        <w:t>废气</w:t>
      </w:r>
      <w:proofErr w:type="gramStart"/>
      <w:r w:rsidR="00530AD7">
        <w:rPr>
          <w:rFonts w:hint="eastAsia"/>
        </w:rPr>
        <w:t>实际</w:t>
      </w:r>
      <w:r w:rsidR="00905EFB">
        <w:rPr>
          <w:rFonts w:hint="eastAsia"/>
        </w:rPr>
        <w:t>经</w:t>
      </w:r>
      <w:proofErr w:type="gramEnd"/>
      <w:r w:rsidR="00530AD7">
        <w:rPr>
          <w:rFonts w:hint="eastAsia"/>
        </w:rPr>
        <w:t>23</w:t>
      </w:r>
      <w:r w:rsidR="00905EFB">
        <w:rPr>
          <w:rFonts w:hint="eastAsia"/>
        </w:rPr>
        <w:t>米排气筒直接高空排放</w:t>
      </w:r>
      <w:r>
        <w:rPr>
          <w:rFonts w:cs="Times New Roman" w:hint="eastAsia"/>
          <w:shd w:val="clear" w:color="auto" w:fill="FFFFFF"/>
        </w:rPr>
        <w:t>。</w:t>
      </w:r>
      <w:r>
        <w:rPr>
          <w:rFonts w:hint="eastAsia"/>
        </w:rPr>
        <w:t>项目</w:t>
      </w:r>
      <w:r w:rsidR="001407CA">
        <w:rPr>
          <w:rFonts w:hint="eastAsia"/>
        </w:rPr>
        <w:t>锅炉</w:t>
      </w:r>
      <w:r w:rsidR="00905EFB">
        <w:rPr>
          <w:rFonts w:hint="eastAsia"/>
        </w:rPr>
        <w:t>废气处理方式</w:t>
      </w:r>
      <w:r>
        <w:rPr>
          <w:rFonts w:hint="eastAsia"/>
        </w:rPr>
        <w:t>由</w:t>
      </w:r>
      <w:r w:rsidR="00905EFB">
        <w:rPr>
          <w:rFonts w:hint="eastAsia"/>
        </w:rPr>
        <w:t>碱喷淋</w:t>
      </w:r>
      <w:r w:rsidR="00905EFB">
        <w:rPr>
          <w:rFonts w:hint="eastAsia"/>
        </w:rPr>
        <w:t>+22</w:t>
      </w:r>
      <w:r w:rsidR="00905EFB">
        <w:rPr>
          <w:rFonts w:hint="eastAsia"/>
        </w:rPr>
        <w:t>米高排气筒排放变</w:t>
      </w:r>
      <w:r>
        <w:rPr>
          <w:rFonts w:hint="eastAsia"/>
        </w:rPr>
        <w:t>更为</w:t>
      </w:r>
      <w:r w:rsidR="00530AD7">
        <w:rPr>
          <w:rFonts w:hint="eastAsia"/>
        </w:rPr>
        <w:t>23</w:t>
      </w:r>
      <w:r w:rsidR="00905EFB">
        <w:rPr>
          <w:rFonts w:hint="eastAsia"/>
        </w:rPr>
        <w:t>米排气筒直</w:t>
      </w:r>
      <w:r w:rsidR="00905EFB">
        <w:rPr>
          <w:rFonts w:hint="eastAsia"/>
        </w:rPr>
        <w:lastRenderedPageBreak/>
        <w:t>接高空排放</w:t>
      </w:r>
      <w:r w:rsidR="000026A0">
        <w:rPr>
          <w:rFonts w:hint="eastAsia"/>
        </w:rPr>
        <w:t>。此外环</w:t>
      </w:r>
      <w:proofErr w:type="gramStart"/>
      <w:r w:rsidR="000026A0">
        <w:rPr>
          <w:rFonts w:hint="eastAsia"/>
        </w:rPr>
        <w:t>评设计中</w:t>
      </w:r>
      <w:r w:rsidR="00211631">
        <w:rPr>
          <w:rFonts w:hint="eastAsia"/>
        </w:rPr>
        <w:t>项目</w:t>
      </w:r>
      <w:proofErr w:type="gramEnd"/>
      <w:r w:rsidR="00211631">
        <w:rPr>
          <w:rFonts w:hint="eastAsia"/>
        </w:rPr>
        <w:t>使用离子交换器制备软水，会产生离子交换废树脂，项目现实生产过程中离子交换树脂可通过反冲洗进行重复利用，因此项目现实生产过程中没有离子交换废树脂产生。本项目以上变动</w:t>
      </w:r>
      <w:r>
        <w:rPr>
          <w:rFonts w:hint="eastAsia"/>
        </w:rPr>
        <w:t>不增加污染物排放，不属于重大变更，</w:t>
      </w:r>
      <w:r>
        <w:t>无需重新报批环评文件</w:t>
      </w:r>
      <w:r>
        <w:rPr>
          <w:rFonts w:hint="eastAsia"/>
        </w:rPr>
        <w:t>。</w:t>
      </w:r>
    </w:p>
    <w:p w:rsidR="002B62C3" w:rsidRDefault="002B62C3" w:rsidP="002B62C3">
      <w:pPr>
        <w:rPr>
          <w:rFonts w:cs="Times New Roman"/>
        </w:rPr>
      </w:pPr>
      <w:r>
        <w:t>项目的生产规模、建设地点、使用功能、采用的生产工艺与环评一致。该项目工程与环评阶段对比无有重大变动、无需重新报批环评文件</w:t>
      </w:r>
      <w:r>
        <w:rPr>
          <w:rFonts w:hint="eastAsia"/>
        </w:rPr>
        <w:t>。</w:t>
      </w:r>
    </w:p>
    <w:p w:rsidR="000614EA" w:rsidRDefault="000614EA">
      <w:pPr>
        <w:sectPr w:rsidR="000614EA">
          <w:headerReference w:type="even" r:id="rId25"/>
          <w:footerReference w:type="even" r:id="rId26"/>
          <w:headerReference w:type="first" r:id="rId27"/>
          <w:footerReference w:type="first" r:id="rId28"/>
          <w:pgSz w:w="11906" w:h="16838"/>
          <w:pgMar w:top="1440" w:right="1800" w:bottom="1440" w:left="1800" w:header="851" w:footer="850" w:gutter="0"/>
          <w:cols w:space="425"/>
          <w:docGrid w:type="lines" w:linePitch="326"/>
        </w:sectPr>
      </w:pPr>
    </w:p>
    <w:p w:rsidR="000614EA" w:rsidRDefault="009F198B">
      <w:pPr>
        <w:pStyle w:val="1"/>
      </w:pPr>
      <w:bookmarkStart w:id="30" w:name="_Toc531082151"/>
      <w:bookmarkStart w:id="31" w:name="_Toc40801534"/>
      <w:r>
        <w:lastRenderedPageBreak/>
        <w:t>4</w:t>
      </w:r>
      <w:r>
        <w:t>环境保护设施</w:t>
      </w:r>
      <w:bookmarkEnd w:id="30"/>
      <w:bookmarkEnd w:id="31"/>
    </w:p>
    <w:p w:rsidR="000614EA" w:rsidRDefault="009F198B">
      <w:pPr>
        <w:pStyle w:val="2"/>
      </w:pPr>
      <w:bookmarkStart w:id="32" w:name="_Toc531082152"/>
      <w:bookmarkStart w:id="33" w:name="_Toc40801535"/>
      <w:r>
        <w:t>4.1</w:t>
      </w:r>
      <w:r>
        <w:t>污染物治理设施</w:t>
      </w:r>
      <w:bookmarkEnd w:id="32"/>
      <w:bookmarkEnd w:id="33"/>
    </w:p>
    <w:p w:rsidR="000614EA" w:rsidRDefault="009F198B">
      <w:r>
        <w:rPr>
          <w:rFonts w:hint="eastAsia"/>
        </w:rPr>
        <w:t>项目投产运行后，对周围环境造成影响的主要污染物有废水、废气、噪声和固体废弃物。</w:t>
      </w:r>
    </w:p>
    <w:p w:rsidR="000614EA" w:rsidRDefault="009F198B">
      <w:pPr>
        <w:pStyle w:val="3"/>
        <w:rPr>
          <w:szCs w:val="21"/>
        </w:rPr>
      </w:pPr>
      <w:bookmarkStart w:id="34" w:name="_Toc19084305"/>
      <w:bookmarkStart w:id="35" w:name="_Toc531082154"/>
      <w:bookmarkStart w:id="36" w:name="_Toc19104706"/>
      <w:bookmarkStart w:id="37" w:name="_Toc40801536"/>
      <w:r>
        <w:t>4.1.</w:t>
      </w:r>
      <w:r>
        <w:rPr>
          <w:rFonts w:hint="eastAsia"/>
        </w:rPr>
        <w:t>1</w:t>
      </w:r>
      <w:r>
        <w:rPr>
          <w:rFonts w:hAnsiTheme="minorEastAsia"/>
        </w:rPr>
        <w:t>废气</w:t>
      </w:r>
      <w:bookmarkEnd w:id="34"/>
      <w:bookmarkEnd w:id="35"/>
      <w:bookmarkEnd w:id="36"/>
      <w:bookmarkEnd w:id="37"/>
    </w:p>
    <w:p w:rsidR="007E3CDB" w:rsidRDefault="007E3CDB" w:rsidP="007E3CDB">
      <w:pPr>
        <w:spacing w:line="480" w:lineRule="exact"/>
        <w:rPr>
          <w:rFonts w:ascii="宋体" w:hAnsi="宋体"/>
        </w:rPr>
      </w:pPr>
      <w:bookmarkStart w:id="38" w:name="_Toc531082155"/>
      <w:r w:rsidRPr="001E209B">
        <w:rPr>
          <w:rFonts w:ascii="宋体" w:hAnsi="宋体"/>
        </w:rPr>
        <w:t>本项目</w:t>
      </w:r>
      <w:r w:rsidRPr="001E209B">
        <w:rPr>
          <w:rFonts w:ascii="宋体" w:hAnsi="宋体" w:hint="eastAsia"/>
        </w:rPr>
        <w:t>运营期</w:t>
      </w:r>
      <w:r w:rsidRPr="001E209B">
        <w:rPr>
          <w:rFonts w:ascii="宋体" w:hAnsi="宋体"/>
        </w:rPr>
        <w:t>大气污染物主要为</w:t>
      </w:r>
      <w:r>
        <w:rPr>
          <w:rFonts w:hAnsiTheme="minorEastAsia" w:cs="Times New Roman" w:hint="eastAsia"/>
          <w:szCs w:val="24"/>
        </w:rPr>
        <w:t>天然气燃烧</w:t>
      </w:r>
      <w:r w:rsidR="001407CA">
        <w:rPr>
          <w:rFonts w:hAnsiTheme="minorEastAsia" w:cs="Times New Roman" w:hint="eastAsia"/>
          <w:szCs w:val="24"/>
        </w:rPr>
        <w:t>的锅炉</w:t>
      </w:r>
      <w:r>
        <w:rPr>
          <w:rFonts w:hAnsiTheme="minorEastAsia" w:cs="Times New Roman" w:hint="eastAsia"/>
          <w:szCs w:val="24"/>
        </w:rPr>
        <w:t>废气</w:t>
      </w:r>
      <w:r w:rsidRPr="00106849">
        <w:rPr>
          <w:rFonts w:ascii="宋体" w:hAnsi="宋体" w:hint="eastAsia"/>
        </w:rPr>
        <w:t>。</w:t>
      </w:r>
    </w:p>
    <w:p w:rsidR="007E3CDB" w:rsidRDefault="007E3CDB" w:rsidP="007E3CDB">
      <w:pPr>
        <w:spacing w:line="480" w:lineRule="exact"/>
        <w:rPr>
          <w:rFonts w:ascii="宋体" w:hAnsi="宋体"/>
        </w:rPr>
      </w:pPr>
      <w:r w:rsidRPr="00E44B6A">
        <w:rPr>
          <w:rFonts w:hAnsiTheme="minorEastAsia" w:cs="Times New Roman" w:hint="eastAsia"/>
          <w:szCs w:val="24"/>
        </w:rPr>
        <w:t>天然气属于清洁能源，产生的废气可</w:t>
      </w:r>
      <w:r>
        <w:rPr>
          <w:rFonts w:ascii="宋体" w:hAnsi="宋体" w:hint="eastAsia"/>
        </w:rPr>
        <w:t>直接通过</w:t>
      </w:r>
      <w:r w:rsidR="00530AD7" w:rsidRPr="00530AD7">
        <w:rPr>
          <w:rFonts w:cs="Times New Roman"/>
        </w:rPr>
        <w:t>23</w:t>
      </w:r>
      <w:r w:rsidRPr="001926F8">
        <w:rPr>
          <w:rFonts w:ascii="宋体" w:hAnsi="宋体" w:hint="eastAsia"/>
        </w:rPr>
        <w:t>米高排气筒排放。</w:t>
      </w:r>
    </w:p>
    <w:p w:rsidR="007E3CDB" w:rsidRDefault="007E3CDB" w:rsidP="007E3CDB">
      <w:pPr>
        <w:pStyle w:val="af5"/>
        <w:ind w:firstLineChars="200" w:firstLine="480"/>
        <w:rPr>
          <w:rFonts w:ascii="Times New Roman" w:eastAsiaTheme="minorEastAsia" w:hAnsiTheme="minorEastAsia"/>
          <w:bCs w:val="0"/>
        </w:rPr>
      </w:pPr>
      <w:r w:rsidRPr="00662FA6">
        <w:rPr>
          <w:rFonts w:ascii="Times New Roman" w:eastAsiaTheme="minorEastAsia" w:hAnsiTheme="minorEastAsia" w:hint="eastAsia"/>
          <w:bCs w:val="0"/>
        </w:rPr>
        <w:t>技改后采用</w:t>
      </w:r>
      <w:r w:rsidRPr="00662FA6">
        <w:rPr>
          <w:rFonts w:ascii="Times New Roman" w:eastAsiaTheme="minorEastAsia" w:hAnsiTheme="minorEastAsia" w:hint="eastAsia"/>
          <w:bCs w:val="0"/>
        </w:rPr>
        <w:t>LNG</w:t>
      </w:r>
      <w:r w:rsidRPr="00662FA6">
        <w:rPr>
          <w:rFonts w:ascii="Times New Roman" w:eastAsiaTheme="minorEastAsia" w:hAnsiTheme="minorEastAsia" w:hint="eastAsia"/>
          <w:bCs w:val="0"/>
        </w:rPr>
        <w:t>瓶组站供气</w:t>
      </w:r>
      <w:r>
        <w:rPr>
          <w:rFonts w:ascii="Times New Roman" w:eastAsiaTheme="minorEastAsia" w:hAnsiTheme="minorEastAsia" w:hint="eastAsia"/>
          <w:bCs w:val="0"/>
        </w:rPr>
        <w:t>，</w:t>
      </w:r>
      <w:r w:rsidRPr="00662FA6">
        <w:rPr>
          <w:rFonts w:ascii="Times New Roman" w:eastAsiaTheme="minorEastAsia" w:hAnsiTheme="minorEastAsia" w:hint="eastAsia"/>
          <w:bCs w:val="0"/>
        </w:rPr>
        <w:t>快捷便利</w:t>
      </w:r>
      <w:r>
        <w:rPr>
          <w:rFonts w:ascii="Times New Roman" w:eastAsiaTheme="minorEastAsia" w:hAnsiTheme="minorEastAsia" w:hint="eastAsia"/>
          <w:bCs w:val="0"/>
        </w:rPr>
        <w:t>，</w:t>
      </w:r>
      <w:r w:rsidRPr="00662FA6">
        <w:rPr>
          <w:rFonts w:ascii="Times New Roman" w:eastAsiaTheme="minorEastAsia" w:hAnsiTheme="minorEastAsia" w:hint="eastAsia"/>
          <w:bCs w:val="0"/>
        </w:rPr>
        <w:t>与技改</w:t>
      </w:r>
      <w:proofErr w:type="gramStart"/>
      <w:r w:rsidRPr="00662FA6">
        <w:rPr>
          <w:rFonts w:ascii="Times New Roman" w:eastAsiaTheme="minorEastAsia" w:hAnsiTheme="minorEastAsia" w:hint="eastAsia"/>
          <w:bCs w:val="0"/>
        </w:rPr>
        <w:t>前项目</w:t>
      </w:r>
      <w:proofErr w:type="gramEnd"/>
      <w:r w:rsidRPr="00662FA6">
        <w:rPr>
          <w:rFonts w:ascii="Times New Roman" w:eastAsiaTheme="minorEastAsia" w:hAnsiTheme="minorEastAsia" w:hint="eastAsia"/>
          <w:bCs w:val="0"/>
        </w:rPr>
        <w:t>比较</w:t>
      </w:r>
      <w:r>
        <w:rPr>
          <w:rFonts w:ascii="Times New Roman" w:eastAsiaTheme="minorEastAsia" w:hAnsiTheme="minorEastAsia" w:hint="eastAsia"/>
          <w:bCs w:val="0"/>
        </w:rPr>
        <w:t>，</w:t>
      </w:r>
      <w:r w:rsidRPr="00662FA6">
        <w:rPr>
          <w:rFonts w:ascii="Times New Roman" w:eastAsiaTheme="minorEastAsia" w:hAnsiTheme="minorEastAsia" w:hint="eastAsia"/>
          <w:bCs w:val="0"/>
        </w:rPr>
        <w:t>技改后</w:t>
      </w:r>
      <w:r w:rsidRPr="00662FA6">
        <w:rPr>
          <w:rFonts w:ascii="Times New Roman" w:eastAsiaTheme="minorEastAsia" w:hAnsiTheme="minorEastAsia" w:hint="eastAsia"/>
          <w:bCs w:val="0"/>
        </w:rPr>
        <w:t>SO</w:t>
      </w:r>
      <w:r w:rsidRPr="00662FA6">
        <w:rPr>
          <w:rFonts w:ascii="Times New Roman" w:eastAsiaTheme="minorEastAsia" w:hAnsiTheme="minorEastAsia" w:hint="eastAsia"/>
          <w:bCs w:val="0"/>
          <w:vertAlign w:val="subscript"/>
        </w:rPr>
        <w:t>2</w:t>
      </w:r>
      <w:r w:rsidRPr="00662FA6">
        <w:rPr>
          <w:rFonts w:ascii="Times New Roman" w:eastAsiaTheme="minorEastAsia" w:hAnsiTheme="minorEastAsia" w:hint="eastAsia"/>
          <w:bCs w:val="0"/>
        </w:rPr>
        <w:t>、</w:t>
      </w:r>
      <w:r w:rsidRPr="00662FA6">
        <w:rPr>
          <w:rFonts w:ascii="Times New Roman" w:eastAsiaTheme="minorEastAsia" w:hAnsiTheme="minorEastAsia" w:hint="eastAsia"/>
          <w:bCs w:val="0"/>
        </w:rPr>
        <w:t>NO</w:t>
      </w:r>
      <w:r w:rsidRPr="00662FA6">
        <w:rPr>
          <w:rFonts w:ascii="Times New Roman" w:eastAsiaTheme="minorEastAsia" w:hAnsiTheme="minorEastAsia" w:hint="eastAsia"/>
          <w:bCs w:val="0"/>
          <w:vertAlign w:val="subscript"/>
        </w:rPr>
        <w:t>x</w:t>
      </w:r>
      <w:r w:rsidRPr="00662FA6">
        <w:rPr>
          <w:rFonts w:ascii="Times New Roman" w:eastAsiaTheme="minorEastAsia" w:hAnsiTheme="minorEastAsia" w:hint="eastAsia"/>
          <w:bCs w:val="0"/>
        </w:rPr>
        <w:t>、颗粒物排放量有气减少。根据已经批复的环评文件</w:t>
      </w:r>
      <w:r>
        <w:rPr>
          <w:rFonts w:ascii="Times New Roman" w:eastAsiaTheme="minorEastAsia" w:hAnsiTheme="minorEastAsia" w:hint="eastAsia"/>
          <w:bCs w:val="0"/>
        </w:rPr>
        <w:t>，</w:t>
      </w:r>
      <w:r w:rsidR="00C57540">
        <w:rPr>
          <w:rFonts w:ascii="Times New Roman" w:eastAsiaTheme="minorEastAsia" w:hAnsiTheme="minorEastAsia" w:hint="eastAsia"/>
          <w:bCs w:val="0"/>
        </w:rPr>
        <w:t>技改后</w:t>
      </w:r>
      <w:r w:rsidR="00C57540" w:rsidRPr="00662FA6">
        <w:rPr>
          <w:rFonts w:ascii="Times New Roman" w:eastAsiaTheme="minorEastAsia" w:hAnsiTheme="minorEastAsia" w:hint="eastAsia"/>
          <w:bCs w:val="0"/>
        </w:rPr>
        <w:t>SO</w:t>
      </w:r>
      <w:r w:rsidR="00C57540" w:rsidRPr="00662FA6">
        <w:rPr>
          <w:rFonts w:ascii="Times New Roman" w:eastAsiaTheme="minorEastAsia" w:hAnsiTheme="minorEastAsia" w:hint="eastAsia"/>
          <w:bCs w:val="0"/>
          <w:vertAlign w:val="subscript"/>
        </w:rPr>
        <w:t>2</w:t>
      </w:r>
      <w:r w:rsidR="00C57540" w:rsidRPr="00662FA6">
        <w:rPr>
          <w:rFonts w:ascii="Times New Roman" w:eastAsiaTheme="minorEastAsia" w:hAnsiTheme="minorEastAsia" w:hint="eastAsia"/>
          <w:bCs w:val="0"/>
        </w:rPr>
        <w:t>、</w:t>
      </w:r>
      <w:r w:rsidR="00C57540" w:rsidRPr="00662FA6">
        <w:rPr>
          <w:rFonts w:ascii="Times New Roman" w:eastAsiaTheme="minorEastAsia" w:hAnsiTheme="minorEastAsia" w:hint="eastAsia"/>
          <w:bCs w:val="0"/>
        </w:rPr>
        <w:t>NO</w:t>
      </w:r>
      <w:r w:rsidR="00C57540" w:rsidRPr="00662FA6">
        <w:rPr>
          <w:rFonts w:ascii="Times New Roman" w:eastAsiaTheme="minorEastAsia" w:hAnsiTheme="minorEastAsia" w:hint="eastAsia"/>
          <w:bCs w:val="0"/>
          <w:vertAlign w:val="subscript"/>
        </w:rPr>
        <w:t>x</w:t>
      </w:r>
      <w:r w:rsidR="00C57540">
        <w:rPr>
          <w:rFonts w:ascii="Times New Roman" w:eastAsiaTheme="minorEastAsia" w:hAnsiTheme="minorEastAsia" w:hint="eastAsia"/>
          <w:bCs w:val="0"/>
        </w:rPr>
        <w:t>的排放总量指标为</w:t>
      </w:r>
      <w:r w:rsidR="00C57540">
        <w:rPr>
          <w:rFonts w:ascii="Times New Roman" w:eastAsiaTheme="minorEastAsia" w:hAnsiTheme="minorEastAsia" w:hint="eastAsia"/>
          <w:bCs w:val="0"/>
        </w:rPr>
        <w:t>0.0516</w:t>
      </w:r>
      <w:r w:rsidR="00C57540">
        <w:rPr>
          <w:rFonts w:ascii="Times New Roman" w:eastAsiaTheme="minorEastAsia" w:hAnsiTheme="minorEastAsia" w:hint="eastAsia"/>
          <w:bCs w:val="0"/>
        </w:rPr>
        <w:t>吨、</w:t>
      </w:r>
      <w:r w:rsidR="00C57540">
        <w:rPr>
          <w:rFonts w:ascii="Times New Roman" w:eastAsiaTheme="minorEastAsia" w:hAnsiTheme="minorEastAsia" w:hint="eastAsia"/>
          <w:bCs w:val="0"/>
        </w:rPr>
        <w:t>2.191</w:t>
      </w:r>
      <w:r w:rsidR="00C57540">
        <w:rPr>
          <w:rFonts w:ascii="Times New Roman" w:eastAsiaTheme="minorEastAsia" w:hAnsiTheme="minorEastAsia" w:hint="eastAsia"/>
          <w:bCs w:val="0"/>
        </w:rPr>
        <w:t>吨，</w:t>
      </w:r>
      <w:r>
        <w:rPr>
          <w:rFonts w:ascii="Times New Roman" w:eastAsiaTheme="minorEastAsia" w:hAnsiTheme="minorEastAsia" w:hint="eastAsia"/>
          <w:bCs w:val="0"/>
        </w:rPr>
        <w:t>且污染物排放浓度符合广东省地方标准</w:t>
      </w:r>
      <w:r w:rsidRPr="006D3A54">
        <w:rPr>
          <w:rFonts w:ascii="Times New Roman" w:hAnsi="Times New Roman"/>
        </w:rPr>
        <w:t>《</w:t>
      </w:r>
      <w:r>
        <w:rPr>
          <w:rFonts w:ascii="Times New Roman" w:hAnsi="Times New Roman" w:hint="eastAsia"/>
        </w:rPr>
        <w:t>锅炉大气</w:t>
      </w:r>
      <w:r w:rsidRPr="006D3A54">
        <w:rPr>
          <w:rFonts w:ascii="Times New Roman" w:hAnsi="Times New Roman"/>
        </w:rPr>
        <w:t>污染物排放标准》（</w:t>
      </w:r>
      <w:r w:rsidRPr="00615C31">
        <w:rPr>
          <w:rFonts w:ascii="Times New Roman" w:hAnsi="Times New Roman"/>
        </w:rPr>
        <w:t>DB44765-2019</w:t>
      </w:r>
      <w:r w:rsidRPr="006D3A54">
        <w:rPr>
          <w:rFonts w:ascii="Times New Roman" w:hAnsi="Times New Roman"/>
        </w:rPr>
        <w:t>）中</w:t>
      </w:r>
      <w:r>
        <w:rPr>
          <w:rFonts w:ascii="Times New Roman" w:hAnsi="Times New Roman" w:hint="eastAsia"/>
        </w:rPr>
        <w:t>表</w:t>
      </w:r>
      <w:r>
        <w:rPr>
          <w:rFonts w:ascii="Times New Roman" w:hAnsi="Times New Roman" w:hint="eastAsia"/>
        </w:rPr>
        <w:t>1</w:t>
      </w:r>
      <w:r>
        <w:rPr>
          <w:rFonts w:ascii="Times New Roman" w:hAnsi="Times New Roman" w:hint="eastAsia"/>
        </w:rPr>
        <w:t>燃气标准要求</w:t>
      </w:r>
      <w:r w:rsidRPr="00662FA6">
        <w:rPr>
          <w:rFonts w:ascii="Times New Roman" w:eastAsiaTheme="minorEastAsia" w:hAnsiTheme="minorEastAsia" w:hint="eastAsia"/>
          <w:bCs w:val="0"/>
        </w:rPr>
        <w:t>。</w:t>
      </w:r>
    </w:p>
    <w:p w:rsidR="000614EA" w:rsidRDefault="007E3CDB" w:rsidP="00C57540">
      <w:pPr>
        <w:widowControl/>
        <w:rPr>
          <w:rFonts w:cs="Times New Roman"/>
          <w:szCs w:val="24"/>
        </w:rPr>
      </w:pPr>
      <w:r>
        <w:rPr>
          <w:rFonts w:hAnsiTheme="minorEastAsia" w:hint="eastAsia"/>
        </w:rPr>
        <w:t>综上所述，技改后</w:t>
      </w:r>
      <w:r w:rsidRPr="006C3EC5">
        <w:rPr>
          <w:rFonts w:hAnsiTheme="minorEastAsia"/>
        </w:rPr>
        <w:t>项目经营期废</w:t>
      </w:r>
      <w:r>
        <w:rPr>
          <w:rFonts w:hAnsiTheme="minorEastAsia" w:hint="eastAsia"/>
        </w:rPr>
        <w:t>气</w:t>
      </w:r>
      <w:r w:rsidRPr="006C3EC5">
        <w:rPr>
          <w:rFonts w:hAnsiTheme="minorEastAsia"/>
        </w:rPr>
        <w:t>对周围</w:t>
      </w:r>
      <w:r>
        <w:rPr>
          <w:rFonts w:hAnsiTheme="minorEastAsia" w:hint="eastAsia"/>
        </w:rPr>
        <w:t>大气</w:t>
      </w:r>
      <w:r w:rsidRPr="006C3EC5">
        <w:rPr>
          <w:rFonts w:hAnsiTheme="minorEastAsia"/>
        </w:rPr>
        <w:t>环境影响</w:t>
      </w:r>
      <w:r>
        <w:rPr>
          <w:rFonts w:hAnsiTheme="minorEastAsia" w:hint="eastAsia"/>
        </w:rPr>
        <w:t>较小</w:t>
      </w:r>
      <w:r w:rsidR="009F198B">
        <w:rPr>
          <w:rFonts w:cs="Times New Roman" w:hint="eastAsia"/>
          <w:szCs w:val="24"/>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0614EA" w:rsidTr="00C57540">
        <w:tc>
          <w:tcPr>
            <w:tcW w:w="4261" w:type="dxa"/>
          </w:tcPr>
          <w:p w:rsidR="000614EA" w:rsidRDefault="00C57540" w:rsidP="00A7514F">
            <w:pPr>
              <w:widowControl/>
              <w:spacing w:beforeLines="50" w:before="163" w:line="240" w:lineRule="auto"/>
              <w:ind w:firstLineChars="0" w:firstLine="0"/>
              <w:rPr>
                <w:rFonts w:cs="Times New Roman"/>
                <w:szCs w:val="24"/>
              </w:rPr>
            </w:pPr>
            <w:r w:rsidRPr="00C57540">
              <w:rPr>
                <w:rFonts w:cs="Times New Roman" w:hint="eastAsia"/>
                <w:noProof/>
                <w:szCs w:val="24"/>
              </w:rPr>
              <w:drawing>
                <wp:inline distT="0" distB="0" distL="0" distR="0">
                  <wp:extent cx="2495548" cy="2005445"/>
                  <wp:effectExtent l="19050" t="0" r="2" b="0"/>
                  <wp:docPr id="23" name="图片 1" descr="微信图片_2018111916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119164155.jpg"/>
                          <pic:cNvPicPr/>
                        </pic:nvPicPr>
                        <pic:blipFill>
                          <a:blip r:embed="rId29" cstate="print"/>
                          <a:stretch>
                            <a:fillRect/>
                          </a:stretch>
                        </pic:blipFill>
                        <pic:spPr>
                          <a:xfrm>
                            <a:off x="0" y="0"/>
                            <a:ext cx="2494878" cy="2004906"/>
                          </a:xfrm>
                          <a:prstGeom prst="rect">
                            <a:avLst/>
                          </a:prstGeom>
                        </pic:spPr>
                      </pic:pic>
                    </a:graphicData>
                  </a:graphic>
                </wp:inline>
              </w:drawing>
            </w:r>
          </w:p>
        </w:tc>
        <w:tc>
          <w:tcPr>
            <w:tcW w:w="4261" w:type="dxa"/>
          </w:tcPr>
          <w:p w:rsidR="000614EA" w:rsidRDefault="00C57540" w:rsidP="00A7514F">
            <w:pPr>
              <w:widowControl/>
              <w:spacing w:beforeLines="50" w:before="163" w:line="240" w:lineRule="auto"/>
              <w:ind w:firstLineChars="0" w:firstLine="0"/>
              <w:rPr>
                <w:rFonts w:cs="Times New Roman"/>
                <w:szCs w:val="24"/>
              </w:rPr>
            </w:pPr>
            <w:r w:rsidRPr="00C57540">
              <w:rPr>
                <w:rFonts w:cs="Times New Roman"/>
                <w:noProof/>
                <w:szCs w:val="24"/>
              </w:rPr>
              <w:drawing>
                <wp:inline distT="0" distB="0" distL="0" distR="0">
                  <wp:extent cx="2493303" cy="2005445"/>
                  <wp:effectExtent l="19050" t="0" r="2247" b="0"/>
                  <wp:docPr id="25" name="图片 12" descr="微信图片_2019022817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228170955.jpg"/>
                          <pic:cNvPicPr/>
                        </pic:nvPicPr>
                        <pic:blipFill>
                          <a:blip r:embed="rId30" cstate="print"/>
                          <a:stretch>
                            <a:fillRect/>
                          </a:stretch>
                        </pic:blipFill>
                        <pic:spPr>
                          <a:xfrm>
                            <a:off x="0" y="0"/>
                            <a:ext cx="2497554" cy="2008864"/>
                          </a:xfrm>
                          <a:prstGeom prst="rect">
                            <a:avLst/>
                          </a:prstGeom>
                        </pic:spPr>
                      </pic:pic>
                    </a:graphicData>
                  </a:graphic>
                </wp:inline>
              </w:drawing>
            </w:r>
          </w:p>
        </w:tc>
      </w:tr>
      <w:tr w:rsidR="00C57540" w:rsidTr="00C57540">
        <w:tc>
          <w:tcPr>
            <w:tcW w:w="8522" w:type="dxa"/>
            <w:gridSpan w:val="2"/>
          </w:tcPr>
          <w:p w:rsidR="00C57540" w:rsidRPr="00C57540" w:rsidRDefault="00C57540" w:rsidP="00C57540">
            <w:pPr>
              <w:spacing w:line="240" w:lineRule="auto"/>
              <w:ind w:firstLineChars="0" w:firstLine="0"/>
              <w:jc w:val="center"/>
              <w:rPr>
                <w:rFonts w:ascii="宋体" w:hAnsi="宋体"/>
                <w:sz w:val="22"/>
              </w:rPr>
            </w:pPr>
            <w:r w:rsidRPr="000A164E">
              <w:rPr>
                <w:rFonts w:ascii="宋体" w:hAnsi="宋体" w:hint="eastAsia"/>
                <w:sz w:val="22"/>
              </w:rPr>
              <w:t>项目锅炉房现状图</w:t>
            </w:r>
          </w:p>
        </w:tc>
      </w:tr>
      <w:tr w:rsidR="00C57540" w:rsidTr="00C57540">
        <w:tc>
          <w:tcPr>
            <w:tcW w:w="4261" w:type="dxa"/>
          </w:tcPr>
          <w:p w:rsidR="00C57540" w:rsidRPr="00C57540" w:rsidRDefault="00C57540" w:rsidP="00A7514F">
            <w:pPr>
              <w:widowControl/>
              <w:spacing w:beforeLines="50" w:before="163" w:line="240" w:lineRule="auto"/>
              <w:ind w:firstLineChars="0" w:firstLine="0"/>
              <w:rPr>
                <w:rFonts w:cs="Times New Roman"/>
                <w:noProof/>
                <w:szCs w:val="24"/>
              </w:rPr>
            </w:pPr>
            <w:r w:rsidRPr="00C57540">
              <w:rPr>
                <w:rFonts w:cs="Times New Roman" w:hint="eastAsia"/>
                <w:noProof/>
                <w:szCs w:val="24"/>
              </w:rPr>
              <w:drawing>
                <wp:inline distT="0" distB="0" distL="0" distR="0">
                  <wp:extent cx="2540001" cy="2019300"/>
                  <wp:effectExtent l="19050" t="0" r="0" b="0"/>
                  <wp:docPr id="26" name="图片 2" descr="微信图片_2018111916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119164255.jpg"/>
                          <pic:cNvPicPr/>
                        </pic:nvPicPr>
                        <pic:blipFill>
                          <a:blip r:embed="rId31" cstate="print"/>
                          <a:stretch>
                            <a:fillRect/>
                          </a:stretch>
                        </pic:blipFill>
                        <pic:spPr>
                          <a:xfrm>
                            <a:off x="0" y="0"/>
                            <a:ext cx="2545218" cy="2023448"/>
                          </a:xfrm>
                          <a:prstGeom prst="rect">
                            <a:avLst/>
                          </a:prstGeom>
                        </pic:spPr>
                      </pic:pic>
                    </a:graphicData>
                  </a:graphic>
                </wp:inline>
              </w:drawing>
            </w:r>
          </w:p>
        </w:tc>
        <w:tc>
          <w:tcPr>
            <w:tcW w:w="4261" w:type="dxa"/>
          </w:tcPr>
          <w:p w:rsidR="00C57540" w:rsidRPr="00C57540" w:rsidRDefault="00C57540" w:rsidP="00A7514F">
            <w:pPr>
              <w:widowControl/>
              <w:spacing w:beforeLines="50" w:before="163" w:line="240" w:lineRule="auto"/>
              <w:ind w:firstLineChars="0" w:firstLine="0"/>
              <w:rPr>
                <w:rFonts w:cs="Times New Roman"/>
                <w:szCs w:val="24"/>
              </w:rPr>
            </w:pPr>
            <w:r w:rsidRPr="00C57540">
              <w:rPr>
                <w:rFonts w:cs="Times New Roman"/>
                <w:noProof/>
                <w:szCs w:val="24"/>
              </w:rPr>
              <w:drawing>
                <wp:inline distT="0" distB="0" distL="0" distR="0">
                  <wp:extent cx="2495550" cy="1933575"/>
                  <wp:effectExtent l="19050" t="0" r="0" b="0"/>
                  <wp:docPr id="27" name="图片 13" descr="微信图片_20190228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228170919.jpg"/>
                          <pic:cNvPicPr/>
                        </pic:nvPicPr>
                        <pic:blipFill>
                          <a:blip r:embed="rId32" cstate="print"/>
                          <a:stretch>
                            <a:fillRect/>
                          </a:stretch>
                        </pic:blipFill>
                        <pic:spPr>
                          <a:xfrm>
                            <a:off x="0" y="0"/>
                            <a:ext cx="2497554" cy="1935128"/>
                          </a:xfrm>
                          <a:prstGeom prst="rect">
                            <a:avLst/>
                          </a:prstGeom>
                        </pic:spPr>
                      </pic:pic>
                    </a:graphicData>
                  </a:graphic>
                </wp:inline>
              </w:drawing>
            </w:r>
          </w:p>
        </w:tc>
      </w:tr>
      <w:tr w:rsidR="00C57540" w:rsidTr="00C57540">
        <w:trPr>
          <w:trHeight w:val="75"/>
        </w:trPr>
        <w:tc>
          <w:tcPr>
            <w:tcW w:w="8522" w:type="dxa"/>
            <w:gridSpan w:val="2"/>
            <w:vAlign w:val="center"/>
          </w:tcPr>
          <w:p w:rsidR="00C57540" w:rsidRPr="00C57540" w:rsidRDefault="00C57540" w:rsidP="00C57540">
            <w:pPr>
              <w:spacing w:line="240" w:lineRule="auto"/>
              <w:ind w:firstLineChars="0" w:firstLine="0"/>
              <w:jc w:val="center"/>
              <w:rPr>
                <w:rFonts w:ascii="宋体" w:hAnsi="宋体"/>
                <w:sz w:val="22"/>
              </w:rPr>
            </w:pPr>
            <w:r w:rsidRPr="000A164E">
              <w:rPr>
                <w:rFonts w:ascii="宋体" w:hAnsi="宋体" w:hint="eastAsia"/>
                <w:sz w:val="22"/>
              </w:rPr>
              <w:t>项目瓶组站现状图</w:t>
            </w:r>
          </w:p>
        </w:tc>
      </w:tr>
    </w:tbl>
    <w:p w:rsidR="000614EA" w:rsidRDefault="009F198B">
      <w:pPr>
        <w:pStyle w:val="3"/>
        <w:rPr>
          <w:szCs w:val="21"/>
        </w:rPr>
      </w:pPr>
      <w:bookmarkStart w:id="39" w:name="_Toc19104707"/>
      <w:bookmarkStart w:id="40" w:name="_Toc19084306"/>
      <w:bookmarkStart w:id="41" w:name="_Toc531082153"/>
      <w:bookmarkStart w:id="42" w:name="_Toc40801537"/>
      <w:r>
        <w:lastRenderedPageBreak/>
        <w:t>4.1.</w:t>
      </w:r>
      <w:r>
        <w:rPr>
          <w:rFonts w:hint="eastAsia"/>
        </w:rPr>
        <w:t>2</w:t>
      </w:r>
      <w:r>
        <w:rPr>
          <w:rFonts w:hAnsiTheme="minorEastAsia"/>
        </w:rPr>
        <w:t>废水</w:t>
      </w:r>
      <w:bookmarkEnd w:id="39"/>
      <w:bookmarkEnd w:id="40"/>
      <w:bookmarkEnd w:id="41"/>
      <w:bookmarkEnd w:id="42"/>
    </w:p>
    <w:p w:rsidR="00C57540" w:rsidRPr="0069526C" w:rsidRDefault="00C57540" w:rsidP="00C57540">
      <w:pPr>
        <w:rPr>
          <w:rFonts w:cs="Times New Roman"/>
          <w:bCs/>
        </w:rPr>
      </w:pPr>
      <w:bookmarkStart w:id="43" w:name="_Hlk13130899"/>
      <w:r w:rsidRPr="0069526C">
        <w:rPr>
          <w:rFonts w:hAnsi="宋体" w:cs="Times New Roman"/>
          <w:szCs w:val="24"/>
        </w:rPr>
        <w:t>本项目运营期的废水主要为</w:t>
      </w:r>
      <w:r w:rsidRPr="0069526C">
        <w:rPr>
          <w:rFonts w:cs="Times New Roman"/>
        </w:rPr>
        <w:t>反冲洗水、锅炉定排水</w:t>
      </w:r>
      <w:r w:rsidRPr="0069526C">
        <w:rPr>
          <w:rFonts w:hAnsi="宋体" w:cs="Times New Roman"/>
          <w:bCs/>
        </w:rPr>
        <w:t>。</w:t>
      </w:r>
    </w:p>
    <w:p w:rsidR="00C57540" w:rsidRPr="0069526C" w:rsidRDefault="00C57540" w:rsidP="00C57540">
      <w:pPr>
        <w:rPr>
          <w:rFonts w:cs="Times New Roman"/>
        </w:rPr>
      </w:pPr>
      <w:r w:rsidRPr="0069526C">
        <w:rPr>
          <w:rFonts w:hAnsi="宋体" w:cs="Times New Roman"/>
        </w:rPr>
        <w:t>技改后</w:t>
      </w:r>
      <w:r>
        <w:rPr>
          <w:rFonts w:cs="Times New Roman" w:hint="eastAsia"/>
        </w:rPr>
        <w:t>，</w:t>
      </w:r>
      <w:r w:rsidRPr="0069526C">
        <w:rPr>
          <w:rFonts w:hAnsi="宋体" w:cs="Times New Roman"/>
        </w:rPr>
        <w:t>项目</w:t>
      </w:r>
      <w:proofErr w:type="gramStart"/>
      <w:r w:rsidRPr="0069526C">
        <w:rPr>
          <w:rFonts w:hAnsi="宋体" w:cs="Times New Roman"/>
        </w:rPr>
        <w:t>废水废水</w:t>
      </w:r>
      <w:proofErr w:type="gramEnd"/>
      <w:r w:rsidRPr="0069526C">
        <w:rPr>
          <w:rFonts w:hAnsi="宋体" w:cs="Times New Roman"/>
        </w:rPr>
        <w:t>与处置方式如下</w:t>
      </w:r>
      <w:r w:rsidRPr="0069526C">
        <w:rPr>
          <w:rFonts w:cs="Times New Roman"/>
        </w:rPr>
        <w:t>:</w:t>
      </w:r>
    </w:p>
    <w:p w:rsidR="00C57540" w:rsidRPr="0069526C" w:rsidRDefault="00C57540" w:rsidP="00C57540">
      <w:pPr>
        <w:rPr>
          <w:rFonts w:cs="Times New Roman"/>
        </w:rPr>
      </w:pPr>
      <w:r>
        <w:rPr>
          <w:rFonts w:cs="Times New Roman" w:hint="eastAsia"/>
        </w:rPr>
        <w:t>1</w:t>
      </w:r>
      <w:r>
        <w:rPr>
          <w:rFonts w:cs="Times New Roman" w:hint="eastAsia"/>
        </w:rPr>
        <w:t>）</w:t>
      </w:r>
      <w:r w:rsidRPr="0069526C">
        <w:rPr>
          <w:rFonts w:hAnsi="宋体" w:cs="Times New Roman"/>
        </w:rPr>
        <w:t>反冲洗废水：进入锅炉需要软化水，项目采用逆流再生离子交换</w:t>
      </w:r>
      <w:proofErr w:type="gramStart"/>
      <w:r w:rsidRPr="0069526C">
        <w:rPr>
          <w:rFonts w:hAnsi="宋体" w:cs="Times New Roman"/>
        </w:rPr>
        <w:t>器降低</w:t>
      </w:r>
      <w:proofErr w:type="gramEnd"/>
      <w:r w:rsidRPr="0069526C">
        <w:rPr>
          <w:rFonts w:hAnsi="宋体" w:cs="Times New Roman"/>
        </w:rPr>
        <w:t>水中的离子含量，会产生反冲洗废水，项目产生量约</w:t>
      </w:r>
      <w:r w:rsidRPr="0069526C">
        <w:rPr>
          <w:rFonts w:cs="Times New Roman"/>
        </w:rPr>
        <w:t>80m</w:t>
      </w:r>
      <w:r w:rsidRPr="0069526C">
        <w:rPr>
          <w:rFonts w:cs="Times New Roman"/>
          <w:vertAlign w:val="superscript"/>
        </w:rPr>
        <w:t>3</w:t>
      </w:r>
      <w:r w:rsidRPr="0069526C">
        <w:rPr>
          <w:rFonts w:cs="Times New Roman"/>
        </w:rPr>
        <w:t>/a</w:t>
      </w:r>
      <w:r w:rsidRPr="0069526C">
        <w:rPr>
          <w:rFonts w:hAnsi="宋体" w:cs="Times New Roman"/>
        </w:rPr>
        <w:t>。</w:t>
      </w:r>
    </w:p>
    <w:p w:rsidR="00C57540" w:rsidRPr="0069526C" w:rsidRDefault="00C57540" w:rsidP="00C57540">
      <w:pPr>
        <w:rPr>
          <w:rFonts w:cs="Times New Roman"/>
        </w:rPr>
      </w:pPr>
      <w:r>
        <w:rPr>
          <w:rFonts w:cs="Times New Roman" w:hint="eastAsia"/>
        </w:rPr>
        <w:t>2</w:t>
      </w:r>
      <w:r>
        <w:rPr>
          <w:rFonts w:cs="Times New Roman" w:hint="eastAsia"/>
        </w:rPr>
        <w:t>）</w:t>
      </w:r>
      <w:r w:rsidRPr="0069526C">
        <w:rPr>
          <w:rFonts w:hAnsi="宋体" w:cs="Times New Roman"/>
        </w:rPr>
        <w:t>锅炉定排水：技改后</w:t>
      </w:r>
      <w:proofErr w:type="gramStart"/>
      <w:r w:rsidRPr="0069526C">
        <w:rPr>
          <w:rFonts w:hAnsi="宋体" w:cs="Times New Roman"/>
        </w:rPr>
        <w:t>锅炉定排废水</w:t>
      </w:r>
      <w:proofErr w:type="gramEnd"/>
      <w:r w:rsidRPr="0069526C">
        <w:rPr>
          <w:rFonts w:hAnsi="宋体" w:cs="Times New Roman"/>
        </w:rPr>
        <w:t>量</w:t>
      </w:r>
      <w:r w:rsidRPr="0069526C">
        <w:rPr>
          <w:rFonts w:cs="Times New Roman"/>
        </w:rPr>
        <w:t>123.75m</w:t>
      </w:r>
      <w:r w:rsidRPr="0069526C">
        <w:rPr>
          <w:rFonts w:cs="Times New Roman"/>
          <w:vertAlign w:val="superscript"/>
        </w:rPr>
        <w:t>3</w:t>
      </w:r>
      <w:r w:rsidRPr="0069526C">
        <w:rPr>
          <w:rFonts w:cs="Times New Roman"/>
        </w:rPr>
        <w:t>/a,</w:t>
      </w:r>
      <w:r w:rsidRPr="0069526C">
        <w:rPr>
          <w:rFonts w:hAnsi="宋体" w:cs="Times New Roman"/>
        </w:rPr>
        <w:t>循环水量</w:t>
      </w:r>
      <w:r w:rsidRPr="0069526C">
        <w:rPr>
          <w:rFonts w:cs="Times New Roman"/>
        </w:rPr>
        <w:t>16m</w:t>
      </w:r>
      <w:r w:rsidRPr="0069526C">
        <w:rPr>
          <w:rFonts w:cs="Times New Roman"/>
          <w:vertAlign w:val="superscript"/>
        </w:rPr>
        <w:t>3</w:t>
      </w:r>
      <w:r w:rsidRPr="0069526C">
        <w:rPr>
          <w:rFonts w:cs="Times New Roman"/>
        </w:rPr>
        <w:t>/d</w:t>
      </w:r>
      <w:r w:rsidRPr="0069526C">
        <w:rPr>
          <w:rFonts w:hAnsi="宋体" w:cs="Times New Roman"/>
        </w:rPr>
        <w:t>。</w:t>
      </w:r>
    </w:p>
    <w:p w:rsidR="00C57540" w:rsidRDefault="00C57540" w:rsidP="00C57540">
      <w:pPr>
        <w:rPr>
          <w:rFonts w:hAnsi="宋体" w:cs="Times New Roman"/>
        </w:rPr>
      </w:pPr>
      <w:r w:rsidRPr="0069526C">
        <w:rPr>
          <w:rFonts w:hAnsi="宋体" w:cs="Times New Roman"/>
        </w:rPr>
        <w:t>上述反冲洗水和锅炉定排水只是钙、镁等离子浓度较高，属于清净下水，大部分用于补充锅炉烟气治理系统的循环水池的损耗，该损耗主要产生于水池的蒸发损耗及清理水池沉渣时沉渣带走的水分，钙、镁等离子随循环水池的沉渣，以固体废物形式排出系统。少量的定排水</w:t>
      </w:r>
      <w:r w:rsidRPr="0069526C">
        <w:rPr>
          <w:rFonts w:cs="Times New Roman"/>
        </w:rPr>
        <w:t>0.375m</w:t>
      </w:r>
      <w:r w:rsidRPr="0069526C">
        <w:rPr>
          <w:rFonts w:cs="Times New Roman"/>
          <w:vertAlign w:val="superscript"/>
        </w:rPr>
        <w:t>3</w:t>
      </w:r>
      <w:r w:rsidRPr="0069526C">
        <w:rPr>
          <w:rFonts w:cs="Times New Roman"/>
        </w:rPr>
        <w:t>/d</w:t>
      </w:r>
      <w:r w:rsidRPr="0069526C">
        <w:rPr>
          <w:rFonts w:hAnsi="宋体" w:cs="Times New Roman"/>
        </w:rPr>
        <w:t>用于厂内绿化，不向厂外排放。</w:t>
      </w:r>
    </w:p>
    <w:p w:rsidR="000B55BC" w:rsidRPr="0069526C" w:rsidRDefault="000B55BC" w:rsidP="00C57540">
      <w:pPr>
        <w:rPr>
          <w:rFonts w:cs="Times New Roman"/>
        </w:rPr>
      </w:pPr>
      <w:r>
        <w:rPr>
          <w:rFonts w:hAnsi="宋体" w:cs="Times New Roman" w:hint="eastAsia"/>
        </w:rPr>
        <w:t>3</w:t>
      </w:r>
      <w:r>
        <w:rPr>
          <w:rFonts w:hAnsi="宋体" w:cs="Times New Roman" w:hint="eastAsia"/>
        </w:rPr>
        <w:t>）项目建成后员工人数与技改</w:t>
      </w:r>
      <w:proofErr w:type="gramStart"/>
      <w:r>
        <w:rPr>
          <w:rFonts w:hAnsi="宋体" w:cs="Times New Roman" w:hint="eastAsia"/>
        </w:rPr>
        <w:t>前数量</w:t>
      </w:r>
      <w:proofErr w:type="gramEnd"/>
      <w:r>
        <w:rPr>
          <w:rFonts w:hAnsi="宋体" w:cs="Times New Roman" w:hint="eastAsia"/>
        </w:rPr>
        <w:t>相同且</w:t>
      </w:r>
      <w:r w:rsidRPr="000B55BC">
        <w:rPr>
          <w:rFonts w:hAnsi="宋体" w:cs="Times New Roman" w:hint="eastAsia"/>
        </w:rPr>
        <w:t>在主体工程生活区</w:t>
      </w:r>
      <w:r w:rsidRPr="000B55BC">
        <w:rPr>
          <w:rFonts w:hAnsi="宋体" w:cs="Times New Roman"/>
        </w:rPr>
        <w:t>食宿</w:t>
      </w:r>
      <w:r>
        <w:rPr>
          <w:rFonts w:hAnsi="宋体" w:cs="Times New Roman" w:hint="eastAsia"/>
        </w:rPr>
        <w:t>。</w:t>
      </w:r>
    </w:p>
    <w:p w:rsidR="000614EA" w:rsidRDefault="00C57540" w:rsidP="00C57540">
      <w:r>
        <w:rPr>
          <w:rFonts w:hint="eastAsia"/>
        </w:rPr>
        <w:t>综上所述</w:t>
      </w:r>
      <w:r w:rsidRPr="0069526C">
        <w:t>，技改后项目</w:t>
      </w:r>
      <w:r w:rsidRPr="00273F43">
        <w:t>经营期</w:t>
      </w:r>
      <w:r w:rsidR="000B55BC">
        <w:rPr>
          <w:rFonts w:hint="eastAsia"/>
        </w:rPr>
        <w:t>产生的</w:t>
      </w:r>
      <w:r w:rsidRPr="00273F43">
        <w:t>废水</w:t>
      </w:r>
      <w:r w:rsidR="000B55BC">
        <w:rPr>
          <w:rFonts w:hint="eastAsia"/>
        </w:rPr>
        <w:t>依托主体工程中已建成的生活污水处理系统和水池，</w:t>
      </w:r>
      <w:r w:rsidRPr="00273F43">
        <w:t>不会对周围水环境产生明显影响</w:t>
      </w:r>
      <w:r w:rsidR="009F198B">
        <w:rPr>
          <w:rFonts w:hint="eastAsia"/>
        </w:rPr>
        <w:t>。</w:t>
      </w:r>
    </w:p>
    <w:p w:rsidR="000614EA" w:rsidRDefault="009F198B">
      <w:pPr>
        <w:pStyle w:val="3"/>
        <w:rPr>
          <w:szCs w:val="21"/>
        </w:rPr>
      </w:pPr>
      <w:bookmarkStart w:id="44" w:name="_Toc19104708"/>
      <w:bookmarkStart w:id="45" w:name="_Toc19084307"/>
      <w:bookmarkStart w:id="46" w:name="_Toc40801538"/>
      <w:bookmarkEnd w:id="43"/>
      <w:r>
        <w:t>4.1.3</w:t>
      </w:r>
      <w:r>
        <w:rPr>
          <w:rFonts w:hAnsiTheme="minorEastAsia"/>
        </w:rPr>
        <w:t>噪声</w:t>
      </w:r>
      <w:bookmarkEnd w:id="38"/>
      <w:bookmarkEnd w:id="44"/>
      <w:bookmarkEnd w:id="45"/>
      <w:bookmarkEnd w:id="46"/>
    </w:p>
    <w:p w:rsidR="00C57540" w:rsidRPr="00662FA6" w:rsidRDefault="00C57540" w:rsidP="00C57540">
      <w:pPr>
        <w:rPr>
          <w:rFonts w:cs="Times New Roman"/>
          <w:bCs/>
          <w:szCs w:val="24"/>
        </w:rPr>
      </w:pPr>
      <w:r w:rsidRPr="00662FA6">
        <w:rPr>
          <w:rFonts w:hAnsi="宋体" w:cs="Times New Roman"/>
          <w:bCs/>
          <w:szCs w:val="24"/>
        </w:rPr>
        <w:t>技改后，项目产生噪声设备噪声值约为</w:t>
      </w:r>
      <w:r w:rsidRPr="00662FA6">
        <w:rPr>
          <w:rFonts w:cs="Times New Roman"/>
          <w:bCs/>
          <w:szCs w:val="24"/>
        </w:rPr>
        <w:t>75-85B(A)</w:t>
      </w:r>
      <w:r w:rsidRPr="00662FA6">
        <w:rPr>
          <w:rFonts w:hAnsi="宋体" w:cs="Times New Roman"/>
          <w:bCs/>
          <w:szCs w:val="24"/>
        </w:rPr>
        <w:t>，对现场操作的工人影响较小，建设单位采取适当的治理措施。首先应对噪声设备进行合理布局，其次应当选用低噪声设备，同时还要采用隔声、吸声、减震等措施以减小现场噪声。采取上述措施后，厂界噪声符合《工业企业厂界环境噪声排放标准》（</w:t>
      </w:r>
      <w:r w:rsidRPr="00662FA6">
        <w:rPr>
          <w:rFonts w:cs="Times New Roman"/>
          <w:bCs/>
          <w:szCs w:val="24"/>
        </w:rPr>
        <w:t>GB12348-208</w:t>
      </w:r>
      <w:r w:rsidRPr="00662FA6">
        <w:rPr>
          <w:rFonts w:hAnsi="宋体" w:cs="Times New Roman"/>
          <w:bCs/>
          <w:szCs w:val="24"/>
        </w:rPr>
        <w:t>）</w:t>
      </w:r>
      <w:r w:rsidRPr="00662FA6">
        <w:rPr>
          <w:rFonts w:cs="Times New Roman"/>
          <w:bCs/>
          <w:szCs w:val="24"/>
        </w:rPr>
        <w:t>2</w:t>
      </w:r>
      <w:r w:rsidRPr="00662FA6">
        <w:rPr>
          <w:rFonts w:hAnsi="宋体" w:cs="Times New Roman"/>
          <w:bCs/>
          <w:szCs w:val="24"/>
        </w:rPr>
        <w:t>类标准</w:t>
      </w:r>
      <w:r w:rsidRPr="00662FA6">
        <w:rPr>
          <w:rFonts w:cs="Times New Roman"/>
          <w:szCs w:val="24"/>
        </w:rPr>
        <w:t>（昼间</w:t>
      </w:r>
      <w:r w:rsidRPr="00662FA6">
        <w:rPr>
          <w:rFonts w:cs="Times New Roman"/>
          <w:szCs w:val="24"/>
        </w:rPr>
        <w:t>≤60</w:t>
      </w:r>
      <w:r w:rsidRPr="00662FA6">
        <w:rPr>
          <w:rFonts w:cs="Times New Roman"/>
        </w:rPr>
        <w:t>dB</w:t>
      </w:r>
      <w:r w:rsidRPr="00662FA6">
        <w:rPr>
          <w:rFonts w:cs="Times New Roman"/>
        </w:rPr>
        <w:t>（</w:t>
      </w:r>
      <w:r w:rsidRPr="00662FA6">
        <w:rPr>
          <w:rFonts w:cs="Times New Roman"/>
        </w:rPr>
        <w:t>A</w:t>
      </w:r>
      <w:r w:rsidRPr="00662FA6">
        <w:rPr>
          <w:rFonts w:cs="Times New Roman"/>
        </w:rPr>
        <w:t>），夜间</w:t>
      </w:r>
      <w:r w:rsidRPr="00662FA6">
        <w:rPr>
          <w:rFonts w:cs="Times New Roman"/>
          <w:szCs w:val="24"/>
        </w:rPr>
        <w:t>≤50</w:t>
      </w:r>
      <w:r w:rsidRPr="00662FA6">
        <w:rPr>
          <w:rFonts w:cs="Times New Roman"/>
        </w:rPr>
        <w:t>dB</w:t>
      </w:r>
      <w:r w:rsidRPr="00662FA6">
        <w:rPr>
          <w:rFonts w:cs="Times New Roman"/>
        </w:rPr>
        <w:t>（</w:t>
      </w:r>
      <w:r w:rsidRPr="00662FA6">
        <w:rPr>
          <w:rFonts w:cs="Times New Roman"/>
        </w:rPr>
        <w:t>A</w:t>
      </w:r>
      <w:r w:rsidRPr="00662FA6">
        <w:rPr>
          <w:rFonts w:cs="Times New Roman"/>
        </w:rPr>
        <w:t>）</w:t>
      </w:r>
      <w:r w:rsidRPr="00662FA6">
        <w:rPr>
          <w:rFonts w:cs="Times New Roman"/>
          <w:szCs w:val="24"/>
        </w:rPr>
        <w:t>）。</w:t>
      </w:r>
    </w:p>
    <w:p w:rsidR="000614EA" w:rsidRDefault="00C57540" w:rsidP="00C57540">
      <w:pPr>
        <w:rPr>
          <w:color w:val="000000"/>
        </w:rPr>
      </w:pPr>
      <w:r>
        <w:rPr>
          <w:rFonts w:hint="eastAsia"/>
        </w:rPr>
        <w:t>综上所述</w:t>
      </w:r>
      <w:r w:rsidRPr="0069526C">
        <w:t>，技改后</w:t>
      </w:r>
      <w:r w:rsidRPr="0069526C">
        <w:rPr>
          <w:bCs/>
        </w:rPr>
        <w:t>项目</w:t>
      </w:r>
      <w:r w:rsidRPr="00273F43">
        <w:rPr>
          <w:bCs/>
        </w:rPr>
        <w:t>经营期</w:t>
      </w:r>
      <w:r w:rsidRPr="002702FB">
        <w:rPr>
          <w:rFonts w:hAnsi="宋体" w:cs="Times New Roman"/>
          <w:bCs/>
          <w:szCs w:val="24"/>
        </w:rPr>
        <w:t>噪声不会对</w:t>
      </w:r>
      <w:proofErr w:type="gramStart"/>
      <w:r w:rsidRPr="002702FB">
        <w:rPr>
          <w:rFonts w:hAnsi="宋体" w:cs="Times New Roman"/>
          <w:bCs/>
          <w:szCs w:val="24"/>
        </w:rPr>
        <w:t>周边声</w:t>
      </w:r>
      <w:proofErr w:type="gramEnd"/>
      <w:r w:rsidRPr="002702FB">
        <w:rPr>
          <w:rFonts w:hAnsi="宋体" w:cs="Times New Roman"/>
          <w:bCs/>
          <w:szCs w:val="24"/>
        </w:rPr>
        <w:t>环境产生明显影响</w:t>
      </w:r>
      <w:r w:rsidR="009F198B">
        <w:t>。</w:t>
      </w:r>
    </w:p>
    <w:p w:rsidR="000614EA" w:rsidRDefault="009F198B">
      <w:pPr>
        <w:pStyle w:val="3"/>
        <w:rPr>
          <w:szCs w:val="21"/>
        </w:rPr>
      </w:pPr>
      <w:bookmarkStart w:id="47" w:name="_Toc531082156"/>
      <w:bookmarkStart w:id="48" w:name="_Toc19104709"/>
      <w:bookmarkStart w:id="49" w:name="_Toc19084308"/>
      <w:bookmarkStart w:id="50" w:name="_Toc40801539"/>
      <w:r>
        <w:t>4.1.4</w:t>
      </w:r>
      <w:r>
        <w:t>固体废物</w:t>
      </w:r>
      <w:bookmarkEnd w:id="47"/>
      <w:bookmarkEnd w:id="48"/>
      <w:bookmarkEnd w:id="49"/>
      <w:bookmarkEnd w:id="50"/>
    </w:p>
    <w:p w:rsidR="00C57540" w:rsidRPr="00666895" w:rsidRDefault="00C57540" w:rsidP="00666895">
      <w:r>
        <w:rPr>
          <w:rFonts w:ascii="宋体" w:hAnsi="宋体" w:hint="eastAsia"/>
          <w:bCs/>
        </w:rPr>
        <w:t>技改后</w:t>
      </w:r>
      <w:r w:rsidRPr="00106849">
        <w:rPr>
          <w:rFonts w:ascii="宋体" w:hAnsi="宋体" w:hint="eastAsia"/>
          <w:bCs/>
        </w:rPr>
        <w:t>项目经营过程中产生的固体废物主要有</w:t>
      </w:r>
      <w:r>
        <w:rPr>
          <w:rFonts w:ascii="宋体" w:hAnsi="宋体" w:hint="eastAsia"/>
          <w:bCs/>
        </w:rPr>
        <w:t>天然气钢瓶内残液以及循环水池沉渣。项目天然气钢瓶内残液</w:t>
      </w:r>
      <w:proofErr w:type="gramStart"/>
      <w:r>
        <w:rPr>
          <w:rFonts w:ascii="宋体" w:hAnsi="宋体" w:hint="eastAsia"/>
          <w:bCs/>
        </w:rPr>
        <w:t>定期</w:t>
      </w:r>
      <w:r>
        <w:rPr>
          <w:rFonts w:ascii="宋体" w:hAnsi="宋体" w:hint="eastAsia"/>
        </w:rPr>
        <w:t>由</w:t>
      </w:r>
      <w:proofErr w:type="gramEnd"/>
      <w:r>
        <w:rPr>
          <w:rFonts w:ascii="宋体" w:hAnsi="宋体" w:hint="eastAsia"/>
        </w:rPr>
        <w:t>供气公司回收处置；</w:t>
      </w:r>
      <w:r>
        <w:rPr>
          <w:rFonts w:ascii="宋体" w:hAnsi="宋体" w:hint="eastAsia"/>
          <w:bCs/>
        </w:rPr>
        <w:t>循环水池沉渣委托</w:t>
      </w:r>
      <w:r w:rsidRPr="00C25DEE">
        <w:rPr>
          <w:rFonts w:ascii="宋体" w:hAnsi="宋体" w:hint="eastAsia"/>
          <w:bCs/>
        </w:rPr>
        <w:t>环卫部门处理。</w:t>
      </w:r>
    </w:p>
    <w:p w:rsidR="000614EA" w:rsidRDefault="00C57540" w:rsidP="00C57540">
      <w:pPr>
        <w:widowControl/>
        <w:jc w:val="left"/>
      </w:pPr>
      <w:r w:rsidRPr="002702FB">
        <w:rPr>
          <w:rFonts w:hAnsi="宋体" w:cs="Times New Roman"/>
          <w:bCs/>
          <w:szCs w:val="24"/>
        </w:rPr>
        <w:t>项目运营期固体废物经以上相应措施后，不会对周边环境产生明显影响</w:t>
      </w:r>
      <w:r w:rsidR="009F198B">
        <w:rPr>
          <w:rFonts w:cs="Times New Roman"/>
          <w:szCs w:val="24"/>
        </w:rPr>
        <w:t>。</w:t>
      </w:r>
    </w:p>
    <w:p w:rsidR="000614EA" w:rsidRDefault="009F198B" w:rsidP="00DC37AD">
      <w:pPr>
        <w:pStyle w:val="3"/>
      </w:pPr>
      <w:bookmarkStart w:id="51" w:name="_Toc40801540"/>
      <w:r>
        <w:rPr>
          <w:rFonts w:hint="eastAsia"/>
        </w:rPr>
        <w:t>4.1.5</w:t>
      </w:r>
      <w:r>
        <w:rPr>
          <w:rFonts w:hint="eastAsia"/>
        </w:rPr>
        <w:t>环保投资</w:t>
      </w:r>
      <w:bookmarkEnd w:id="51"/>
    </w:p>
    <w:p w:rsidR="000614EA" w:rsidRDefault="009F198B">
      <w:r>
        <w:rPr>
          <w:rFonts w:hint="eastAsia"/>
        </w:rPr>
        <w:t>本项目环保投资主要用于生活污水、废气、噪声、固</w:t>
      </w:r>
      <w:proofErr w:type="gramStart"/>
      <w:r>
        <w:rPr>
          <w:rFonts w:hint="eastAsia"/>
        </w:rPr>
        <w:t>废处理</w:t>
      </w:r>
      <w:proofErr w:type="gramEnd"/>
      <w:r>
        <w:rPr>
          <w:rFonts w:hint="eastAsia"/>
        </w:rPr>
        <w:t>等方面，合计环</w:t>
      </w:r>
      <w:r>
        <w:rPr>
          <w:rFonts w:hint="eastAsia"/>
        </w:rPr>
        <w:lastRenderedPageBreak/>
        <w:t>保投资</w:t>
      </w:r>
      <w:r w:rsidR="003957CD">
        <w:rPr>
          <w:rFonts w:hint="eastAsia"/>
        </w:rPr>
        <w:t>11</w:t>
      </w:r>
      <w:r>
        <w:rPr>
          <w:rFonts w:hint="eastAsia"/>
        </w:rPr>
        <w:t>万元，占总投资</w:t>
      </w:r>
      <w:r w:rsidR="003957CD">
        <w:rPr>
          <w:rFonts w:hint="eastAsia"/>
        </w:rPr>
        <w:t>7.3</w:t>
      </w:r>
      <w:r>
        <w:rPr>
          <w:rFonts w:hint="eastAsia"/>
        </w:rPr>
        <w:t>%</w:t>
      </w:r>
      <w:r>
        <w:rPr>
          <w:rFonts w:hint="eastAsia"/>
        </w:rPr>
        <w:t>。</w:t>
      </w:r>
    </w:p>
    <w:p w:rsidR="000614EA" w:rsidRDefault="009F198B">
      <w:pPr>
        <w:ind w:firstLine="482"/>
        <w:jc w:val="center"/>
        <w:rPr>
          <w:b/>
          <w:bCs/>
        </w:rPr>
      </w:pPr>
      <w:r>
        <w:rPr>
          <w:rFonts w:hint="eastAsia"/>
          <w:b/>
          <w:bCs/>
        </w:rPr>
        <w:t>表</w:t>
      </w:r>
      <w:r>
        <w:rPr>
          <w:rFonts w:hint="eastAsia"/>
          <w:b/>
          <w:bCs/>
        </w:rPr>
        <w:t>4.1-1</w:t>
      </w:r>
      <w:r>
        <w:rPr>
          <w:rFonts w:hint="eastAsia"/>
          <w:b/>
          <w:bCs/>
        </w:rPr>
        <w:t>项目主要环保投资明细表</w:t>
      </w:r>
    </w:p>
    <w:tbl>
      <w:tblPr>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3"/>
        <w:gridCol w:w="1138"/>
        <w:gridCol w:w="1417"/>
        <w:gridCol w:w="3732"/>
      </w:tblGrid>
      <w:tr w:rsidR="000614EA" w:rsidTr="001407CA">
        <w:trPr>
          <w:trHeight w:val="64"/>
          <w:jc w:val="center"/>
        </w:trPr>
        <w:tc>
          <w:tcPr>
            <w:tcW w:w="1093" w:type="dxa"/>
            <w:vAlign w:val="center"/>
          </w:tcPr>
          <w:p w:rsidR="000614EA" w:rsidRDefault="009F198B">
            <w:pPr>
              <w:pStyle w:val="af"/>
              <w:spacing w:line="240" w:lineRule="auto"/>
              <w:jc w:val="center"/>
            </w:pPr>
            <w:r>
              <w:rPr>
                <w:rFonts w:hint="eastAsia"/>
              </w:rPr>
              <w:t>项目</w:t>
            </w:r>
          </w:p>
        </w:tc>
        <w:tc>
          <w:tcPr>
            <w:tcW w:w="1138" w:type="dxa"/>
            <w:vAlign w:val="center"/>
          </w:tcPr>
          <w:p w:rsidR="000614EA" w:rsidRDefault="009F198B">
            <w:pPr>
              <w:pStyle w:val="af"/>
              <w:spacing w:line="240" w:lineRule="auto"/>
              <w:jc w:val="center"/>
            </w:pPr>
            <w:r>
              <w:rPr>
                <w:rFonts w:hint="eastAsia"/>
              </w:rPr>
              <w:t>内容</w:t>
            </w:r>
          </w:p>
        </w:tc>
        <w:tc>
          <w:tcPr>
            <w:tcW w:w="1417" w:type="dxa"/>
            <w:vAlign w:val="center"/>
          </w:tcPr>
          <w:p w:rsidR="000614EA" w:rsidRDefault="009F198B">
            <w:pPr>
              <w:pStyle w:val="af"/>
              <w:spacing w:line="240" w:lineRule="auto"/>
              <w:jc w:val="center"/>
            </w:pPr>
            <w:r>
              <w:rPr>
                <w:rFonts w:hint="eastAsia"/>
              </w:rPr>
              <w:t>投资（万元）</w:t>
            </w:r>
          </w:p>
        </w:tc>
        <w:tc>
          <w:tcPr>
            <w:tcW w:w="3732" w:type="dxa"/>
            <w:vAlign w:val="center"/>
          </w:tcPr>
          <w:p w:rsidR="000614EA" w:rsidRDefault="009F198B">
            <w:pPr>
              <w:pStyle w:val="af"/>
              <w:spacing w:line="240" w:lineRule="auto"/>
              <w:jc w:val="center"/>
            </w:pPr>
            <w:r>
              <w:rPr>
                <w:rFonts w:hint="eastAsia"/>
              </w:rPr>
              <w:t>环保措施</w:t>
            </w:r>
          </w:p>
        </w:tc>
      </w:tr>
      <w:tr w:rsidR="000614EA" w:rsidTr="001407CA">
        <w:trPr>
          <w:trHeight w:val="64"/>
          <w:jc w:val="center"/>
        </w:trPr>
        <w:tc>
          <w:tcPr>
            <w:tcW w:w="1093" w:type="dxa"/>
            <w:vAlign w:val="center"/>
          </w:tcPr>
          <w:p w:rsidR="000614EA" w:rsidRDefault="009F198B">
            <w:pPr>
              <w:pStyle w:val="af"/>
              <w:spacing w:line="240" w:lineRule="auto"/>
              <w:jc w:val="center"/>
            </w:pPr>
            <w:r>
              <w:rPr>
                <w:rFonts w:hint="eastAsia"/>
              </w:rPr>
              <w:t>废水</w:t>
            </w:r>
          </w:p>
        </w:tc>
        <w:tc>
          <w:tcPr>
            <w:tcW w:w="1138" w:type="dxa"/>
            <w:vAlign w:val="center"/>
          </w:tcPr>
          <w:p w:rsidR="000614EA" w:rsidRDefault="009F198B" w:rsidP="00502077">
            <w:pPr>
              <w:pStyle w:val="af"/>
              <w:spacing w:line="240" w:lineRule="auto"/>
              <w:jc w:val="center"/>
            </w:pPr>
            <w:r>
              <w:rPr>
                <w:rFonts w:hint="eastAsia"/>
              </w:rPr>
              <w:t>废水</w:t>
            </w:r>
            <w:r w:rsidR="00502077">
              <w:rPr>
                <w:rFonts w:hint="eastAsia"/>
              </w:rPr>
              <w:t>治理</w:t>
            </w:r>
          </w:p>
        </w:tc>
        <w:tc>
          <w:tcPr>
            <w:tcW w:w="1417" w:type="dxa"/>
            <w:vAlign w:val="center"/>
          </w:tcPr>
          <w:p w:rsidR="000614EA" w:rsidRDefault="00502077">
            <w:pPr>
              <w:pStyle w:val="af"/>
              <w:spacing w:line="240" w:lineRule="auto"/>
              <w:jc w:val="center"/>
            </w:pPr>
            <w:r>
              <w:rPr>
                <w:rFonts w:hint="eastAsia"/>
              </w:rPr>
              <w:t>0</w:t>
            </w:r>
          </w:p>
        </w:tc>
        <w:tc>
          <w:tcPr>
            <w:tcW w:w="3732" w:type="dxa"/>
            <w:vAlign w:val="center"/>
          </w:tcPr>
          <w:p w:rsidR="000614EA" w:rsidRDefault="00502077">
            <w:pPr>
              <w:pStyle w:val="af"/>
              <w:spacing w:line="240" w:lineRule="auto"/>
              <w:jc w:val="center"/>
            </w:pPr>
            <w:r>
              <w:rPr>
                <w:rFonts w:hint="eastAsia"/>
              </w:rPr>
              <w:t>依托总厂</w:t>
            </w:r>
          </w:p>
        </w:tc>
      </w:tr>
      <w:tr w:rsidR="000614EA" w:rsidTr="001407CA">
        <w:trPr>
          <w:jc w:val="center"/>
        </w:trPr>
        <w:tc>
          <w:tcPr>
            <w:tcW w:w="1093" w:type="dxa"/>
            <w:vAlign w:val="center"/>
          </w:tcPr>
          <w:p w:rsidR="000614EA" w:rsidRDefault="009F198B">
            <w:pPr>
              <w:pStyle w:val="af"/>
              <w:spacing w:line="240" w:lineRule="auto"/>
              <w:jc w:val="center"/>
            </w:pPr>
            <w:r>
              <w:rPr>
                <w:rFonts w:hint="eastAsia"/>
              </w:rPr>
              <w:t>废气</w:t>
            </w:r>
          </w:p>
        </w:tc>
        <w:tc>
          <w:tcPr>
            <w:tcW w:w="1138" w:type="dxa"/>
            <w:vAlign w:val="center"/>
          </w:tcPr>
          <w:p w:rsidR="000614EA" w:rsidRDefault="009F198B">
            <w:pPr>
              <w:pStyle w:val="af"/>
              <w:spacing w:line="240" w:lineRule="auto"/>
              <w:jc w:val="center"/>
            </w:pPr>
            <w:r>
              <w:rPr>
                <w:rFonts w:hint="eastAsia"/>
              </w:rPr>
              <w:t>废气</w:t>
            </w:r>
            <w:r w:rsidR="00502077">
              <w:rPr>
                <w:rFonts w:hint="eastAsia"/>
              </w:rPr>
              <w:t>治理</w:t>
            </w:r>
          </w:p>
        </w:tc>
        <w:tc>
          <w:tcPr>
            <w:tcW w:w="1417" w:type="dxa"/>
            <w:vAlign w:val="center"/>
          </w:tcPr>
          <w:p w:rsidR="000614EA" w:rsidRDefault="00502077">
            <w:pPr>
              <w:pStyle w:val="af"/>
              <w:spacing w:line="240" w:lineRule="auto"/>
              <w:jc w:val="center"/>
            </w:pPr>
            <w:r>
              <w:rPr>
                <w:rFonts w:hint="eastAsia"/>
              </w:rPr>
              <w:t>9.2</w:t>
            </w:r>
          </w:p>
        </w:tc>
        <w:tc>
          <w:tcPr>
            <w:tcW w:w="3732" w:type="dxa"/>
            <w:vAlign w:val="center"/>
          </w:tcPr>
          <w:p w:rsidR="000614EA" w:rsidRDefault="00502077" w:rsidP="00530AD7">
            <w:pPr>
              <w:pStyle w:val="af"/>
              <w:spacing w:line="240" w:lineRule="auto"/>
              <w:jc w:val="center"/>
            </w:pPr>
            <w:r>
              <w:rPr>
                <w:rFonts w:cs="Times New Roman" w:hint="eastAsia"/>
                <w:szCs w:val="21"/>
              </w:rPr>
              <w:t>通风、密闭设施等，天然气燃烧</w:t>
            </w:r>
            <w:r w:rsidR="001407CA">
              <w:rPr>
                <w:rFonts w:cs="Times New Roman" w:hint="eastAsia"/>
                <w:szCs w:val="21"/>
              </w:rPr>
              <w:t>的锅炉</w:t>
            </w:r>
            <w:r>
              <w:rPr>
                <w:rFonts w:cs="Times New Roman" w:hint="eastAsia"/>
                <w:szCs w:val="21"/>
              </w:rPr>
              <w:t>废气采用</w:t>
            </w:r>
            <w:r w:rsidR="00530AD7">
              <w:rPr>
                <w:rFonts w:cs="Times New Roman" w:hint="eastAsia"/>
                <w:szCs w:val="21"/>
              </w:rPr>
              <w:t>23</w:t>
            </w:r>
            <w:r>
              <w:rPr>
                <w:rFonts w:cs="Times New Roman" w:hint="eastAsia"/>
                <w:szCs w:val="21"/>
              </w:rPr>
              <w:t>m</w:t>
            </w:r>
            <w:r>
              <w:rPr>
                <w:rFonts w:cs="Times New Roman" w:hint="eastAsia"/>
                <w:szCs w:val="21"/>
              </w:rPr>
              <w:t>高排气筒高空排放</w:t>
            </w:r>
          </w:p>
        </w:tc>
      </w:tr>
      <w:tr w:rsidR="000614EA" w:rsidTr="001407CA">
        <w:trPr>
          <w:trHeight w:val="509"/>
          <w:jc w:val="center"/>
        </w:trPr>
        <w:tc>
          <w:tcPr>
            <w:tcW w:w="1093" w:type="dxa"/>
            <w:vAlign w:val="center"/>
          </w:tcPr>
          <w:p w:rsidR="000614EA" w:rsidRDefault="009F198B">
            <w:pPr>
              <w:pStyle w:val="af"/>
              <w:spacing w:line="240" w:lineRule="auto"/>
              <w:jc w:val="center"/>
            </w:pPr>
            <w:r>
              <w:rPr>
                <w:rFonts w:hint="eastAsia"/>
              </w:rPr>
              <w:t>固废</w:t>
            </w:r>
          </w:p>
        </w:tc>
        <w:tc>
          <w:tcPr>
            <w:tcW w:w="1138" w:type="dxa"/>
            <w:vAlign w:val="center"/>
          </w:tcPr>
          <w:p w:rsidR="000614EA" w:rsidRDefault="009F198B">
            <w:pPr>
              <w:pStyle w:val="af"/>
              <w:spacing w:line="240" w:lineRule="auto"/>
              <w:jc w:val="center"/>
            </w:pPr>
            <w:r>
              <w:rPr>
                <w:rFonts w:hint="eastAsia"/>
              </w:rPr>
              <w:t>固</w:t>
            </w:r>
            <w:proofErr w:type="gramStart"/>
            <w:r>
              <w:rPr>
                <w:rFonts w:hint="eastAsia"/>
              </w:rPr>
              <w:t>废</w:t>
            </w:r>
            <w:r w:rsidR="00502077">
              <w:rPr>
                <w:rFonts w:hint="eastAsia"/>
              </w:rPr>
              <w:t>治理</w:t>
            </w:r>
            <w:proofErr w:type="gramEnd"/>
          </w:p>
        </w:tc>
        <w:tc>
          <w:tcPr>
            <w:tcW w:w="1417" w:type="dxa"/>
            <w:vAlign w:val="center"/>
          </w:tcPr>
          <w:p w:rsidR="000614EA" w:rsidRDefault="00502077">
            <w:pPr>
              <w:pStyle w:val="af"/>
              <w:spacing w:line="240" w:lineRule="auto"/>
              <w:jc w:val="center"/>
            </w:pPr>
            <w:r>
              <w:rPr>
                <w:rFonts w:hint="eastAsia"/>
              </w:rPr>
              <w:t>1.0</w:t>
            </w:r>
          </w:p>
        </w:tc>
        <w:tc>
          <w:tcPr>
            <w:tcW w:w="3732" w:type="dxa"/>
            <w:vAlign w:val="center"/>
          </w:tcPr>
          <w:p w:rsidR="000614EA" w:rsidRDefault="00502077">
            <w:pPr>
              <w:pStyle w:val="af"/>
              <w:spacing w:line="240" w:lineRule="auto"/>
              <w:jc w:val="center"/>
            </w:pPr>
            <w:r>
              <w:rPr>
                <w:rFonts w:cs="Times New Roman" w:hint="eastAsia"/>
                <w:kern w:val="0"/>
                <w:szCs w:val="21"/>
              </w:rPr>
              <w:t>残液有供气公司回收，沉渣委托环卫部门处理</w:t>
            </w:r>
          </w:p>
        </w:tc>
      </w:tr>
      <w:tr w:rsidR="000614EA" w:rsidTr="001407CA">
        <w:trPr>
          <w:trHeight w:val="64"/>
          <w:jc w:val="center"/>
        </w:trPr>
        <w:tc>
          <w:tcPr>
            <w:tcW w:w="1093" w:type="dxa"/>
            <w:vAlign w:val="center"/>
          </w:tcPr>
          <w:p w:rsidR="000614EA" w:rsidRDefault="009F198B">
            <w:pPr>
              <w:pStyle w:val="af"/>
              <w:spacing w:line="240" w:lineRule="auto"/>
              <w:jc w:val="center"/>
            </w:pPr>
            <w:r>
              <w:rPr>
                <w:rFonts w:hint="eastAsia"/>
              </w:rPr>
              <w:t>噪声</w:t>
            </w:r>
          </w:p>
        </w:tc>
        <w:tc>
          <w:tcPr>
            <w:tcW w:w="1138" w:type="dxa"/>
            <w:vAlign w:val="center"/>
          </w:tcPr>
          <w:p w:rsidR="000614EA" w:rsidRDefault="009F198B">
            <w:pPr>
              <w:pStyle w:val="af"/>
              <w:spacing w:line="240" w:lineRule="auto"/>
              <w:jc w:val="center"/>
            </w:pPr>
            <w:r>
              <w:rPr>
                <w:rFonts w:hint="eastAsia"/>
              </w:rPr>
              <w:t>噪声</w:t>
            </w:r>
            <w:r w:rsidR="00502077">
              <w:rPr>
                <w:rFonts w:hint="eastAsia"/>
              </w:rPr>
              <w:t>治理</w:t>
            </w:r>
          </w:p>
        </w:tc>
        <w:tc>
          <w:tcPr>
            <w:tcW w:w="1417" w:type="dxa"/>
            <w:vAlign w:val="center"/>
          </w:tcPr>
          <w:p w:rsidR="000614EA" w:rsidRDefault="00502077">
            <w:pPr>
              <w:pStyle w:val="af"/>
              <w:spacing w:line="240" w:lineRule="auto"/>
              <w:jc w:val="center"/>
            </w:pPr>
            <w:r>
              <w:rPr>
                <w:rFonts w:hint="eastAsia"/>
              </w:rPr>
              <w:t>0.8</w:t>
            </w:r>
          </w:p>
        </w:tc>
        <w:tc>
          <w:tcPr>
            <w:tcW w:w="3732" w:type="dxa"/>
            <w:vAlign w:val="center"/>
          </w:tcPr>
          <w:p w:rsidR="000614EA" w:rsidRDefault="00502077">
            <w:pPr>
              <w:pStyle w:val="af"/>
              <w:spacing w:line="240" w:lineRule="auto"/>
              <w:jc w:val="center"/>
            </w:pPr>
            <w:r>
              <w:rPr>
                <w:rFonts w:cs="Times New Roman" w:hint="eastAsia"/>
                <w:kern w:val="0"/>
                <w:szCs w:val="21"/>
              </w:rPr>
              <w:t>衰减、隔声、减振</w:t>
            </w:r>
          </w:p>
        </w:tc>
      </w:tr>
      <w:tr w:rsidR="000614EA" w:rsidTr="001407CA">
        <w:trPr>
          <w:trHeight w:val="186"/>
          <w:jc w:val="center"/>
        </w:trPr>
        <w:tc>
          <w:tcPr>
            <w:tcW w:w="1093" w:type="dxa"/>
            <w:vAlign w:val="center"/>
          </w:tcPr>
          <w:p w:rsidR="000614EA" w:rsidRDefault="009F198B">
            <w:pPr>
              <w:pStyle w:val="af"/>
              <w:spacing w:line="240" w:lineRule="auto"/>
              <w:jc w:val="center"/>
            </w:pPr>
            <w:r>
              <w:rPr>
                <w:rFonts w:hint="eastAsia"/>
              </w:rPr>
              <w:t>合计</w:t>
            </w:r>
          </w:p>
        </w:tc>
        <w:tc>
          <w:tcPr>
            <w:tcW w:w="1138" w:type="dxa"/>
            <w:vAlign w:val="center"/>
          </w:tcPr>
          <w:p w:rsidR="000614EA" w:rsidRDefault="009F198B">
            <w:pPr>
              <w:pStyle w:val="af"/>
              <w:spacing w:line="240" w:lineRule="auto"/>
              <w:jc w:val="center"/>
            </w:pPr>
            <w:r>
              <w:rPr>
                <w:rFonts w:hint="eastAsia"/>
              </w:rPr>
              <w:t>——</w:t>
            </w:r>
          </w:p>
        </w:tc>
        <w:tc>
          <w:tcPr>
            <w:tcW w:w="1417" w:type="dxa"/>
            <w:vAlign w:val="center"/>
          </w:tcPr>
          <w:p w:rsidR="000614EA" w:rsidRDefault="003957CD">
            <w:pPr>
              <w:pStyle w:val="af"/>
              <w:spacing w:line="240" w:lineRule="auto"/>
              <w:jc w:val="center"/>
            </w:pPr>
            <w:r>
              <w:rPr>
                <w:rFonts w:hint="eastAsia"/>
              </w:rPr>
              <w:t>11</w:t>
            </w:r>
          </w:p>
        </w:tc>
        <w:tc>
          <w:tcPr>
            <w:tcW w:w="3732" w:type="dxa"/>
            <w:vAlign w:val="center"/>
          </w:tcPr>
          <w:p w:rsidR="000614EA" w:rsidRDefault="009F198B">
            <w:pPr>
              <w:pStyle w:val="af"/>
              <w:spacing w:line="240" w:lineRule="auto"/>
              <w:jc w:val="center"/>
            </w:pPr>
            <w:r>
              <w:rPr>
                <w:rFonts w:hint="eastAsia"/>
              </w:rPr>
              <w:t>——</w:t>
            </w:r>
          </w:p>
        </w:tc>
      </w:tr>
    </w:tbl>
    <w:p w:rsidR="000614EA" w:rsidRDefault="009F198B" w:rsidP="00DC37AD">
      <w:pPr>
        <w:pStyle w:val="3"/>
      </w:pPr>
      <w:bookmarkStart w:id="52" w:name="_Toc531082157"/>
      <w:bookmarkStart w:id="53" w:name="_Toc40801541"/>
      <w:r>
        <w:rPr>
          <w:rFonts w:hint="eastAsia"/>
        </w:rPr>
        <w:t>4.1.6</w:t>
      </w:r>
      <w:r>
        <w:rPr>
          <w:rFonts w:hint="eastAsia"/>
        </w:rPr>
        <w:t>环保设施执行情况</w:t>
      </w:r>
      <w:bookmarkEnd w:id="53"/>
    </w:p>
    <w:p w:rsidR="000614EA" w:rsidRDefault="009F198B">
      <w:pPr>
        <w:ind w:firstLine="482"/>
        <w:jc w:val="center"/>
        <w:rPr>
          <w:b/>
          <w:bCs/>
        </w:rPr>
      </w:pPr>
      <w:r>
        <w:rPr>
          <w:rFonts w:hint="eastAsia"/>
          <w:b/>
          <w:bCs/>
        </w:rPr>
        <w:t>表</w:t>
      </w:r>
      <w:r>
        <w:rPr>
          <w:rFonts w:hint="eastAsia"/>
          <w:b/>
          <w:bCs/>
        </w:rPr>
        <w:t>4.1.-2</w:t>
      </w:r>
      <w:r>
        <w:rPr>
          <w:rFonts w:hint="eastAsia"/>
          <w:b/>
          <w:bCs/>
        </w:rPr>
        <w:t>环保设施执行情况表</w:t>
      </w:r>
    </w:p>
    <w:tbl>
      <w:tblPr>
        <w:tblStyle w:val="aa"/>
        <w:tblW w:w="9554" w:type="dxa"/>
        <w:jc w:val="center"/>
        <w:tblLayout w:type="fixed"/>
        <w:tblLook w:val="04A0" w:firstRow="1" w:lastRow="0" w:firstColumn="1" w:lastColumn="0" w:noHBand="0" w:noVBand="1"/>
      </w:tblPr>
      <w:tblGrid>
        <w:gridCol w:w="482"/>
        <w:gridCol w:w="1532"/>
        <w:gridCol w:w="2863"/>
        <w:gridCol w:w="2693"/>
        <w:gridCol w:w="1984"/>
      </w:tblGrid>
      <w:tr w:rsidR="000614EA" w:rsidTr="000B55BC">
        <w:trPr>
          <w:trHeight w:val="132"/>
          <w:jc w:val="center"/>
        </w:trPr>
        <w:tc>
          <w:tcPr>
            <w:tcW w:w="2014" w:type="dxa"/>
            <w:gridSpan w:val="2"/>
            <w:vAlign w:val="center"/>
          </w:tcPr>
          <w:p w:rsidR="000614EA" w:rsidRDefault="009F198B">
            <w:pPr>
              <w:pStyle w:val="af"/>
              <w:spacing w:line="240" w:lineRule="auto"/>
              <w:jc w:val="center"/>
            </w:pPr>
            <w:r>
              <w:rPr>
                <w:rFonts w:hint="eastAsia"/>
              </w:rPr>
              <w:t>类型</w:t>
            </w:r>
          </w:p>
        </w:tc>
        <w:tc>
          <w:tcPr>
            <w:tcW w:w="2863" w:type="dxa"/>
            <w:vAlign w:val="center"/>
          </w:tcPr>
          <w:p w:rsidR="000614EA" w:rsidRDefault="009F198B">
            <w:pPr>
              <w:pStyle w:val="af"/>
              <w:spacing w:line="240" w:lineRule="auto"/>
              <w:jc w:val="center"/>
            </w:pPr>
            <w:r>
              <w:t>环境影响报告表及审批文件中要求的环境保护措施</w:t>
            </w:r>
          </w:p>
        </w:tc>
        <w:tc>
          <w:tcPr>
            <w:tcW w:w="2693" w:type="dxa"/>
            <w:vAlign w:val="center"/>
          </w:tcPr>
          <w:p w:rsidR="000614EA" w:rsidRDefault="009F198B">
            <w:pPr>
              <w:pStyle w:val="af"/>
              <w:spacing w:line="240" w:lineRule="auto"/>
              <w:jc w:val="center"/>
            </w:pPr>
            <w:r>
              <w:t>环境保护措施的落实情况</w:t>
            </w:r>
          </w:p>
        </w:tc>
        <w:tc>
          <w:tcPr>
            <w:tcW w:w="1984" w:type="dxa"/>
            <w:vAlign w:val="center"/>
          </w:tcPr>
          <w:p w:rsidR="000614EA" w:rsidRDefault="009F198B">
            <w:pPr>
              <w:pStyle w:val="af"/>
              <w:spacing w:line="240" w:lineRule="auto"/>
              <w:jc w:val="center"/>
            </w:pPr>
            <w:r>
              <w:t>措施的执行效果及未采取措施的原因</w:t>
            </w:r>
          </w:p>
        </w:tc>
      </w:tr>
      <w:tr w:rsidR="000614EA" w:rsidTr="000B55BC">
        <w:trPr>
          <w:trHeight w:val="136"/>
          <w:jc w:val="center"/>
        </w:trPr>
        <w:tc>
          <w:tcPr>
            <w:tcW w:w="482" w:type="dxa"/>
            <w:vAlign w:val="center"/>
          </w:tcPr>
          <w:p w:rsidR="000614EA" w:rsidRDefault="009F198B">
            <w:pPr>
              <w:pStyle w:val="af"/>
              <w:spacing w:line="240" w:lineRule="auto"/>
              <w:jc w:val="center"/>
            </w:pPr>
            <w:r>
              <w:rPr>
                <w:rFonts w:hint="eastAsia"/>
              </w:rPr>
              <w:t>废气</w:t>
            </w:r>
          </w:p>
        </w:tc>
        <w:tc>
          <w:tcPr>
            <w:tcW w:w="1532" w:type="dxa"/>
            <w:vAlign w:val="center"/>
          </w:tcPr>
          <w:p w:rsidR="000614EA" w:rsidRDefault="001407CA">
            <w:pPr>
              <w:pStyle w:val="af"/>
              <w:spacing w:line="240" w:lineRule="auto"/>
              <w:jc w:val="center"/>
            </w:pPr>
            <w:r>
              <w:rPr>
                <w:rFonts w:hAnsiTheme="minorEastAsia" w:cs="Times New Roman" w:hint="eastAsia"/>
              </w:rPr>
              <w:t>锅炉</w:t>
            </w:r>
            <w:r w:rsidR="004E1CF7">
              <w:rPr>
                <w:rFonts w:hAnsiTheme="minorEastAsia" w:cs="Times New Roman" w:hint="eastAsia"/>
              </w:rPr>
              <w:t>废气</w:t>
            </w:r>
          </w:p>
        </w:tc>
        <w:tc>
          <w:tcPr>
            <w:tcW w:w="2863" w:type="dxa"/>
            <w:vAlign w:val="center"/>
          </w:tcPr>
          <w:p w:rsidR="000614EA" w:rsidRDefault="000B55BC">
            <w:pPr>
              <w:pStyle w:val="af"/>
              <w:spacing w:line="240" w:lineRule="auto"/>
              <w:jc w:val="center"/>
            </w:pPr>
            <w:r>
              <w:rPr>
                <w:rFonts w:hint="eastAsia"/>
              </w:rPr>
              <w:t>碱液喷淋</w:t>
            </w:r>
            <w:r>
              <w:rPr>
                <w:rFonts w:hint="eastAsia"/>
              </w:rPr>
              <w:t>+22m</w:t>
            </w:r>
            <w:r>
              <w:rPr>
                <w:rFonts w:hint="eastAsia"/>
              </w:rPr>
              <w:t>高排气筒外排</w:t>
            </w:r>
          </w:p>
        </w:tc>
        <w:tc>
          <w:tcPr>
            <w:tcW w:w="2693" w:type="dxa"/>
            <w:vAlign w:val="center"/>
          </w:tcPr>
          <w:p w:rsidR="000614EA" w:rsidRDefault="000B55BC" w:rsidP="00530AD7">
            <w:pPr>
              <w:pStyle w:val="af"/>
              <w:spacing w:line="240" w:lineRule="auto"/>
              <w:jc w:val="center"/>
            </w:pPr>
            <w:r>
              <w:rPr>
                <w:rFonts w:hint="eastAsia"/>
              </w:rPr>
              <w:t>通过</w:t>
            </w:r>
            <w:r w:rsidR="00530AD7">
              <w:rPr>
                <w:rFonts w:hint="eastAsia"/>
              </w:rPr>
              <w:t>23</w:t>
            </w:r>
            <w:r>
              <w:rPr>
                <w:rFonts w:hint="eastAsia"/>
              </w:rPr>
              <w:t>m</w:t>
            </w:r>
            <w:r>
              <w:rPr>
                <w:rFonts w:hint="eastAsia"/>
              </w:rPr>
              <w:t>高排气筒外排</w:t>
            </w:r>
          </w:p>
        </w:tc>
        <w:tc>
          <w:tcPr>
            <w:tcW w:w="1984" w:type="dxa"/>
            <w:vAlign w:val="center"/>
          </w:tcPr>
          <w:p w:rsidR="000614EA" w:rsidRDefault="000B55BC">
            <w:pPr>
              <w:pStyle w:val="af"/>
              <w:spacing w:line="240" w:lineRule="auto"/>
              <w:jc w:val="center"/>
            </w:pPr>
            <w:r>
              <w:rPr>
                <w:rFonts w:hint="eastAsia"/>
              </w:rPr>
              <w:t>项目实际建设难度</w:t>
            </w:r>
          </w:p>
        </w:tc>
      </w:tr>
      <w:tr w:rsidR="00F36F5D" w:rsidTr="000B55BC">
        <w:trPr>
          <w:trHeight w:val="223"/>
          <w:jc w:val="center"/>
        </w:trPr>
        <w:tc>
          <w:tcPr>
            <w:tcW w:w="482" w:type="dxa"/>
            <w:vMerge w:val="restart"/>
            <w:vAlign w:val="center"/>
          </w:tcPr>
          <w:p w:rsidR="00F36F5D" w:rsidRDefault="00F36F5D">
            <w:pPr>
              <w:pStyle w:val="af"/>
              <w:spacing w:line="240" w:lineRule="auto"/>
              <w:jc w:val="center"/>
            </w:pPr>
            <w:r>
              <w:rPr>
                <w:rFonts w:hint="eastAsia"/>
              </w:rPr>
              <w:t>废水</w:t>
            </w:r>
          </w:p>
        </w:tc>
        <w:tc>
          <w:tcPr>
            <w:tcW w:w="1532" w:type="dxa"/>
            <w:vAlign w:val="center"/>
          </w:tcPr>
          <w:p w:rsidR="00F36F5D" w:rsidRDefault="00F36F5D">
            <w:pPr>
              <w:pStyle w:val="af"/>
              <w:spacing w:line="240" w:lineRule="auto"/>
              <w:jc w:val="center"/>
            </w:pPr>
            <w:r w:rsidRPr="0069526C">
              <w:rPr>
                <w:rFonts w:hAnsi="宋体" w:cs="Times New Roman"/>
              </w:rPr>
              <w:t>反冲洗废水</w:t>
            </w:r>
          </w:p>
        </w:tc>
        <w:tc>
          <w:tcPr>
            <w:tcW w:w="2863" w:type="dxa"/>
            <w:vMerge w:val="restart"/>
            <w:vAlign w:val="center"/>
          </w:tcPr>
          <w:p w:rsidR="00F36F5D" w:rsidRDefault="000B55BC">
            <w:pPr>
              <w:pStyle w:val="af"/>
              <w:spacing w:line="240" w:lineRule="auto"/>
              <w:jc w:val="center"/>
              <w:rPr>
                <w:rFonts w:ascii="宋体" w:hAnsi="宋体"/>
                <w:szCs w:val="21"/>
              </w:rPr>
            </w:pPr>
            <w:r>
              <w:rPr>
                <w:rFonts w:hAnsi="宋体" w:cs="Times New Roman" w:hint="eastAsia"/>
              </w:rPr>
              <w:t>依托总厂</w:t>
            </w:r>
          </w:p>
        </w:tc>
        <w:tc>
          <w:tcPr>
            <w:tcW w:w="2693" w:type="dxa"/>
            <w:vMerge w:val="restart"/>
            <w:vAlign w:val="center"/>
          </w:tcPr>
          <w:p w:rsidR="00F36F5D" w:rsidRDefault="000B55BC">
            <w:pPr>
              <w:pStyle w:val="af"/>
              <w:spacing w:line="240" w:lineRule="auto"/>
              <w:jc w:val="center"/>
              <w:rPr>
                <w:rFonts w:ascii="宋体" w:hAnsi="宋体"/>
                <w:szCs w:val="21"/>
              </w:rPr>
            </w:pPr>
            <w:r>
              <w:rPr>
                <w:rFonts w:hAnsi="宋体" w:cs="Times New Roman" w:hint="eastAsia"/>
              </w:rPr>
              <w:t>依托总厂</w:t>
            </w:r>
          </w:p>
        </w:tc>
        <w:tc>
          <w:tcPr>
            <w:tcW w:w="1984" w:type="dxa"/>
            <w:vMerge w:val="restart"/>
            <w:vAlign w:val="center"/>
          </w:tcPr>
          <w:p w:rsidR="00F36F5D" w:rsidRDefault="00F36F5D">
            <w:pPr>
              <w:pStyle w:val="af"/>
              <w:spacing w:line="240" w:lineRule="auto"/>
              <w:jc w:val="center"/>
            </w:pPr>
            <w:r>
              <w:rPr>
                <w:rFonts w:hint="eastAsia"/>
              </w:rPr>
              <w:t>已按要求执行</w:t>
            </w:r>
          </w:p>
        </w:tc>
      </w:tr>
      <w:tr w:rsidR="00F36F5D" w:rsidTr="000B55BC">
        <w:trPr>
          <w:trHeight w:val="284"/>
          <w:jc w:val="center"/>
        </w:trPr>
        <w:tc>
          <w:tcPr>
            <w:tcW w:w="482" w:type="dxa"/>
            <w:vMerge/>
            <w:vAlign w:val="center"/>
          </w:tcPr>
          <w:p w:rsidR="00F36F5D" w:rsidRDefault="00F36F5D">
            <w:pPr>
              <w:pStyle w:val="af"/>
              <w:spacing w:line="240" w:lineRule="auto"/>
              <w:jc w:val="center"/>
            </w:pPr>
          </w:p>
        </w:tc>
        <w:tc>
          <w:tcPr>
            <w:tcW w:w="1532" w:type="dxa"/>
            <w:vAlign w:val="center"/>
          </w:tcPr>
          <w:p w:rsidR="00F36F5D" w:rsidRPr="0069526C" w:rsidRDefault="00F36F5D">
            <w:pPr>
              <w:pStyle w:val="af"/>
              <w:spacing w:line="240" w:lineRule="auto"/>
              <w:jc w:val="center"/>
              <w:rPr>
                <w:rFonts w:hAnsi="宋体" w:cs="Times New Roman"/>
              </w:rPr>
            </w:pPr>
            <w:r w:rsidRPr="0069526C">
              <w:rPr>
                <w:rFonts w:hAnsi="宋体" w:cs="Times New Roman"/>
              </w:rPr>
              <w:t>锅炉定排水</w:t>
            </w:r>
          </w:p>
        </w:tc>
        <w:tc>
          <w:tcPr>
            <w:tcW w:w="2863" w:type="dxa"/>
            <w:vMerge/>
            <w:vAlign w:val="center"/>
          </w:tcPr>
          <w:p w:rsidR="00F36F5D" w:rsidRDefault="00F36F5D">
            <w:pPr>
              <w:pStyle w:val="af"/>
              <w:spacing w:line="240" w:lineRule="auto"/>
              <w:jc w:val="center"/>
              <w:rPr>
                <w:rFonts w:ascii="宋体" w:hAnsi="宋体"/>
                <w:szCs w:val="21"/>
              </w:rPr>
            </w:pPr>
          </w:p>
        </w:tc>
        <w:tc>
          <w:tcPr>
            <w:tcW w:w="2693" w:type="dxa"/>
            <w:vMerge/>
            <w:vAlign w:val="center"/>
          </w:tcPr>
          <w:p w:rsidR="00F36F5D" w:rsidRDefault="00F36F5D">
            <w:pPr>
              <w:pStyle w:val="af"/>
              <w:spacing w:line="240" w:lineRule="auto"/>
              <w:jc w:val="center"/>
              <w:rPr>
                <w:rFonts w:ascii="宋体" w:hAnsi="宋体"/>
                <w:szCs w:val="21"/>
              </w:rPr>
            </w:pPr>
          </w:p>
        </w:tc>
        <w:tc>
          <w:tcPr>
            <w:tcW w:w="1984" w:type="dxa"/>
            <w:vMerge/>
            <w:vAlign w:val="center"/>
          </w:tcPr>
          <w:p w:rsidR="00F36F5D" w:rsidRDefault="00F36F5D">
            <w:pPr>
              <w:pStyle w:val="af"/>
              <w:spacing w:line="240" w:lineRule="auto"/>
              <w:jc w:val="center"/>
            </w:pPr>
          </w:p>
        </w:tc>
      </w:tr>
      <w:tr w:rsidR="000614EA" w:rsidTr="000B55BC">
        <w:trPr>
          <w:trHeight w:val="281"/>
          <w:jc w:val="center"/>
        </w:trPr>
        <w:tc>
          <w:tcPr>
            <w:tcW w:w="482" w:type="dxa"/>
            <w:vAlign w:val="center"/>
          </w:tcPr>
          <w:p w:rsidR="000614EA" w:rsidRDefault="009F198B">
            <w:pPr>
              <w:pStyle w:val="af"/>
              <w:spacing w:line="240" w:lineRule="auto"/>
              <w:jc w:val="center"/>
            </w:pPr>
            <w:r>
              <w:rPr>
                <w:rFonts w:hint="eastAsia"/>
              </w:rPr>
              <w:t>噪声</w:t>
            </w:r>
          </w:p>
        </w:tc>
        <w:tc>
          <w:tcPr>
            <w:tcW w:w="1532" w:type="dxa"/>
            <w:vAlign w:val="center"/>
          </w:tcPr>
          <w:p w:rsidR="000614EA" w:rsidRDefault="009F198B">
            <w:pPr>
              <w:pStyle w:val="af"/>
              <w:spacing w:line="240" w:lineRule="auto"/>
              <w:jc w:val="center"/>
            </w:pPr>
            <w:r>
              <w:rPr>
                <w:rFonts w:hint="eastAsia"/>
              </w:rPr>
              <w:t>生产设备</w:t>
            </w:r>
          </w:p>
        </w:tc>
        <w:tc>
          <w:tcPr>
            <w:tcW w:w="2863" w:type="dxa"/>
            <w:vAlign w:val="center"/>
          </w:tcPr>
          <w:p w:rsidR="000614EA" w:rsidRDefault="009F198B">
            <w:pPr>
              <w:pStyle w:val="af"/>
              <w:spacing w:line="240" w:lineRule="auto"/>
              <w:jc w:val="center"/>
            </w:pPr>
            <w:r>
              <w:rPr>
                <w:rFonts w:cs="Times New Roman"/>
                <w:szCs w:val="21"/>
              </w:rPr>
              <w:t>采取消声、吸声、隔声、减振等降噪措施</w:t>
            </w:r>
            <w:r>
              <w:rPr>
                <w:rFonts w:hint="eastAsia"/>
              </w:rPr>
              <w:t>等综合措施。</w:t>
            </w:r>
          </w:p>
        </w:tc>
        <w:tc>
          <w:tcPr>
            <w:tcW w:w="2693" w:type="dxa"/>
            <w:vAlign w:val="center"/>
          </w:tcPr>
          <w:p w:rsidR="000614EA" w:rsidRDefault="009F198B">
            <w:pPr>
              <w:pStyle w:val="af"/>
              <w:spacing w:line="240" w:lineRule="auto"/>
              <w:jc w:val="center"/>
            </w:pPr>
            <w:r>
              <w:rPr>
                <w:rFonts w:cs="Times New Roman"/>
                <w:szCs w:val="21"/>
              </w:rPr>
              <w:t>采取消声、吸声、隔声、减振等降噪措施</w:t>
            </w:r>
            <w:r>
              <w:rPr>
                <w:rFonts w:hint="eastAsia"/>
              </w:rPr>
              <w:t>等综合措施</w:t>
            </w:r>
          </w:p>
        </w:tc>
        <w:tc>
          <w:tcPr>
            <w:tcW w:w="1984" w:type="dxa"/>
            <w:vAlign w:val="center"/>
          </w:tcPr>
          <w:p w:rsidR="000614EA" w:rsidRDefault="009F198B">
            <w:pPr>
              <w:pStyle w:val="af"/>
              <w:spacing w:line="240" w:lineRule="auto"/>
              <w:jc w:val="center"/>
            </w:pPr>
            <w:r>
              <w:rPr>
                <w:rFonts w:hint="eastAsia"/>
              </w:rPr>
              <w:t>已按要求执行</w:t>
            </w:r>
          </w:p>
        </w:tc>
      </w:tr>
      <w:tr w:rsidR="000614EA" w:rsidTr="000B55BC">
        <w:trPr>
          <w:trHeight w:val="418"/>
          <w:jc w:val="center"/>
        </w:trPr>
        <w:tc>
          <w:tcPr>
            <w:tcW w:w="482" w:type="dxa"/>
            <w:vMerge w:val="restart"/>
            <w:vAlign w:val="center"/>
          </w:tcPr>
          <w:p w:rsidR="000614EA" w:rsidRDefault="009F198B">
            <w:pPr>
              <w:pStyle w:val="af"/>
              <w:spacing w:line="240" w:lineRule="auto"/>
              <w:jc w:val="center"/>
            </w:pPr>
            <w:r>
              <w:rPr>
                <w:rFonts w:hint="eastAsia"/>
              </w:rPr>
              <w:t>固废</w:t>
            </w:r>
          </w:p>
        </w:tc>
        <w:tc>
          <w:tcPr>
            <w:tcW w:w="1532" w:type="dxa"/>
            <w:vAlign w:val="center"/>
          </w:tcPr>
          <w:p w:rsidR="000614EA" w:rsidRDefault="004E1CF7">
            <w:pPr>
              <w:pStyle w:val="af"/>
              <w:spacing w:line="240" w:lineRule="auto"/>
              <w:jc w:val="center"/>
            </w:pPr>
            <w:r>
              <w:rPr>
                <w:rFonts w:ascii="宋体" w:hAnsi="宋体" w:hint="eastAsia"/>
                <w:bCs/>
              </w:rPr>
              <w:t>天然气钢瓶内残液</w:t>
            </w:r>
          </w:p>
        </w:tc>
        <w:tc>
          <w:tcPr>
            <w:tcW w:w="2863" w:type="dxa"/>
            <w:vAlign w:val="center"/>
          </w:tcPr>
          <w:p w:rsidR="000614EA" w:rsidRDefault="000B55BC">
            <w:pPr>
              <w:pStyle w:val="af"/>
              <w:spacing w:line="240" w:lineRule="auto"/>
              <w:jc w:val="center"/>
            </w:pPr>
            <w:r>
              <w:rPr>
                <w:rFonts w:hint="eastAsia"/>
              </w:rPr>
              <w:t>由供气公司回收</w:t>
            </w:r>
          </w:p>
        </w:tc>
        <w:tc>
          <w:tcPr>
            <w:tcW w:w="2693" w:type="dxa"/>
            <w:vAlign w:val="center"/>
          </w:tcPr>
          <w:p w:rsidR="000614EA" w:rsidRDefault="000B55BC">
            <w:pPr>
              <w:pStyle w:val="af"/>
              <w:spacing w:line="240" w:lineRule="auto"/>
              <w:jc w:val="center"/>
            </w:pPr>
            <w:r>
              <w:rPr>
                <w:rFonts w:hint="eastAsia"/>
              </w:rPr>
              <w:t>由供气公司回收</w:t>
            </w:r>
          </w:p>
        </w:tc>
        <w:tc>
          <w:tcPr>
            <w:tcW w:w="1984" w:type="dxa"/>
            <w:vAlign w:val="center"/>
          </w:tcPr>
          <w:p w:rsidR="000614EA" w:rsidRDefault="009F198B">
            <w:pPr>
              <w:pStyle w:val="af"/>
              <w:spacing w:line="240" w:lineRule="auto"/>
              <w:jc w:val="center"/>
            </w:pPr>
            <w:r>
              <w:rPr>
                <w:rFonts w:hint="eastAsia"/>
              </w:rPr>
              <w:t>已按要求执行</w:t>
            </w:r>
          </w:p>
        </w:tc>
      </w:tr>
      <w:tr w:rsidR="00F36F5D" w:rsidTr="000B55BC">
        <w:trPr>
          <w:trHeight w:val="193"/>
          <w:jc w:val="center"/>
        </w:trPr>
        <w:tc>
          <w:tcPr>
            <w:tcW w:w="482" w:type="dxa"/>
            <w:vMerge/>
            <w:vAlign w:val="center"/>
          </w:tcPr>
          <w:p w:rsidR="00F36F5D" w:rsidRDefault="00F36F5D">
            <w:pPr>
              <w:pStyle w:val="af"/>
              <w:spacing w:line="240" w:lineRule="auto"/>
              <w:jc w:val="center"/>
            </w:pPr>
          </w:p>
        </w:tc>
        <w:tc>
          <w:tcPr>
            <w:tcW w:w="1532" w:type="dxa"/>
            <w:vAlign w:val="center"/>
          </w:tcPr>
          <w:p w:rsidR="00F36F5D" w:rsidRDefault="00F36F5D" w:rsidP="000B55BC">
            <w:pPr>
              <w:pStyle w:val="af"/>
              <w:spacing w:line="240" w:lineRule="auto"/>
              <w:jc w:val="center"/>
            </w:pPr>
            <w:r>
              <w:rPr>
                <w:rFonts w:ascii="宋体" w:hAnsi="宋体" w:hint="eastAsia"/>
                <w:bCs/>
              </w:rPr>
              <w:t>循环水池沉渣</w:t>
            </w:r>
          </w:p>
        </w:tc>
        <w:tc>
          <w:tcPr>
            <w:tcW w:w="2863" w:type="dxa"/>
            <w:vAlign w:val="center"/>
          </w:tcPr>
          <w:p w:rsidR="00F36F5D" w:rsidRDefault="00F36F5D" w:rsidP="000B55BC">
            <w:pPr>
              <w:pStyle w:val="af"/>
              <w:spacing w:line="240" w:lineRule="auto"/>
              <w:jc w:val="center"/>
            </w:pPr>
            <w:r>
              <w:rPr>
                <w:rFonts w:hint="eastAsia"/>
              </w:rPr>
              <w:t>交由环卫部门清运处理。</w:t>
            </w:r>
          </w:p>
        </w:tc>
        <w:tc>
          <w:tcPr>
            <w:tcW w:w="2693" w:type="dxa"/>
            <w:vAlign w:val="center"/>
          </w:tcPr>
          <w:p w:rsidR="00F36F5D" w:rsidRDefault="00F36F5D" w:rsidP="000B55BC">
            <w:pPr>
              <w:pStyle w:val="af"/>
              <w:spacing w:line="240" w:lineRule="auto"/>
              <w:jc w:val="center"/>
            </w:pPr>
            <w:r>
              <w:rPr>
                <w:rFonts w:hint="eastAsia"/>
              </w:rPr>
              <w:t>交由环卫部门清运处理。</w:t>
            </w:r>
          </w:p>
        </w:tc>
        <w:tc>
          <w:tcPr>
            <w:tcW w:w="1984" w:type="dxa"/>
            <w:vAlign w:val="center"/>
          </w:tcPr>
          <w:p w:rsidR="00F36F5D" w:rsidRDefault="00F36F5D">
            <w:pPr>
              <w:pStyle w:val="af"/>
              <w:spacing w:line="240" w:lineRule="auto"/>
              <w:jc w:val="center"/>
            </w:pPr>
            <w:r>
              <w:rPr>
                <w:rFonts w:hint="eastAsia"/>
              </w:rPr>
              <w:t>已按要求执行</w:t>
            </w:r>
          </w:p>
        </w:tc>
      </w:tr>
    </w:tbl>
    <w:p w:rsidR="000614EA" w:rsidRDefault="009F198B">
      <w:pPr>
        <w:pStyle w:val="2"/>
      </w:pPr>
      <w:bookmarkStart w:id="54" w:name="_Toc40801542"/>
      <w:r>
        <w:t>4.</w:t>
      </w:r>
      <w:r>
        <w:rPr>
          <w:rFonts w:hint="eastAsia"/>
        </w:rPr>
        <w:t>2</w:t>
      </w:r>
      <w:r>
        <w:t>环保</w:t>
      </w:r>
      <w:r>
        <w:rPr>
          <w:rFonts w:asciiTheme="minorEastAsia" w:eastAsiaTheme="minorEastAsia" w:hAnsiTheme="minorEastAsia"/>
        </w:rPr>
        <w:t>“三同时”</w:t>
      </w:r>
      <w:r>
        <w:t>落实情况</w:t>
      </w:r>
      <w:bookmarkEnd w:id="52"/>
      <w:bookmarkEnd w:id="54"/>
    </w:p>
    <w:p w:rsidR="000614EA" w:rsidRDefault="009F198B">
      <w:pPr>
        <w:ind w:firstLineChars="0" w:firstLine="0"/>
      </w:pPr>
      <w:r>
        <w:rPr>
          <w:rFonts w:hint="eastAsia"/>
        </w:rPr>
        <w:t>本项目环保“三同时”落实情况详见下表。</w:t>
      </w:r>
    </w:p>
    <w:p w:rsidR="000614EA" w:rsidRDefault="009F198B">
      <w:pPr>
        <w:ind w:firstLine="482"/>
        <w:jc w:val="center"/>
        <w:rPr>
          <w:b/>
          <w:bCs/>
        </w:rPr>
      </w:pPr>
      <w:r>
        <w:rPr>
          <w:rFonts w:hint="eastAsia"/>
          <w:b/>
          <w:bCs/>
        </w:rPr>
        <w:t>表</w:t>
      </w:r>
      <w:r>
        <w:rPr>
          <w:rFonts w:hint="eastAsia"/>
          <w:b/>
          <w:bCs/>
        </w:rPr>
        <w:t xml:space="preserve">4.2-1  </w:t>
      </w:r>
      <w:r>
        <w:rPr>
          <w:rFonts w:hint="eastAsia"/>
          <w:b/>
          <w:bCs/>
        </w:rPr>
        <w:t>本项目环保“三同时”落实情况一览表</w:t>
      </w:r>
    </w:p>
    <w:tbl>
      <w:tblPr>
        <w:tblStyle w:val="aa"/>
        <w:tblW w:w="9568" w:type="dxa"/>
        <w:jc w:val="center"/>
        <w:tblLayout w:type="fixed"/>
        <w:tblLook w:val="04A0" w:firstRow="1" w:lastRow="0" w:firstColumn="1" w:lastColumn="0" w:noHBand="0" w:noVBand="1"/>
      </w:tblPr>
      <w:tblGrid>
        <w:gridCol w:w="496"/>
        <w:gridCol w:w="1269"/>
        <w:gridCol w:w="1134"/>
        <w:gridCol w:w="2268"/>
        <w:gridCol w:w="3261"/>
        <w:gridCol w:w="1140"/>
      </w:tblGrid>
      <w:tr w:rsidR="000614EA" w:rsidTr="000B55BC">
        <w:trPr>
          <w:jc w:val="center"/>
        </w:trPr>
        <w:tc>
          <w:tcPr>
            <w:tcW w:w="1765" w:type="dxa"/>
            <w:gridSpan w:val="2"/>
            <w:vAlign w:val="center"/>
          </w:tcPr>
          <w:p w:rsidR="000614EA" w:rsidRDefault="009F198B">
            <w:pPr>
              <w:pStyle w:val="af"/>
              <w:spacing w:line="240" w:lineRule="auto"/>
              <w:jc w:val="center"/>
            </w:pPr>
            <w:r>
              <w:rPr>
                <w:rFonts w:hint="eastAsia"/>
              </w:rPr>
              <w:t>类型</w:t>
            </w:r>
          </w:p>
        </w:tc>
        <w:tc>
          <w:tcPr>
            <w:tcW w:w="1134" w:type="dxa"/>
            <w:vAlign w:val="center"/>
          </w:tcPr>
          <w:p w:rsidR="000614EA" w:rsidRDefault="009F198B">
            <w:pPr>
              <w:pStyle w:val="af"/>
              <w:spacing w:line="240" w:lineRule="auto"/>
              <w:jc w:val="center"/>
            </w:pPr>
            <w:proofErr w:type="gramStart"/>
            <w:r>
              <w:rPr>
                <w:rFonts w:hint="eastAsia"/>
              </w:rPr>
              <w:t>产污环节</w:t>
            </w:r>
            <w:proofErr w:type="gramEnd"/>
          </w:p>
        </w:tc>
        <w:tc>
          <w:tcPr>
            <w:tcW w:w="2268" w:type="dxa"/>
            <w:vAlign w:val="center"/>
          </w:tcPr>
          <w:p w:rsidR="000614EA" w:rsidRDefault="009F198B">
            <w:pPr>
              <w:pStyle w:val="af"/>
              <w:spacing w:line="240" w:lineRule="auto"/>
              <w:jc w:val="center"/>
            </w:pPr>
            <w:r>
              <w:rPr>
                <w:rFonts w:hint="eastAsia"/>
              </w:rPr>
              <w:t>治理措施</w:t>
            </w:r>
          </w:p>
        </w:tc>
        <w:tc>
          <w:tcPr>
            <w:tcW w:w="3261" w:type="dxa"/>
            <w:vAlign w:val="center"/>
          </w:tcPr>
          <w:p w:rsidR="000614EA" w:rsidRDefault="009F198B">
            <w:pPr>
              <w:pStyle w:val="af"/>
              <w:spacing w:line="240" w:lineRule="auto"/>
              <w:jc w:val="center"/>
            </w:pPr>
            <w:r>
              <w:rPr>
                <w:rFonts w:hint="eastAsia"/>
              </w:rPr>
              <w:t>执行标准</w:t>
            </w:r>
          </w:p>
        </w:tc>
        <w:tc>
          <w:tcPr>
            <w:tcW w:w="1140" w:type="dxa"/>
            <w:vAlign w:val="center"/>
          </w:tcPr>
          <w:p w:rsidR="000614EA" w:rsidRDefault="009F198B">
            <w:pPr>
              <w:pStyle w:val="af"/>
              <w:spacing w:line="240" w:lineRule="auto"/>
              <w:jc w:val="center"/>
            </w:pPr>
            <w:r>
              <w:rPr>
                <w:rFonts w:hint="eastAsia"/>
              </w:rPr>
              <w:t>落实情况</w:t>
            </w:r>
          </w:p>
        </w:tc>
      </w:tr>
      <w:tr w:rsidR="00107C28" w:rsidTr="000B55BC">
        <w:trPr>
          <w:trHeight w:val="1161"/>
          <w:jc w:val="center"/>
        </w:trPr>
        <w:tc>
          <w:tcPr>
            <w:tcW w:w="496" w:type="dxa"/>
            <w:vAlign w:val="center"/>
          </w:tcPr>
          <w:p w:rsidR="00107C28" w:rsidRDefault="00107C28">
            <w:pPr>
              <w:pStyle w:val="af"/>
              <w:spacing w:line="240" w:lineRule="auto"/>
            </w:pPr>
            <w:r>
              <w:rPr>
                <w:rFonts w:hint="eastAsia"/>
              </w:rPr>
              <w:t>废气</w:t>
            </w:r>
          </w:p>
        </w:tc>
        <w:tc>
          <w:tcPr>
            <w:tcW w:w="1269" w:type="dxa"/>
            <w:vAlign w:val="center"/>
          </w:tcPr>
          <w:p w:rsidR="00107C28" w:rsidRDefault="001407CA">
            <w:pPr>
              <w:pStyle w:val="af"/>
              <w:spacing w:line="240" w:lineRule="auto"/>
              <w:jc w:val="center"/>
            </w:pPr>
            <w:r>
              <w:rPr>
                <w:rFonts w:hAnsiTheme="minorEastAsia" w:cs="Times New Roman" w:hint="eastAsia"/>
              </w:rPr>
              <w:t>锅炉</w:t>
            </w:r>
            <w:r w:rsidR="00107C28">
              <w:rPr>
                <w:rFonts w:hAnsiTheme="minorEastAsia" w:cs="Times New Roman" w:hint="eastAsia"/>
              </w:rPr>
              <w:t>废气</w:t>
            </w:r>
          </w:p>
        </w:tc>
        <w:tc>
          <w:tcPr>
            <w:tcW w:w="1134" w:type="dxa"/>
            <w:vAlign w:val="center"/>
          </w:tcPr>
          <w:p w:rsidR="00107C28" w:rsidRDefault="00107C28">
            <w:pPr>
              <w:pStyle w:val="af"/>
              <w:spacing w:line="240" w:lineRule="auto"/>
              <w:jc w:val="center"/>
            </w:pPr>
            <w:r>
              <w:rPr>
                <w:rFonts w:hint="eastAsia"/>
              </w:rPr>
              <w:t>锅炉燃烧</w:t>
            </w:r>
          </w:p>
        </w:tc>
        <w:tc>
          <w:tcPr>
            <w:tcW w:w="2268" w:type="dxa"/>
            <w:vAlign w:val="center"/>
          </w:tcPr>
          <w:p w:rsidR="00107C28" w:rsidRDefault="00107C28" w:rsidP="00530AD7">
            <w:pPr>
              <w:pStyle w:val="af"/>
              <w:spacing w:line="240" w:lineRule="auto"/>
              <w:jc w:val="center"/>
            </w:pPr>
            <w:r>
              <w:rPr>
                <w:rFonts w:hint="eastAsia"/>
              </w:rPr>
              <w:t>通过</w:t>
            </w:r>
            <w:r w:rsidR="00530AD7">
              <w:rPr>
                <w:rFonts w:hint="eastAsia"/>
              </w:rPr>
              <w:t>23</w:t>
            </w:r>
            <w:r>
              <w:rPr>
                <w:rFonts w:hint="eastAsia"/>
              </w:rPr>
              <w:t>m</w:t>
            </w:r>
            <w:r>
              <w:rPr>
                <w:rFonts w:hint="eastAsia"/>
              </w:rPr>
              <w:t>高排气筒外排</w:t>
            </w:r>
          </w:p>
        </w:tc>
        <w:tc>
          <w:tcPr>
            <w:tcW w:w="3261" w:type="dxa"/>
            <w:vAlign w:val="center"/>
          </w:tcPr>
          <w:p w:rsidR="00107C28" w:rsidRDefault="00107C28">
            <w:pPr>
              <w:pStyle w:val="af"/>
              <w:spacing w:line="240" w:lineRule="auto"/>
              <w:jc w:val="center"/>
            </w:pPr>
            <w:r>
              <w:rPr>
                <w:rFonts w:eastAsiaTheme="minorEastAsia" w:hAnsiTheme="minorEastAsia" w:hint="eastAsia"/>
                <w:bCs/>
              </w:rPr>
              <w:t>广东省地方标准</w:t>
            </w:r>
            <w:r w:rsidRPr="006D3A54">
              <w:t>《</w:t>
            </w:r>
            <w:r>
              <w:rPr>
                <w:rFonts w:hint="eastAsia"/>
              </w:rPr>
              <w:t>锅炉大气</w:t>
            </w:r>
            <w:r w:rsidRPr="006D3A54">
              <w:t>污染物排放标准》（</w:t>
            </w:r>
            <w:r w:rsidRPr="00615C31">
              <w:t>DB44765-2019</w:t>
            </w:r>
            <w:r w:rsidRPr="006D3A54">
              <w:t>）中</w:t>
            </w:r>
            <w:r>
              <w:rPr>
                <w:rFonts w:hint="eastAsia"/>
              </w:rPr>
              <w:t>表</w:t>
            </w:r>
            <w:r>
              <w:rPr>
                <w:rFonts w:hint="eastAsia"/>
              </w:rPr>
              <w:t>1</w:t>
            </w:r>
            <w:r>
              <w:rPr>
                <w:rFonts w:hint="eastAsia"/>
              </w:rPr>
              <w:t>燃气标准要求</w:t>
            </w:r>
          </w:p>
        </w:tc>
        <w:tc>
          <w:tcPr>
            <w:tcW w:w="1140" w:type="dxa"/>
            <w:vAlign w:val="center"/>
          </w:tcPr>
          <w:p w:rsidR="00107C28" w:rsidRDefault="00107C28">
            <w:pPr>
              <w:pStyle w:val="af"/>
              <w:spacing w:line="240" w:lineRule="auto"/>
              <w:jc w:val="center"/>
            </w:pPr>
            <w:r>
              <w:rPr>
                <w:rFonts w:hint="eastAsia"/>
              </w:rPr>
              <w:t>已落实</w:t>
            </w:r>
          </w:p>
        </w:tc>
      </w:tr>
      <w:tr w:rsidR="00107C28" w:rsidTr="000B55BC">
        <w:trPr>
          <w:trHeight w:val="442"/>
          <w:jc w:val="center"/>
        </w:trPr>
        <w:tc>
          <w:tcPr>
            <w:tcW w:w="496" w:type="dxa"/>
            <w:vMerge w:val="restart"/>
            <w:vAlign w:val="center"/>
          </w:tcPr>
          <w:p w:rsidR="00107C28" w:rsidRDefault="00107C28">
            <w:pPr>
              <w:pStyle w:val="af"/>
              <w:spacing w:line="240" w:lineRule="auto"/>
            </w:pPr>
            <w:r>
              <w:rPr>
                <w:rFonts w:hint="eastAsia"/>
              </w:rPr>
              <w:t>废水</w:t>
            </w:r>
          </w:p>
        </w:tc>
        <w:tc>
          <w:tcPr>
            <w:tcW w:w="1269" w:type="dxa"/>
            <w:vAlign w:val="center"/>
          </w:tcPr>
          <w:p w:rsidR="00107C28" w:rsidRDefault="00107C28" w:rsidP="007C02FE">
            <w:pPr>
              <w:pStyle w:val="af"/>
              <w:spacing w:line="240" w:lineRule="auto"/>
              <w:jc w:val="center"/>
            </w:pPr>
            <w:r w:rsidRPr="0069526C">
              <w:rPr>
                <w:rFonts w:hAnsi="宋体" w:cs="Times New Roman"/>
              </w:rPr>
              <w:t>反冲洗废水</w:t>
            </w:r>
          </w:p>
        </w:tc>
        <w:tc>
          <w:tcPr>
            <w:tcW w:w="1134" w:type="dxa"/>
            <w:vMerge w:val="restart"/>
            <w:vAlign w:val="center"/>
          </w:tcPr>
          <w:p w:rsidR="00107C28" w:rsidRDefault="00107C28">
            <w:pPr>
              <w:pStyle w:val="af"/>
              <w:spacing w:line="240" w:lineRule="auto"/>
              <w:jc w:val="center"/>
            </w:pPr>
            <w:r>
              <w:rPr>
                <w:rFonts w:hint="eastAsia"/>
              </w:rPr>
              <w:t>锅炉燃烧</w:t>
            </w:r>
          </w:p>
        </w:tc>
        <w:tc>
          <w:tcPr>
            <w:tcW w:w="2268" w:type="dxa"/>
            <w:vMerge w:val="restart"/>
            <w:vAlign w:val="center"/>
          </w:tcPr>
          <w:p w:rsidR="00107C28" w:rsidRDefault="00107C28" w:rsidP="00597275">
            <w:pPr>
              <w:pStyle w:val="af"/>
              <w:spacing w:line="240" w:lineRule="auto"/>
              <w:jc w:val="center"/>
              <w:rPr>
                <w:rFonts w:ascii="宋体" w:hAnsi="宋体"/>
                <w:szCs w:val="21"/>
              </w:rPr>
            </w:pPr>
            <w:r>
              <w:rPr>
                <w:rFonts w:hAnsi="宋体" w:cs="Times New Roman" w:hint="eastAsia"/>
              </w:rPr>
              <w:t>依托总厂</w:t>
            </w:r>
          </w:p>
        </w:tc>
        <w:tc>
          <w:tcPr>
            <w:tcW w:w="3261" w:type="dxa"/>
            <w:vMerge w:val="restart"/>
            <w:vAlign w:val="center"/>
          </w:tcPr>
          <w:p w:rsidR="00107C28" w:rsidRDefault="00107C28">
            <w:pPr>
              <w:pStyle w:val="af"/>
              <w:spacing w:line="240" w:lineRule="auto"/>
              <w:jc w:val="center"/>
            </w:pPr>
            <w:r>
              <w:rPr>
                <w:rFonts w:hint="eastAsia"/>
              </w:rPr>
              <w:t>——</w:t>
            </w:r>
          </w:p>
        </w:tc>
        <w:tc>
          <w:tcPr>
            <w:tcW w:w="1140" w:type="dxa"/>
            <w:vMerge w:val="restart"/>
            <w:vAlign w:val="center"/>
          </w:tcPr>
          <w:p w:rsidR="00107C28" w:rsidRDefault="00107C28">
            <w:pPr>
              <w:pStyle w:val="af"/>
              <w:spacing w:line="240" w:lineRule="auto"/>
              <w:jc w:val="center"/>
            </w:pPr>
            <w:r>
              <w:rPr>
                <w:rFonts w:hint="eastAsia"/>
              </w:rPr>
              <w:t>已落实</w:t>
            </w:r>
          </w:p>
        </w:tc>
      </w:tr>
      <w:tr w:rsidR="00F36F5D" w:rsidTr="000B55BC">
        <w:trPr>
          <w:trHeight w:val="442"/>
          <w:jc w:val="center"/>
        </w:trPr>
        <w:tc>
          <w:tcPr>
            <w:tcW w:w="496" w:type="dxa"/>
            <w:vMerge/>
            <w:vAlign w:val="center"/>
          </w:tcPr>
          <w:p w:rsidR="00F36F5D" w:rsidRDefault="00F36F5D">
            <w:pPr>
              <w:pStyle w:val="af"/>
              <w:spacing w:line="240" w:lineRule="auto"/>
            </w:pPr>
          </w:p>
        </w:tc>
        <w:tc>
          <w:tcPr>
            <w:tcW w:w="1269" w:type="dxa"/>
            <w:vAlign w:val="center"/>
          </w:tcPr>
          <w:p w:rsidR="00F36F5D" w:rsidRPr="0069526C" w:rsidRDefault="00F36F5D" w:rsidP="007C02FE">
            <w:pPr>
              <w:pStyle w:val="af"/>
              <w:spacing w:line="240" w:lineRule="auto"/>
              <w:jc w:val="center"/>
              <w:rPr>
                <w:rFonts w:hAnsi="宋体" w:cs="Times New Roman"/>
              </w:rPr>
            </w:pPr>
            <w:r w:rsidRPr="0069526C">
              <w:rPr>
                <w:rFonts w:hAnsi="宋体" w:cs="Times New Roman"/>
              </w:rPr>
              <w:t>锅炉定排水</w:t>
            </w:r>
          </w:p>
        </w:tc>
        <w:tc>
          <w:tcPr>
            <w:tcW w:w="1134" w:type="dxa"/>
            <w:vMerge/>
            <w:vAlign w:val="center"/>
          </w:tcPr>
          <w:p w:rsidR="00F36F5D" w:rsidRDefault="00F36F5D">
            <w:pPr>
              <w:pStyle w:val="af"/>
              <w:spacing w:line="240" w:lineRule="auto"/>
              <w:jc w:val="center"/>
            </w:pPr>
          </w:p>
        </w:tc>
        <w:tc>
          <w:tcPr>
            <w:tcW w:w="2268" w:type="dxa"/>
            <w:vMerge/>
            <w:vAlign w:val="center"/>
          </w:tcPr>
          <w:p w:rsidR="00F36F5D" w:rsidRDefault="00F36F5D">
            <w:pPr>
              <w:pStyle w:val="af"/>
              <w:spacing w:line="240" w:lineRule="auto"/>
              <w:jc w:val="center"/>
            </w:pPr>
          </w:p>
        </w:tc>
        <w:tc>
          <w:tcPr>
            <w:tcW w:w="3261" w:type="dxa"/>
            <w:vMerge/>
            <w:vAlign w:val="center"/>
          </w:tcPr>
          <w:p w:rsidR="00F36F5D" w:rsidRDefault="00F36F5D">
            <w:pPr>
              <w:pStyle w:val="af"/>
              <w:spacing w:line="240" w:lineRule="auto"/>
              <w:jc w:val="center"/>
            </w:pPr>
          </w:p>
        </w:tc>
        <w:tc>
          <w:tcPr>
            <w:tcW w:w="1140" w:type="dxa"/>
            <w:vMerge/>
            <w:vAlign w:val="center"/>
          </w:tcPr>
          <w:p w:rsidR="00F36F5D" w:rsidRDefault="00F36F5D">
            <w:pPr>
              <w:pStyle w:val="af"/>
              <w:spacing w:line="240" w:lineRule="auto"/>
              <w:jc w:val="center"/>
            </w:pPr>
          </w:p>
        </w:tc>
      </w:tr>
      <w:tr w:rsidR="000614EA" w:rsidTr="000B55BC">
        <w:trPr>
          <w:trHeight w:val="746"/>
          <w:jc w:val="center"/>
        </w:trPr>
        <w:tc>
          <w:tcPr>
            <w:tcW w:w="1765" w:type="dxa"/>
            <w:gridSpan w:val="2"/>
            <w:vAlign w:val="center"/>
          </w:tcPr>
          <w:p w:rsidR="000614EA" w:rsidRDefault="009F198B">
            <w:pPr>
              <w:pStyle w:val="af"/>
              <w:spacing w:line="240" w:lineRule="auto"/>
              <w:jc w:val="center"/>
            </w:pPr>
            <w:r>
              <w:rPr>
                <w:rFonts w:hint="eastAsia"/>
              </w:rPr>
              <w:t>噪声</w:t>
            </w:r>
          </w:p>
        </w:tc>
        <w:tc>
          <w:tcPr>
            <w:tcW w:w="1134" w:type="dxa"/>
            <w:vAlign w:val="center"/>
          </w:tcPr>
          <w:p w:rsidR="000614EA" w:rsidRDefault="009F198B">
            <w:pPr>
              <w:pStyle w:val="af"/>
              <w:spacing w:line="240" w:lineRule="auto"/>
              <w:jc w:val="center"/>
            </w:pPr>
            <w:r>
              <w:rPr>
                <w:rFonts w:hint="eastAsia"/>
              </w:rPr>
              <w:t>生产设备</w:t>
            </w:r>
          </w:p>
        </w:tc>
        <w:tc>
          <w:tcPr>
            <w:tcW w:w="2268" w:type="dxa"/>
            <w:vAlign w:val="center"/>
          </w:tcPr>
          <w:p w:rsidR="000614EA" w:rsidRDefault="009F198B">
            <w:pPr>
              <w:pStyle w:val="af"/>
              <w:spacing w:line="240" w:lineRule="auto"/>
              <w:jc w:val="center"/>
            </w:pPr>
            <w:r>
              <w:rPr>
                <w:rFonts w:hint="eastAsia"/>
              </w:rPr>
              <w:t>隔音、减振处理、合理设计布局等综合措施。</w:t>
            </w:r>
          </w:p>
        </w:tc>
        <w:tc>
          <w:tcPr>
            <w:tcW w:w="3261" w:type="dxa"/>
            <w:vAlign w:val="center"/>
          </w:tcPr>
          <w:p w:rsidR="000614EA" w:rsidRDefault="009F198B" w:rsidP="00F36F5D">
            <w:pPr>
              <w:pStyle w:val="af"/>
              <w:spacing w:line="240" w:lineRule="auto"/>
              <w:jc w:val="center"/>
            </w:pPr>
            <w:r>
              <w:rPr>
                <w:rFonts w:hint="eastAsia"/>
              </w:rPr>
              <w:t>《工业企业厂界环境噪声排放标准》（</w:t>
            </w:r>
            <w:r>
              <w:rPr>
                <w:rFonts w:hint="eastAsia"/>
              </w:rPr>
              <w:t>GB12348-2008</w:t>
            </w:r>
            <w:r>
              <w:rPr>
                <w:rFonts w:hint="eastAsia"/>
              </w:rPr>
              <w:t>）</w:t>
            </w:r>
            <w:r w:rsidR="00F36F5D">
              <w:rPr>
                <w:rFonts w:hint="eastAsia"/>
              </w:rPr>
              <w:t>2</w:t>
            </w:r>
            <w:r>
              <w:rPr>
                <w:rFonts w:hint="eastAsia"/>
              </w:rPr>
              <w:t>类标准。</w:t>
            </w:r>
          </w:p>
        </w:tc>
        <w:tc>
          <w:tcPr>
            <w:tcW w:w="1140" w:type="dxa"/>
            <w:vAlign w:val="center"/>
          </w:tcPr>
          <w:p w:rsidR="000614EA" w:rsidRDefault="009F198B">
            <w:pPr>
              <w:pStyle w:val="af"/>
              <w:spacing w:line="240" w:lineRule="auto"/>
              <w:jc w:val="center"/>
            </w:pPr>
            <w:r>
              <w:rPr>
                <w:rFonts w:hint="eastAsia"/>
              </w:rPr>
              <w:t>已落实</w:t>
            </w:r>
          </w:p>
        </w:tc>
      </w:tr>
      <w:tr w:rsidR="000B55BC" w:rsidTr="000B55BC">
        <w:trPr>
          <w:trHeight w:val="249"/>
          <w:jc w:val="center"/>
        </w:trPr>
        <w:tc>
          <w:tcPr>
            <w:tcW w:w="1765" w:type="dxa"/>
            <w:gridSpan w:val="2"/>
            <w:vMerge w:val="restart"/>
            <w:vAlign w:val="center"/>
          </w:tcPr>
          <w:p w:rsidR="000B55BC" w:rsidRDefault="000B55BC">
            <w:pPr>
              <w:pStyle w:val="af"/>
              <w:spacing w:line="240" w:lineRule="auto"/>
              <w:jc w:val="center"/>
            </w:pPr>
            <w:r>
              <w:rPr>
                <w:rFonts w:hint="eastAsia"/>
              </w:rPr>
              <w:t>固废</w:t>
            </w:r>
          </w:p>
        </w:tc>
        <w:tc>
          <w:tcPr>
            <w:tcW w:w="1134" w:type="dxa"/>
            <w:vAlign w:val="center"/>
          </w:tcPr>
          <w:p w:rsidR="000B55BC" w:rsidRDefault="000B55BC" w:rsidP="007C02FE">
            <w:pPr>
              <w:pStyle w:val="af"/>
              <w:spacing w:line="240" w:lineRule="auto"/>
              <w:jc w:val="center"/>
            </w:pPr>
            <w:r>
              <w:rPr>
                <w:rFonts w:ascii="宋体" w:hAnsi="宋体" w:hint="eastAsia"/>
                <w:bCs/>
              </w:rPr>
              <w:t>天然气钢瓶内残液</w:t>
            </w:r>
          </w:p>
        </w:tc>
        <w:tc>
          <w:tcPr>
            <w:tcW w:w="2268" w:type="dxa"/>
            <w:vAlign w:val="center"/>
          </w:tcPr>
          <w:p w:rsidR="000B55BC" w:rsidRDefault="000B55BC" w:rsidP="00597275">
            <w:pPr>
              <w:pStyle w:val="af"/>
              <w:spacing w:line="240" w:lineRule="auto"/>
              <w:jc w:val="center"/>
            </w:pPr>
            <w:r>
              <w:rPr>
                <w:rFonts w:hint="eastAsia"/>
              </w:rPr>
              <w:t>由供气公司回收</w:t>
            </w:r>
          </w:p>
        </w:tc>
        <w:tc>
          <w:tcPr>
            <w:tcW w:w="3261" w:type="dxa"/>
            <w:vMerge w:val="restart"/>
            <w:vAlign w:val="center"/>
          </w:tcPr>
          <w:p w:rsidR="000B55BC" w:rsidRDefault="000B55BC">
            <w:pPr>
              <w:pStyle w:val="af"/>
              <w:jc w:val="center"/>
            </w:pPr>
            <w:r>
              <w:rPr>
                <w:rFonts w:hint="eastAsia"/>
              </w:rPr>
              <w:t>《一般工业固体废物贮存、处置场污染控制标准》（</w:t>
            </w:r>
            <w:r>
              <w:rPr>
                <w:rFonts w:hint="eastAsia"/>
              </w:rPr>
              <w:t>GB18599-2001</w:t>
            </w:r>
            <w:r>
              <w:rPr>
                <w:rFonts w:hint="eastAsia"/>
              </w:rPr>
              <w:t>）。</w:t>
            </w:r>
          </w:p>
        </w:tc>
        <w:tc>
          <w:tcPr>
            <w:tcW w:w="1140" w:type="dxa"/>
            <w:vMerge w:val="restart"/>
            <w:vAlign w:val="center"/>
          </w:tcPr>
          <w:p w:rsidR="000B55BC" w:rsidRDefault="000B55BC">
            <w:pPr>
              <w:pStyle w:val="af"/>
              <w:spacing w:line="240" w:lineRule="auto"/>
              <w:jc w:val="center"/>
            </w:pPr>
            <w:r>
              <w:rPr>
                <w:rFonts w:hint="eastAsia"/>
              </w:rPr>
              <w:t>已落实</w:t>
            </w:r>
          </w:p>
          <w:p w:rsidR="000B55BC" w:rsidRDefault="000B55BC" w:rsidP="00597275">
            <w:pPr>
              <w:pStyle w:val="af"/>
              <w:jc w:val="center"/>
            </w:pPr>
          </w:p>
        </w:tc>
      </w:tr>
      <w:tr w:rsidR="000B55BC" w:rsidTr="00597275">
        <w:trPr>
          <w:trHeight w:val="545"/>
          <w:jc w:val="center"/>
        </w:trPr>
        <w:tc>
          <w:tcPr>
            <w:tcW w:w="1765" w:type="dxa"/>
            <w:gridSpan w:val="2"/>
            <w:vMerge/>
            <w:tcBorders>
              <w:bottom w:val="single" w:sz="4" w:space="0" w:color="000000" w:themeColor="text1"/>
            </w:tcBorders>
            <w:vAlign w:val="center"/>
          </w:tcPr>
          <w:p w:rsidR="000B55BC" w:rsidRDefault="000B55BC">
            <w:pPr>
              <w:pStyle w:val="af"/>
              <w:spacing w:line="240" w:lineRule="auto"/>
              <w:jc w:val="center"/>
            </w:pPr>
          </w:p>
        </w:tc>
        <w:tc>
          <w:tcPr>
            <w:tcW w:w="1134" w:type="dxa"/>
            <w:tcBorders>
              <w:bottom w:val="single" w:sz="4" w:space="0" w:color="000000" w:themeColor="text1"/>
            </w:tcBorders>
            <w:vAlign w:val="center"/>
          </w:tcPr>
          <w:p w:rsidR="000B55BC" w:rsidRDefault="000B55BC" w:rsidP="00F36F5D">
            <w:pPr>
              <w:pStyle w:val="af"/>
              <w:spacing w:line="240" w:lineRule="auto"/>
              <w:jc w:val="center"/>
            </w:pPr>
            <w:r>
              <w:rPr>
                <w:rFonts w:hint="eastAsia"/>
              </w:rPr>
              <w:t>生活垃圾</w:t>
            </w:r>
          </w:p>
        </w:tc>
        <w:tc>
          <w:tcPr>
            <w:tcW w:w="2268" w:type="dxa"/>
            <w:tcBorders>
              <w:bottom w:val="single" w:sz="4" w:space="0" w:color="000000" w:themeColor="text1"/>
            </w:tcBorders>
            <w:vAlign w:val="center"/>
          </w:tcPr>
          <w:p w:rsidR="000B55BC" w:rsidRDefault="000B55BC" w:rsidP="00597275">
            <w:pPr>
              <w:pStyle w:val="af"/>
              <w:spacing w:line="240" w:lineRule="auto"/>
              <w:jc w:val="center"/>
            </w:pPr>
            <w:r>
              <w:rPr>
                <w:rFonts w:hint="eastAsia"/>
              </w:rPr>
              <w:t>交由环卫部门清运处理。</w:t>
            </w:r>
          </w:p>
        </w:tc>
        <w:tc>
          <w:tcPr>
            <w:tcW w:w="3261" w:type="dxa"/>
            <w:vMerge/>
            <w:tcBorders>
              <w:bottom w:val="single" w:sz="4" w:space="0" w:color="000000" w:themeColor="text1"/>
            </w:tcBorders>
            <w:vAlign w:val="center"/>
          </w:tcPr>
          <w:p w:rsidR="000B55BC" w:rsidRDefault="000B55BC">
            <w:pPr>
              <w:pStyle w:val="af"/>
              <w:jc w:val="center"/>
            </w:pPr>
          </w:p>
        </w:tc>
        <w:tc>
          <w:tcPr>
            <w:tcW w:w="1140" w:type="dxa"/>
            <w:vMerge/>
            <w:tcBorders>
              <w:bottom w:val="single" w:sz="4" w:space="0" w:color="000000" w:themeColor="text1"/>
            </w:tcBorders>
            <w:vAlign w:val="center"/>
          </w:tcPr>
          <w:p w:rsidR="000B55BC" w:rsidRDefault="000B55BC" w:rsidP="00597275">
            <w:pPr>
              <w:pStyle w:val="af"/>
              <w:jc w:val="center"/>
            </w:pPr>
          </w:p>
        </w:tc>
      </w:tr>
    </w:tbl>
    <w:p w:rsidR="00502077" w:rsidRDefault="00502077" w:rsidP="00502077">
      <w:pPr>
        <w:pStyle w:val="2"/>
      </w:pPr>
      <w:bookmarkStart w:id="55" w:name="_Toc531082159"/>
      <w:bookmarkStart w:id="56" w:name="_Toc40801543"/>
      <w:r>
        <w:rPr>
          <w:rFonts w:hint="eastAsia"/>
        </w:rPr>
        <w:lastRenderedPageBreak/>
        <w:t>4.3</w:t>
      </w:r>
      <w:r>
        <w:rPr>
          <w:rFonts w:hint="eastAsia"/>
        </w:rPr>
        <w:t>环境风险</w:t>
      </w:r>
      <w:r w:rsidR="00DC37AD">
        <w:rPr>
          <w:rFonts w:hint="eastAsia"/>
        </w:rPr>
        <w:t>评价</w:t>
      </w:r>
      <w:bookmarkEnd w:id="56"/>
    </w:p>
    <w:p w:rsidR="00DC37AD" w:rsidRPr="00DC37AD" w:rsidRDefault="00DC37AD" w:rsidP="00DC37AD">
      <w:pPr>
        <w:pStyle w:val="3"/>
      </w:pPr>
      <w:bookmarkStart w:id="57" w:name="_Toc40801544"/>
      <w:r>
        <w:rPr>
          <w:rFonts w:hint="eastAsia"/>
        </w:rPr>
        <w:t>4.3.1</w:t>
      </w:r>
      <w:r>
        <w:rPr>
          <w:rFonts w:hint="eastAsia"/>
        </w:rPr>
        <w:t>环境风险辨识</w:t>
      </w:r>
      <w:bookmarkEnd w:id="57"/>
    </w:p>
    <w:p w:rsidR="00502077" w:rsidRDefault="005E7D66" w:rsidP="00DC37AD">
      <w:pPr>
        <w:ind w:firstLineChars="0" w:firstLine="0"/>
      </w:pPr>
      <w:r>
        <w:rPr>
          <w:rFonts w:hint="eastAsia"/>
        </w:rPr>
        <w:t>1</w:t>
      </w:r>
      <w:r>
        <w:rPr>
          <w:rFonts w:hint="eastAsia"/>
        </w:rPr>
        <w:t>、</w:t>
      </w:r>
      <w:r w:rsidR="00063AFD">
        <w:rPr>
          <w:rFonts w:hint="eastAsia"/>
        </w:rPr>
        <w:t>火灾、爆炸</w:t>
      </w:r>
    </w:p>
    <w:p w:rsidR="00063AFD" w:rsidRDefault="005E7D66" w:rsidP="005E7D66">
      <w:r>
        <w:rPr>
          <w:rFonts w:hint="eastAsia"/>
        </w:rPr>
        <w:t>项目涉及的天然气等具有易燃、易爆的特性，遇火源能引发燃烧，发生火灾事故；其</w:t>
      </w:r>
      <w:proofErr w:type="gramStart"/>
      <w:r>
        <w:rPr>
          <w:rFonts w:hint="eastAsia"/>
        </w:rPr>
        <w:t>蒸气</w:t>
      </w:r>
      <w:proofErr w:type="gramEnd"/>
      <w:r>
        <w:rPr>
          <w:rFonts w:hint="eastAsia"/>
        </w:rPr>
        <w:t>与空气形成爆炸性混合物且达到爆炸极限时，遇到火源即会发生爆炸事故。在储存上述危险化学品的过程中，因管理不到位或操作失误或其他原因造成天然气泄漏，而又未能及时发现，并遇到火源就有可能导致火灾、爆炸事故的发生。</w:t>
      </w:r>
    </w:p>
    <w:p w:rsidR="005E7D66" w:rsidRDefault="005E7D66" w:rsidP="005E7D66">
      <w:r>
        <w:rPr>
          <w:rFonts w:hint="eastAsia"/>
        </w:rPr>
        <w:t>发生火灾、爆炸事故的三个必要条件是：可燃物、点火源、助燃物（空气或氧化剂）。造成液化天然气泄漏的原因有：</w:t>
      </w:r>
    </w:p>
    <w:p w:rsidR="005E7D66" w:rsidRDefault="005E7D66" w:rsidP="005E7D66">
      <w:r>
        <w:rPr>
          <w:rFonts w:hint="eastAsia"/>
        </w:rPr>
        <w:t>（</w:t>
      </w:r>
      <w:r>
        <w:rPr>
          <w:rFonts w:hint="eastAsia"/>
        </w:rPr>
        <w:t>1</w:t>
      </w:r>
      <w:r>
        <w:rPr>
          <w:rFonts w:hint="eastAsia"/>
        </w:rPr>
        <w:t>）操作人员未按操作规程操作致使操作错误，引发的泄漏。如错开阀门、阀门关闭不严等。</w:t>
      </w:r>
    </w:p>
    <w:p w:rsidR="005E7D66" w:rsidRDefault="005E7D66" w:rsidP="005E7D66">
      <w:r>
        <w:rPr>
          <w:rFonts w:hint="eastAsia"/>
        </w:rPr>
        <w:t>（</w:t>
      </w:r>
      <w:r>
        <w:rPr>
          <w:rFonts w:hint="eastAsia"/>
        </w:rPr>
        <w:t>2</w:t>
      </w:r>
      <w:r>
        <w:rPr>
          <w:rFonts w:hint="eastAsia"/>
        </w:rPr>
        <w:t>）瓶组、气化器故障引发的泄漏。如瓶组焊接点、接口、法兰及附件连接处因密封不好或腐蚀等其他原因引起泄漏；气化器以及管道、管件等设备发生故障或阀门、法兰密封不好或管线腐蚀，引起的泄漏等。</w:t>
      </w:r>
    </w:p>
    <w:p w:rsidR="005E7D66" w:rsidRDefault="005E7D66" w:rsidP="005E7D66">
      <w:r>
        <w:rPr>
          <w:rFonts w:hint="eastAsia"/>
        </w:rPr>
        <w:t>（</w:t>
      </w:r>
      <w:r>
        <w:rPr>
          <w:rFonts w:hint="eastAsia"/>
        </w:rPr>
        <w:t>3</w:t>
      </w:r>
      <w:r>
        <w:rPr>
          <w:rFonts w:hint="eastAsia"/>
        </w:rPr>
        <w:t>）因管理不善而引发瓶组和管线的泄漏。如</w:t>
      </w:r>
      <w:proofErr w:type="gramStart"/>
      <w:r>
        <w:rPr>
          <w:rFonts w:hint="eastAsia"/>
        </w:rPr>
        <w:t>液位计失灵</w:t>
      </w:r>
      <w:proofErr w:type="gramEnd"/>
      <w:r>
        <w:rPr>
          <w:rFonts w:hint="eastAsia"/>
        </w:rPr>
        <w:t>后未及时检修，安全阀、压力表等未定期进行校验，作业人员未经培训或考核不合格安排单独操作时误操作等引发的泄漏。主要点火源有：</w:t>
      </w:r>
    </w:p>
    <w:p w:rsidR="005E7D66" w:rsidRDefault="005E7D66" w:rsidP="005E7D66">
      <w:r>
        <w:rPr>
          <w:rFonts w:hint="eastAsia"/>
        </w:rPr>
        <w:t>1</w:t>
      </w:r>
      <w:r>
        <w:rPr>
          <w:rFonts w:hint="eastAsia"/>
        </w:rPr>
        <w:t>）明火。如违章动火作业、现场吸烟、其它明火等。</w:t>
      </w:r>
    </w:p>
    <w:p w:rsidR="005E7D66" w:rsidRDefault="00DC37AD" w:rsidP="005E7D66">
      <w:r>
        <w:rPr>
          <w:rFonts w:hint="eastAsia"/>
        </w:rPr>
        <w:t>2</w:t>
      </w:r>
      <w:r>
        <w:rPr>
          <w:rFonts w:hint="eastAsia"/>
        </w:rPr>
        <w:t>）</w:t>
      </w:r>
      <w:r w:rsidR="005E7D66">
        <w:rPr>
          <w:rFonts w:hint="eastAsia"/>
        </w:rPr>
        <w:t>电气火花。如使用</w:t>
      </w:r>
      <w:proofErr w:type="gramStart"/>
      <w:r w:rsidR="005E7D66">
        <w:rPr>
          <w:rFonts w:hint="eastAsia"/>
        </w:rPr>
        <w:t>不</w:t>
      </w:r>
      <w:proofErr w:type="gramEnd"/>
      <w:r w:rsidR="005E7D66">
        <w:rPr>
          <w:rFonts w:hint="eastAsia"/>
        </w:rPr>
        <w:t>防爆电器或防爆电器损坏。</w:t>
      </w:r>
    </w:p>
    <w:p w:rsidR="005E7D66" w:rsidRDefault="00DC37AD" w:rsidP="005E7D66">
      <w:r>
        <w:rPr>
          <w:rFonts w:hint="eastAsia"/>
        </w:rPr>
        <w:t>3</w:t>
      </w:r>
      <w:r>
        <w:rPr>
          <w:rFonts w:hint="eastAsia"/>
        </w:rPr>
        <w:t>）静电火花。如高压喷射产生静电、摩擦产生静电、输送时流速太快产生静电等因</w:t>
      </w:r>
      <w:r w:rsidR="005E7D66">
        <w:rPr>
          <w:rFonts w:hint="eastAsia"/>
        </w:rPr>
        <w:t>设备接地不良导致产生静电火花。</w:t>
      </w:r>
    </w:p>
    <w:p w:rsidR="005E7D66" w:rsidRDefault="00DC37AD" w:rsidP="005E7D66">
      <w:r>
        <w:rPr>
          <w:rFonts w:hint="eastAsia"/>
        </w:rPr>
        <w:t>4</w:t>
      </w:r>
      <w:r>
        <w:rPr>
          <w:rFonts w:hint="eastAsia"/>
        </w:rPr>
        <w:t>）</w:t>
      </w:r>
      <w:r w:rsidR="005E7D66">
        <w:rPr>
          <w:rFonts w:hint="eastAsia"/>
        </w:rPr>
        <w:t>机械撞击火花。用铁制工具作业、其它机械撞击或碰撞等。</w:t>
      </w:r>
    </w:p>
    <w:p w:rsidR="005E7D66" w:rsidRPr="00502077" w:rsidRDefault="00DC37AD" w:rsidP="005E7D66">
      <w:r>
        <w:rPr>
          <w:rFonts w:hint="eastAsia"/>
        </w:rPr>
        <w:t>5</w:t>
      </w:r>
      <w:r>
        <w:rPr>
          <w:rFonts w:hint="eastAsia"/>
        </w:rPr>
        <w:t>）</w:t>
      </w:r>
      <w:r w:rsidR="005E7D66">
        <w:rPr>
          <w:rFonts w:hint="eastAsia"/>
        </w:rPr>
        <w:t>雷击火花</w:t>
      </w:r>
    </w:p>
    <w:p w:rsidR="00DC37AD" w:rsidRDefault="00DC37AD" w:rsidP="00DC37AD">
      <w:pPr>
        <w:ind w:firstLineChars="0" w:firstLine="0"/>
      </w:pPr>
      <w:r>
        <w:rPr>
          <w:rFonts w:hint="eastAsia"/>
        </w:rPr>
        <w:t>2</w:t>
      </w:r>
      <w:r>
        <w:rPr>
          <w:rFonts w:hint="eastAsia"/>
        </w:rPr>
        <w:t>、容器爆炸</w:t>
      </w:r>
    </w:p>
    <w:p w:rsidR="00DC37AD" w:rsidRDefault="00DC37AD" w:rsidP="00DC37AD">
      <w:r>
        <w:rPr>
          <w:rFonts w:hint="eastAsia"/>
        </w:rPr>
        <w:t>项目使用的瓶组等是带压设备，</w:t>
      </w:r>
      <w:proofErr w:type="gramStart"/>
      <w:r>
        <w:rPr>
          <w:rFonts w:hint="eastAsia"/>
        </w:rPr>
        <w:t>属压力</w:t>
      </w:r>
      <w:proofErr w:type="gramEnd"/>
      <w:r>
        <w:rPr>
          <w:rFonts w:hint="eastAsia"/>
        </w:rPr>
        <w:t>容器，若压力容器与管道没有设置应有的安全装置，如安全泄压装置，安全阀、爆破片等，压力容器就有可能因超压而无法及时泄压，引发爆炸事故。</w:t>
      </w:r>
    </w:p>
    <w:p w:rsidR="00DC37AD" w:rsidRDefault="00DC37AD" w:rsidP="00DC37AD">
      <w:r>
        <w:rPr>
          <w:rFonts w:hint="eastAsia"/>
        </w:rPr>
        <w:lastRenderedPageBreak/>
        <w:t>压力容器设计结构不合理；制造材质不符要求；安装质量差；焊接质量差；检修质量差；设备超压运行，致使设备或管道承受能力下降；安全装置和安全附件不全、不灵敏或失效；当设备或管道超压时又不能自动泄压；设备超期运行，带病运行等等均可引起爆炸。</w:t>
      </w:r>
    </w:p>
    <w:p w:rsidR="00DC37AD" w:rsidRDefault="00DC37AD" w:rsidP="00DC37AD">
      <w:r>
        <w:rPr>
          <w:rFonts w:hint="eastAsia"/>
        </w:rPr>
        <w:t>带</w:t>
      </w:r>
      <w:proofErr w:type="gramStart"/>
      <w:r>
        <w:rPr>
          <w:rFonts w:hint="eastAsia"/>
        </w:rPr>
        <w:t>压设备</w:t>
      </w:r>
      <w:proofErr w:type="gramEnd"/>
      <w:r>
        <w:rPr>
          <w:rFonts w:hint="eastAsia"/>
        </w:rPr>
        <w:t>或压力管道，若受外界不良影响，如设计和焊接缺陷（如热处理，应力消除不彻底）、外界挤压或撞击、管内外腐蚀严重、或操作与管理上失误，从而造成工艺参数失控或安全措施失效，可能引起反应器等压力容器或压力管道等在超出自身承受能力的情况发生物理爆破危险。</w:t>
      </w:r>
    </w:p>
    <w:p w:rsidR="00DC37AD" w:rsidRDefault="00DC37AD" w:rsidP="00DC37AD">
      <w:r>
        <w:rPr>
          <w:rFonts w:hint="eastAsia"/>
        </w:rPr>
        <w:t>带</w:t>
      </w:r>
      <w:proofErr w:type="gramStart"/>
      <w:r>
        <w:rPr>
          <w:rFonts w:hint="eastAsia"/>
        </w:rPr>
        <w:t>压设备</w:t>
      </w:r>
      <w:proofErr w:type="gramEnd"/>
      <w:r>
        <w:rPr>
          <w:rFonts w:hint="eastAsia"/>
        </w:rPr>
        <w:t>工艺操作不当，也会引起容器爆炸。</w:t>
      </w:r>
    </w:p>
    <w:p w:rsidR="00DC37AD" w:rsidRDefault="00DC37AD" w:rsidP="00FF4771">
      <w:pPr>
        <w:pStyle w:val="3"/>
      </w:pPr>
      <w:bookmarkStart w:id="58" w:name="_Toc40801545"/>
      <w:r>
        <w:rPr>
          <w:rFonts w:hint="eastAsia"/>
        </w:rPr>
        <w:t>4.3.2</w:t>
      </w:r>
      <w:r w:rsidR="00FF4771">
        <w:rPr>
          <w:rFonts w:hint="eastAsia"/>
        </w:rPr>
        <w:t>事故防范措施</w:t>
      </w:r>
      <w:bookmarkEnd w:id="58"/>
    </w:p>
    <w:p w:rsidR="00FF4771" w:rsidRDefault="00FF4771" w:rsidP="00DC37AD">
      <w:r>
        <w:rPr>
          <w:rFonts w:hint="eastAsia"/>
        </w:rPr>
        <w:t>由于环境风险具有突发性和破坏性（有时体现为灾难性）的特点，所以必须采取有效措施加以防范，加强控制和管理。杜绝、减轻和避免环境风险。</w:t>
      </w:r>
    </w:p>
    <w:p w:rsidR="00FF4771" w:rsidRDefault="00FF4771" w:rsidP="00FF4771">
      <w:r>
        <w:rPr>
          <w:rFonts w:hint="eastAsia"/>
        </w:rPr>
        <w:t>拟建项目应严格遵守国家和行业有关的法律法规，并按照经济合理与可操作的原则，结合该项目装置的工艺特征和要求，有效地预防和控制该项目的危险、有害因素，保护职工的安全和健康。</w:t>
      </w:r>
    </w:p>
    <w:p w:rsidR="00FF4771" w:rsidRDefault="00FF4771" w:rsidP="00FF4771">
      <w:r>
        <w:rPr>
          <w:rFonts w:hint="eastAsia"/>
        </w:rPr>
        <w:t>1</w:t>
      </w:r>
      <w:r>
        <w:rPr>
          <w:rFonts w:hint="eastAsia"/>
        </w:rPr>
        <w:t>、项目选址及总图布局对策措施与建议</w:t>
      </w:r>
    </w:p>
    <w:p w:rsidR="00FF4771" w:rsidRDefault="00FF4771" w:rsidP="00FF4771">
      <w:r>
        <w:rPr>
          <w:rFonts w:hint="eastAsia"/>
        </w:rPr>
        <w:t>（</w:t>
      </w:r>
      <w:r>
        <w:rPr>
          <w:rFonts w:hint="eastAsia"/>
        </w:rPr>
        <w:t>1</w:t>
      </w:r>
      <w:r>
        <w:rPr>
          <w:rFonts w:hint="eastAsia"/>
        </w:rPr>
        <w:t>）站址应符合《广东省燃气管理条例》和《城镇燃气设计规范》（</w:t>
      </w:r>
      <w:r>
        <w:rPr>
          <w:rFonts w:hint="eastAsia"/>
        </w:rPr>
        <w:t>GB50028-2006</w:t>
      </w:r>
      <w:r>
        <w:rPr>
          <w:rFonts w:hint="eastAsia"/>
        </w:rPr>
        <w:t>）、《建筑设计防火规范》（</w:t>
      </w:r>
      <w:r>
        <w:rPr>
          <w:rFonts w:hint="eastAsia"/>
        </w:rPr>
        <w:t>GB50016-2014</w:t>
      </w:r>
      <w:r>
        <w:rPr>
          <w:rFonts w:hint="eastAsia"/>
        </w:rPr>
        <w:t>）等相关规范的要求中有关选址的要求，并应预先征得有关规划、消防等部门的批准、同意。</w:t>
      </w:r>
    </w:p>
    <w:p w:rsidR="00FF4771" w:rsidRDefault="00FF4771" w:rsidP="00FF4771">
      <w:r>
        <w:rPr>
          <w:rFonts w:hint="eastAsia"/>
        </w:rPr>
        <w:t>（</w:t>
      </w:r>
      <w:r>
        <w:rPr>
          <w:rFonts w:hint="eastAsia"/>
        </w:rPr>
        <w:t>2</w:t>
      </w:r>
      <w:r>
        <w:rPr>
          <w:rFonts w:hint="eastAsia"/>
        </w:rPr>
        <w:t>）企业应</w:t>
      </w:r>
      <w:proofErr w:type="gramStart"/>
      <w:r>
        <w:rPr>
          <w:rFonts w:hint="eastAsia"/>
        </w:rPr>
        <w:t>确保站</w:t>
      </w:r>
      <w:proofErr w:type="gramEnd"/>
      <w:r>
        <w:rPr>
          <w:rFonts w:hint="eastAsia"/>
        </w:rPr>
        <w:t>内设施与站外、站内设施之间的安全距离应满足《城镇燃气设计规范》（</w:t>
      </w:r>
      <w:r>
        <w:rPr>
          <w:rFonts w:hint="eastAsia"/>
        </w:rPr>
        <w:t>GB50028-2006</w:t>
      </w:r>
      <w:r>
        <w:rPr>
          <w:rFonts w:hint="eastAsia"/>
        </w:rPr>
        <w:t>）及《建筑设计防火规范》（</w:t>
      </w:r>
      <w:r>
        <w:rPr>
          <w:rFonts w:hint="eastAsia"/>
        </w:rPr>
        <w:t>GB50016-2014</w:t>
      </w:r>
      <w:r>
        <w:rPr>
          <w:rFonts w:hint="eastAsia"/>
        </w:rPr>
        <w:t>）的要求。</w:t>
      </w:r>
    </w:p>
    <w:p w:rsidR="00FF4771" w:rsidRDefault="00FF4771" w:rsidP="00FF4771">
      <w:r>
        <w:rPr>
          <w:rFonts w:hint="eastAsia"/>
        </w:rPr>
        <w:t>（</w:t>
      </w:r>
      <w:r>
        <w:rPr>
          <w:rFonts w:hint="eastAsia"/>
        </w:rPr>
        <w:t>3</w:t>
      </w:r>
      <w:r>
        <w:rPr>
          <w:rFonts w:hint="eastAsia"/>
        </w:rPr>
        <w:t>）雨水、污水排放装置，应尽量布置在装置的边界线，排放口</w:t>
      </w:r>
      <w:proofErr w:type="gramStart"/>
      <w:r>
        <w:rPr>
          <w:rFonts w:hint="eastAsia"/>
        </w:rPr>
        <w:t>应设盖封闭</w:t>
      </w:r>
      <w:proofErr w:type="gramEnd"/>
      <w:r>
        <w:rPr>
          <w:rFonts w:hint="eastAsia"/>
        </w:rPr>
        <w:t>。</w:t>
      </w:r>
    </w:p>
    <w:p w:rsidR="00FF4771" w:rsidRDefault="00FF4771" w:rsidP="00FF4771">
      <w:r>
        <w:rPr>
          <w:rFonts w:hint="eastAsia"/>
        </w:rPr>
        <w:t>（</w:t>
      </w:r>
      <w:r>
        <w:rPr>
          <w:rFonts w:hint="eastAsia"/>
        </w:rPr>
        <w:t>4</w:t>
      </w:r>
      <w:r>
        <w:rPr>
          <w:rFonts w:hint="eastAsia"/>
        </w:rPr>
        <w:t>）站内爆炸危险区域内的地面面层应采用不产生火花的材料。</w:t>
      </w:r>
    </w:p>
    <w:p w:rsidR="00FF4771" w:rsidRDefault="00FF4771" w:rsidP="00FF4771">
      <w:r>
        <w:rPr>
          <w:rFonts w:hint="eastAsia"/>
        </w:rPr>
        <w:t>（</w:t>
      </w:r>
      <w:r>
        <w:rPr>
          <w:rFonts w:hint="eastAsia"/>
        </w:rPr>
        <w:t>5</w:t>
      </w:r>
      <w:r>
        <w:rPr>
          <w:rFonts w:hint="eastAsia"/>
        </w:rPr>
        <w:t>）站内不应种植油性植物。</w:t>
      </w:r>
    </w:p>
    <w:p w:rsidR="00FF4771" w:rsidRDefault="00FF4771" w:rsidP="00FF4771">
      <w:r>
        <w:rPr>
          <w:rFonts w:hint="eastAsia"/>
        </w:rPr>
        <w:t>2</w:t>
      </w:r>
      <w:r>
        <w:rPr>
          <w:rFonts w:hint="eastAsia"/>
        </w:rPr>
        <w:t>、瓶组及气化器</w:t>
      </w:r>
    </w:p>
    <w:p w:rsidR="00FF4771" w:rsidRDefault="00FF4771" w:rsidP="00FF4771">
      <w:r>
        <w:rPr>
          <w:rFonts w:hint="eastAsia"/>
        </w:rPr>
        <w:t>（</w:t>
      </w:r>
      <w:r>
        <w:rPr>
          <w:rFonts w:hint="eastAsia"/>
        </w:rPr>
        <w:t>1</w:t>
      </w:r>
      <w:r>
        <w:rPr>
          <w:rFonts w:hint="eastAsia"/>
        </w:rPr>
        <w:t>）液化天然气集中放散总管管口高度应高出距其</w:t>
      </w:r>
      <w:r>
        <w:rPr>
          <w:rFonts w:hint="eastAsia"/>
        </w:rPr>
        <w:t>25m</w:t>
      </w:r>
      <w:r>
        <w:rPr>
          <w:rFonts w:hint="eastAsia"/>
        </w:rPr>
        <w:t>内的建、构筑物</w:t>
      </w:r>
      <w:r>
        <w:rPr>
          <w:rFonts w:hint="eastAsia"/>
        </w:rPr>
        <w:t>2m</w:t>
      </w:r>
      <w:r>
        <w:rPr>
          <w:rFonts w:hint="eastAsia"/>
        </w:rPr>
        <w:lastRenderedPageBreak/>
        <w:t>以上，且距地面不得小于</w:t>
      </w:r>
      <w:r>
        <w:rPr>
          <w:rFonts w:hint="eastAsia"/>
        </w:rPr>
        <w:t>10m</w:t>
      </w:r>
      <w:r>
        <w:rPr>
          <w:rFonts w:hint="eastAsia"/>
        </w:rPr>
        <w:t>。</w:t>
      </w:r>
    </w:p>
    <w:p w:rsidR="00FF4771" w:rsidRDefault="00FF4771" w:rsidP="00FF4771">
      <w:r>
        <w:rPr>
          <w:rFonts w:hint="eastAsia"/>
        </w:rPr>
        <w:t>（</w:t>
      </w:r>
      <w:r>
        <w:rPr>
          <w:rFonts w:hint="eastAsia"/>
        </w:rPr>
        <w:t>2</w:t>
      </w:r>
      <w:r>
        <w:rPr>
          <w:rFonts w:hint="eastAsia"/>
        </w:rPr>
        <w:t>）液化天然气瓶组和容器本体及附件的材料选择和设计应符合现行国家标准《钢制压力容器》（</w:t>
      </w:r>
      <w:r>
        <w:rPr>
          <w:rFonts w:hint="eastAsia"/>
        </w:rPr>
        <w:t>GB150-2011</w:t>
      </w:r>
      <w:r>
        <w:rPr>
          <w:rFonts w:hint="eastAsia"/>
        </w:rPr>
        <w:t>）、《低温绝热压力容器》（</w:t>
      </w:r>
      <w:r>
        <w:rPr>
          <w:rFonts w:hint="eastAsia"/>
        </w:rPr>
        <w:t>GB18442-2011</w:t>
      </w:r>
      <w:r>
        <w:rPr>
          <w:rFonts w:hint="eastAsia"/>
        </w:rPr>
        <w:t>）和国家现行《固定式压力容器安全技术监察规程》（</w:t>
      </w:r>
      <w:r>
        <w:rPr>
          <w:rFonts w:hint="eastAsia"/>
        </w:rPr>
        <w:t>TSG R 0004-2009</w:t>
      </w:r>
      <w:r>
        <w:rPr>
          <w:rFonts w:hint="eastAsia"/>
        </w:rPr>
        <w:t>）的规定。</w:t>
      </w:r>
    </w:p>
    <w:p w:rsidR="00FF4771" w:rsidRDefault="00FF4771" w:rsidP="00FF4771">
      <w:r>
        <w:rPr>
          <w:rFonts w:hint="eastAsia"/>
        </w:rPr>
        <w:t>（</w:t>
      </w:r>
      <w:r>
        <w:rPr>
          <w:rFonts w:hint="eastAsia"/>
        </w:rPr>
        <w:t>3</w:t>
      </w:r>
      <w:r>
        <w:rPr>
          <w:rFonts w:hint="eastAsia"/>
        </w:rPr>
        <w:t>）液化天然气瓶组必须设置安全阀，安全阀的开启</w:t>
      </w:r>
      <w:proofErr w:type="gramStart"/>
      <w:r>
        <w:rPr>
          <w:rFonts w:hint="eastAsia"/>
        </w:rPr>
        <w:t>压力及阀口</w:t>
      </w:r>
      <w:proofErr w:type="gramEnd"/>
      <w:r>
        <w:rPr>
          <w:rFonts w:hint="eastAsia"/>
        </w:rPr>
        <w:t>总通过面积应符合国家现行《固定式压力容器安全技术监察规程》（</w:t>
      </w:r>
      <w:r>
        <w:rPr>
          <w:rFonts w:hint="eastAsia"/>
        </w:rPr>
        <w:t>TSGR 0004-2009</w:t>
      </w:r>
      <w:r>
        <w:rPr>
          <w:rFonts w:hint="eastAsia"/>
        </w:rPr>
        <w:t>）的规定。</w:t>
      </w:r>
    </w:p>
    <w:p w:rsidR="00FF4771" w:rsidRDefault="00FF4771" w:rsidP="00FF4771">
      <w:r>
        <w:rPr>
          <w:rFonts w:hint="eastAsia"/>
        </w:rPr>
        <w:t>（</w:t>
      </w:r>
      <w:r>
        <w:rPr>
          <w:rFonts w:hint="eastAsia"/>
        </w:rPr>
        <w:t>4</w:t>
      </w:r>
      <w:r>
        <w:rPr>
          <w:rFonts w:hint="eastAsia"/>
        </w:rPr>
        <w:t>）液化天然气瓶组安全阀的设置应符合下列要求：</w:t>
      </w:r>
    </w:p>
    <w:p w:rsidR="00FF4771" w:rsidRDefault="00FF4771" w:rsidP="00FF4771">
      <w:r>
        <w:rPr>
          <w:rFonts w:hint="eastAsia"/>
        </w:rPr>
        <w:t>必须选用奥氏体不锈钢弹簧</w:t>
      </w:r>
      <w:proofErr w:type="gramStart"/>
      <w:r>
        <w:rPr>
          <w:rFonts w:hint="eastAsia"/>
        </w:rPr>
        <w:t>封闭全</w:t>
      </w:r>
      <w:proofErr w:type="gramEnd"/>
      <w:r>
        <w:rPr>
          <w:rFonts w:hint="eastAsia"/>
        </w:rPr>
        <w:t>启式；安全阀应设置放散管，其管径不应小于安全阀出口的管径。放散管</w:t>
      </w:r>
      <w:proofErr w:type="gramStart"/>
      <w:r>
        <w:rPr>
          <w:rFonts w:hint="eastAsia"/>
        </w:rPr>
        <w:t>宜集中</w:t>
      </w:r>
      <w:proofErr w:type="gramEnd"/>
      <w:r>
        <w:rPr>
          <w:rFonts w:hint="eastAsia"/>
        </w:rPr>
        <w:t>放散：安全阀与瓶组之间应设置切断阀门。</w:t>
      </w:r>
    </w:p>
    <w:p w:rsidR="00FF4771" w:rsidRDefault="00FF4771" w:rsidP="00FF4771">
      <w:r>
        <w:rPr>
          <w:rFonts w:hint="eastAsia"/>
        </w:rPr>
        <w:t>（</w:t>
      </w:r>
      <w:r>
        <w:rPr>
          <w:rFonts w:hint="eastAsia"/>
        </w:rPr>
        <w:t>5</w:t>
      </w:r>
      <w:r>
        <w:rPr>
          <w:rFonts w:hint="eastAsia"/>
        </w:rPr>
        <w:t>）瓶组</w:t>
      </w:r>
      <w:proofErr w:type="gramStart"/>
      <w:r>
        <w:rPr>
          <w:rFonts w:hint="eastAsia"/>
        </w:rPr>
        <w:t>进出液管必须</w:t>
      </w:r>
      <w:proofErr w:type="gramEnd"/>
      <w:r>
        <w:rPr>
          <w:rFonts w:hint="eastAsia"/>
        </w:rPr>
        <w:t>设置紧急切断阀门，并与</w:t>
      </w:r>
      <w:proofErr w:type="gramStart"/>
      <w:r>
        <w:rPr>
          <w:rFonts w:hint="eastAsia"/>
        </w:rPr>
        <w:t>瓶组液位</w:t>
      </w:r>
      <w:proofErr w:type="gramEnd"/>
      <w:r>
        <w:rPr>
          <w:rFonts w:hint="eastAsia"/>
        </w:rPr>
        <w:t>控制连锁。</w:t>
      </w:r>
    </w:p>
    <w:p w:rsidR="00FF4771" w:rsidRDefault="00FF4771" w:rsidP="00FF4771">
      <w:r>
        <w:rPr>
          <w:rFonts w:hint="eastAsia"/>
        </w:rPr>
        <w:t>（</w:t>
      </w:r>
      <w:r>
        <w:rPr>
          <w:rFonts w:hint="eastAsia"/>
        </w:rPr>
        <w:t>6</w:t>
      </w:r>
      <w:r>
        <w:rPr>
          <w:rFonts w:hint="eastAsia"/>
        </w:rPr>
        <w:t>）液化天然气瓶组仪表的设置，应符合下列要求：</w:t>
      </w:r>
    </w:p>
    <w:p w:rsidR="00FF4771" w:rsidRDefault="00FF4771" w:rsidP="00FF4771">
      <w:r>
        <w:rPr>
          <w:rFonts w:hint="eastAsia"/>
        </w:rPr>
        <w:t>应设置两个液位计，并应设置液位上、下限报警和联锁装置。应设置压力表，并应在有值班人员的场所设置高压报警显示器，</w:t>
      </w:r>
      <w:proofErr w:type="gramStart"/>
      <w:r>
        <w:rPr>
          <w:rFonts w:hint="eastAsia"/>
        </w:rPr>
        <w:t>取压点</w:t>
      </w:r>
      <w:proofErr w:type="gramEnd"/>
      <w:r>
        <w:rPr>
          <w:rFonts w:hint="eastAsia"/>
        </w:rPr>
        <w:t>应位于瓶</w:t>
      </w:r>
      <w:proofErr w:type="gramStart"/>
      <w:r>
        <w:rPr>
          <w:rFonts w:hint="eastAsia"/>
        </w:rPr>
        <w:t>组最高液</w:t>
      </w:r>
      <w:proofErr w:type="gramEnd"/>
      <w:r>
        <w:rPr>
          <w:rFonts w:hint="eastAsia"/>
        </w:rPr>
        <w:t>位以上。采用真空绝热的瓶组，真空层必须设置真空表接口。</w:t>
      </w:r>
    </w:p>
    <w:p w:rsidR="00FF4771" w:rsidRDefault="00FF4771" w:rsidP="00FF4771">
      <w:r>
        <w:rPr>
          <w:rFonts w:hint="eastAsia"/>
        </w:rPr>
        <w:t>（</w:t>
      </w:r>
      <w:r>
        <w:rPr>
          <w:rFonts w:hint="eastAsia"/>
        </w:rPr>
        <w:t>7</w:t>
      </w:r>
      <w:r>
        <w:rPr>
          <w:rFonts w:hint="eastAsia"/>
        </w:rPr>
        <w:t>）液化天然气气化器的液体进口管道上</w:t>
      </w:r>
      <w:proofErr w:type="gramStart"/>
      <w:r>
        <w:rPr>
          <w:rFonts w:hint="eastAsia"/>
        </w:rPr>
        <w:t>宜设置</w:t>
      </w:r>
      <w:proofErr w:type="gramEnd"/>
      <w:r>
        <w:rPr>
          <w:rFonts w:hint="eastAsia"/>
        </w:rPr>
        <w:t>紧急切断阀，该阀门应与天然气出口的测温装置</w:t>
      </w:r>
      <w:proofErr w:type="gramStart"/>
      <w:r>
        <w:rPr>
          <w:rFonts w:hint="eastAsia"/>
        </w:rPr>
        <w:t>联锁</w:t>
      </w:r>
      <w:proofErr w:type="gramEnd"/>
      <w:r>
        <w:rPr>
          <w:rFonts w:hint="eastAsia"/>
        </w:rPr>
        <w:t>。</w:t>
      </w:r>
    </w:p>
    <w:p w:rsidR="00FF4771" w:rsidRDefault="00FF4771" w:rsidP="00FF4771">
      <w:r>
        <w:rPr>
          <w:rFonts w:hint="eastAsia"/>
        </w:rPr>
        <w:t>（</w:t>
      </w:r>
      <w:r>
        <w:rPr>
          <w:rFonts w:hint="eastAsia"/>
        </w:rPr>
        <w:t>8</w:t>
      </w:r>
      <w:r>
        <w:rPr>
          <w:rFonts w:hint="eastAsia"/>
        </w:rPr>
        <w:t>）液化天然气气化器或其出口管道上必须设置安全阀，安全阀的泄放能力应满足以下要求：</w:t>
      </w:r>
    </w:p>
    <w:p w:rsidR="00FF4771" w:rsidRDefault="00FF4771" w:rsidP="00FF4771">
      <w:r>
        <w:rPr>
          <w:rFonts w:hint="eastAsia"/>
        </w:rPr>
        <w:t>环境气化器的安全阀泄放能力必须满足在</w:t>
      </w:r>
      <w:r>
        <w:rPr>
          <w:rFonts w:hint="eastAsia"/>
        </w:rPr>
        <w:t>1.1</w:t>
      </w:r>
      <w:r>
        <w:rPr>
          <w:rFonts w:hint="eastAsia"/>
        </w:rPr>
        <w:t>倍的设计压力下，泄放量不小于气化器设计额定流量的</w:t>
      </w:r>
      <w:r>
        <w:rPr>
          <w:rFonts w:hint="eastAsia"/>
        </w:rPr>
        <w:t>1.5</w:t>
      </w:r>
      <w:r>
        <w:rPr>
          <w:rFonts w:hint="eastAsia"/>
        </w:rPr>
        <w:t>倍；加热气化器的安全阀泄放能力必须满足在</w:t>
      </w:r>
      <w:r>
        <w:rPr>
          <w:rFonts w:hint="eastAsia"/>
        </w:rPr>
        <w:t>1.1</w:t>
      </w:r>
      <w:r>
        <w:rPr>
          <w:rFonts w:hint="eastAsia"/>
        </w:rPr>
        <w:t>倍的设计压力下，泄放量不小于气化器额定流量的</w:t>
      </w:r>
      <w:r>
        <w:rPr>
          <w:rFonts w:hint="eastAsia"/>
        </w:rPr>
        <w:t>1.1</w:t>
      </w:r>
      <w:r>
        <w:rPr>
          <w:rFonts w:hint="eastAsia"/>
        </w:rPr>
        <w:t>倍。</w:t>
      </w:r>
    </w:p>
    <w:p w:rsidR="00FF4771" w:rsidRDefault="00FF4771" w:rsidP="00FF4771">
      <w:r>
        <w:rPr>
          <w:rFonts w:hint="eastAsia"/>
        </w:rPr>
        <w:t>（</w:t>
      </w:r>
      <w:r>
        <w:rPr>
          <w:rFonts w:hint="eastAsia"/>
        </w:rPr>
        <w:t>9</w:t>
      </w:r>
      <w:r>
        <w:rPr>
          <w:rFonts w:hint="eastAsia"/>
        </w:rPr>
        <w:t>）液化天然气气化器和天然气气体加热器的天然气出口应设置测温装置并应与相关阀门连锁；热媒的进口应设置能遥控和就地控制的阀门。</w:t>
      </w:r>
    </w:p>
    <w:p w:rsidR="00FF4771" w:rsidRDefault="00025927" w:rsidP="00FF4771">
      <w:r>
        <w:rPr>
          <w:rFonts w:hint="eastAsia"/>
        </w:rPr>
        <w:t>（</w:t>
      </w:r>
      <w:r>
        <w:rPr>
          <w:rFonts w:hint="eastAsia"/>
        </w:rPr>
        <w:t>10</w:t>
      </w:r>
      <w:r>
        <w:rPr>
          <w:rFonts w:hint="eastAsia"/>
        </w:rPr>
        <w:t>）</w:t>
      </w:r>
      <w:r w:rsidR="00FF4771">
        <w:rPr>
          <w:rFonts w:hint="eastAsia"/>
        </w:rPr>
        <w:t>瓶组区、气化装置区域或有可能发生液化天然气泄漏的区域内应设置低温检测报</w:t>
      </w:r>
      <w:r>
        <w:rPr>
          <w:rFonts w:hint="eastAsia"/>
        </w:rPr>
        <w:t>警装置和相关的联锁装置，报警显示器应设置在值班室或</w:t>
      </w:r>
      <w:proofErr w:type="gramStart"/>
      <w:r>
        <w:rPr>
          <w:rFonts w:hint="eastAsia"/>
        </w:rPr>
        <w:t>仪表室</w:t>
      </w:r>
      <w:proofErr w:type="gramEnd"/>
      <w:r>
        <w:rPr>
          <w:rFonts w:hint="eastAsia"/>
        </w:rPr>
        <w:t>等有值班人员的场所。</w:t>
      </w:r>
    </w:p>
    <w:p w:rsidR="00025927" w:rsidRDefault="00025927" w:rsidP="00025927">
      <w:r>
        <w:rPr>
          <w:rFonts w:hint="eastAsia"/>
        </w:rPr>
        <w:t>（</w:t>
      </w:r>
      <w:r>
        <w:rPr>
          <w:rFonts w:hint="eastAsia"/>
        </w:rPr>
        <w:t>11</w:t>
      </w:r>
      <w:r>
        <w:rPr>
          <w:rFonts w:hint="eastAsia"/>
        </w:rPr>
        <w:t>）</w:t>
      </w:r>
      <w:r w:rsidR="00FF4771">
        <w:rPr>
          <w:rFonts w:hint="eastAsia"/>
        </w:rPr>
        <w:t>爆炸危险场所应设置燃气浓度检测报警器。报警浓度应取爆炸下限的</w:t>
      </w:r>
      <w:r w:rsidR="00FF4771">
        <w:rPr>
          <w:rFonts w:hint="eastAsia"/>
        </w:rPr>
        <w:lastRenderedPageBreak/>
        <w:t>20%</w:t>
      </w:r>
      <w:r w:rsidR="00FF4771">
        <w:rPr>
          <w:rFonts w:hint="eastAsia"/>
        </w:rPr>
        <w:t>，报警</w:t>
      </w:r>
      <w:r>
        <w:rPr>
          <w:rFonts w:hint="eastAsia"/>
        </w:rPr>
        <w:t>显示器应设置在值班室或</w:t>
      </w:r>
      <w:proofErr w:type="gramStart"/>
      <w:r>
        <w:rPr>
          <w:rFonts w:hint="eastAsia"/>
        </w:rPr>
        <w:t>仪表室</w:t>
      </w:r>
      <w:proofErr w:type="gramEnd"/>
      <w:r>
        <w:rPr>
          <w:rFonts w:hint="eastAsia"/>
        </w:rPr>
        <w:t>等有值班人员的场所。</w:t>
      </w:r>
    </w:p>
    <w:p w:rsidR="00FF4771" w:rsidRDefault="00025927" w:rsidP="00025927">
      <w:r>
        <w:rPr>
          <w:rFonts w:hint="eastAsia"/>
        </w:rPr>
        <w:t>（</w:t>
      </w:r>
      <w:r>
        <w:rPr>
          <w:rFonts w:hint="eastAsia"/>
        </w:rPr>
        <w:t>12</w:t>
      </w:r>
      <w:r>
        <w:rPr>
          <w:rFonts w:hint="eastAsia"/>
        </w:rPr>
        <w:t>）</w:t>
      </w:r>
      <w:r w:rsidR="00FF4771">
        <w:rPr>
          <w:rFonts w:hint="eastAsia"/>
        </w:rPr>
        <w:t>事故切断系统应具有手动、自动或手动自动同时启动的性能，手动启动器应设置在事故时方便到达的地方，并与所保护设备的间距不小于</w:t>
      </w:r>
      <w:r w:rsidR="00FF4771">
        <w:rPr>
          <w:rFonts w:hint="eastAsia"/>
        </w:rPr>
        <w:t>15m</w:t>
      </w:r>
      <w:r w:rsidR="00FF4771">
        <w:rPr>
          <w:rFonts w:hint="eastAsia"/>
        </w:rPr>
        <w:t>。手动启动器应具有明显的功能标志。</w:t>
      </w:r>
    </w:p>
    <w:p w:rsidR="00025927" w:rsidRDefault="00025927" w:rsidP="00025927">
      <w:r>
        <w:rPr>
          <w:rFonts w:hint="eastAsia"/>
        </w:rPr>
        <w:t>（</w:t>
      </w:r>
      <w:r>
        <w:rPr>
          <w:rFonts w:hint="eastAsia"/>
        </w:rPr>
        <w:t>13</w:t>
      </w:r>
      <w:r>
        <w:rPr>
          <w:rFonts w:hint="eastAsia"/>
        </w:rPr>
        <w:t>）</w:t>
      </w:r>
      <w:r w:rsidR="00FF4771">
        <w:rPr>
          <w:rFonts w:hint="eastAsia"/>
        </w:rPr>
        <w:t>对于有可能受到土壤冻结或冻胀影响的瓶组和设备基础，必须设置温度监测系统</w:t>
      </w:r>
      <w:r>
        <w:rPr>
          <w:rFonts w:hint="eastAsia"/>
        </w:rPr>
        <w:t>并应采取有效保护措施。</w:t>
      </w:r>
    </w:p>
    <w:p w:rsidR="00FF4771" w:rsidRDefault="00025927" w:rsidP="00FF4771">
      <w:r>
        <w:rPr>
          <w:rFonts w:hint="eastAsia"/>
        </w:rPr>
        <w:t>3</w:t>
      </w:r>
      <w:r>
        <w:rPr>
          <w:rFonts w:hint="eastAsia"/>
        </w:rPr>
        <w:t>、管道及其附件</w:t>
      </w:r>
    </w:p>
    <w:p w:rsidR="00025927" w:rsidRDefault="00025927" w:rsidP="00025927">
      <w:r>
        <w:rPr>
          <w:rFonts w:hint="eastAsia"/>
        </w:rPr>
        <w:t>（</w:t>
      </w:r>
      <w:r>
        <w:rPr>
          <w:rFonts w:hint="eastAsia"/>
        </w:rPr>
        <w:t>1</w:t>
      </w:r>
      <w:r>
        <w:rPr>
          <w:rFonts w:hint="eastAsia"/>
        </w:rPr>
        <w:t>）对于使用温度低于</w:t>
      </w:r>
      <w:r>
        <w:rPr>
          <w:rFonts w:hint="eastAsia"/>
        </w:rPr>
        <w:t>-20</w:t>
      </w:r>
      <w:r>
        <w:rPr>
          <w:rFonts w:hint="eastAsia"/>
        </w:rPr>
        <w:t>℃的管道应采用奥氏体不锈钢无缝钢管，其技术性能应符合现行的国家标准《流体输送用不锈钢无缝钢管》（</w:t>
      </w:r>
      <w:r>
        <w:rPr>
          <w:rFonts w:hint="eastAsia"/>
        </w:rPr>
        <w:t>GB/T14976</w:t>
      </w:r>
      <w:r>
        <w:rPr>
          <w:rFonts w:hint="eastAsia"/>
        </w:rPr>
        <w:t>）的规定。压力管道的设计、施工、使用应符合《工业金属管道设计规范》（</w:t>
      </w:r>
      <w:r>
        <w:rPr>
          <w:rFonts w:hint="eastAsia"/>
        </w:rPr>
        <w:t>GB50316-2000</w:t>
      </w:r>
      <w:r>
        <w:rPr>
          <w:rFonts w:hint="eastAsia"/>
        </w:rPr>
        <w:t>，</w:t>
      </w:r>
      <w:r>
        <w:rPr>
          <w:rFonts w:hint="eastAsia"/>
        </w:rPr>
        <w:t>2008</w:t>
      </w:r>
      <w:r>
        <w:rPr>
          <w:rFonts w:hint="eastAsia"/>
        </w:rPr>
        <w:t>版）、《工业金属管道工程施工规范》（</w:t>
      </w:r>
      <w:r>
        <w:rPr>
          <w:rFonts w:hint="eastAsia"/>
        </w:rPr>
        <w:t>GB50235-2010</w:t>
      </w:r>
      <w:r>
        <w:rPr>
          <w:rFonts w:hint="eastAsia"/>
        </w:rPr>
        <w:t>）、等规范、规定的要求。</w:t>
      </w:r>
    </w:p>
    <w:p w:rsidR="00025927" w:rsidRDefault="00025927" w:rsidP="00025927">
      <w:r>
        <w:rPr>
          <w:rFonts w:hint="eastAsia"/>
        </w:rPr>
        <w:t>（</w:t>
      </w:r>
      <w:r>
        <w:rPr>
          <w:rFonts w:hint="eastAsia"/>
        </w:rPr>
        <w:t>2</w:t>
      </w:r>
      <w:r>
        <w:rPr>
          <w:rFonts w:hint="eastAsia"/>
        </w:rPr>
        <w:t>）管道宜采用焊接连接。公称直径不大于</w:t>
      </w:r>
      <w:r>
        <w:rPr>
          <w:rFonts w:hint="eastAsia"/>
        </w:rPr>
        <w:t>50mm</w:t>
      </w:r>
      <w:r>
        <w:rPr>
          <w:rFonts w:hint="eastAsia"/>
        </w:rPr>
        <w:t>的管道与瓶组、容器、设备及阀门也可采用法兰、螺纹连接；公称直径大于</w:t>
      </w:r>
      <w:r>
        <w:rPr>
          <w:rFonts w:hint="eastAsia"/>
        </w:rPr>
        <w:t>50mm</w:t>
      </w:r>
      <w:r>
        <w:rPr>
          <w:rFonts w:hint="eastAsia"/>
        </w:rPr>
        <w:t>的管道与瓶组、容器、设备及阀门连接应采用法兰或焊接连接；法兰连接采用的螺栓、弹性垫片等紧固件应确保连接的紧密度。阀门应能适应于液化天然气介质，液相管道应采用加长阀杆和能在线检修结构的阀门（液化天然气钢瓶自带的阀门除外），连接宜采用焊接。</w:t>
      </w:r>
    </w:p>
    <w:p w:rsidR="00025927" w:rsidRDefault="00025927" w:rsidP="00025927">
      <w:r>
        <w:rPr>
          <w:rFonts w:hint="eastAsia"/>
        </w:rPr>
        <w:t>（</w:t>
      </w:r>
      <w:r>
        <w:rPr>
          <w:rFonts w:hint="eastAsia"/>
        </w:rPr>
        <w:t>3</w:t>
      </w:r>
      <w:r>
        <w:rPr>
          <w:rFonts w:hint="eastAsia"/>
        </w:rPr>
        <w:t>）管道宜采用自然补偿的方式，不宜采用补偿器进行补偿。</w:t>
      </w:r>
    </w:p>
    <w:p w:rsidR="00025927" w:rsidRDefault="00025927" w:rsidP="00025927">
      <w:r>
        <w:rPr>
          <w:rFonts w:hint="eastAsia"/>
        </w:rPr>
        <w:t>（</w:t>
      </w:r>
      <w:r>
        <w:rPr>
          <w:rFonts w:hint="eastAsia"/>
        </w:rPr>
        <w:t>4</w:t>
      </w:r>
      <w:r>
        <w:rPr>
          <w:rFonts w:hint="eastAsia"/>
        </w:rPr>
        <w:t>）管道的保温材料应采用不燃烧材料，该材料应具有良好的防潮性和耐候性。</w:t>
      </w:r>
    </w:p>
    <w:p w:rsidR="00025927" w:rsidRDefault="00025927" w:rsidP="00025927">
      <w:r>
        <w:rPr>
          <w:rFonts w:hint="eastAsia"/>
        </w:rPr>
        <w:t>（</w:t>
      </w:r>
      <w:r>
        <w:rPr>
          <w:rFonts w:hint="eastAsia"/>
        </w:rPr>
        <w:t>5</w:t>
      </w:r>
      <w:r>
        <w:rPr>
          <w:rFonts w:hint="eastAsia"/>
        </w:rPr>
        <w:t>）液态天然气低温管道上的两个切断阀之间必须设置安全阀，放散气体</w:t>
      </w:r>
      <w:proofErr w:type="gramStart"/>
      <w:r>
        <w:rPr>
          <w:rFonts w:hint="eastAsia"/>
        </w:rPr>
        <w:t>宜集中</w:t>
      </w:r>
      <w:proofErr w:type="gramEnd"/>
      <w:r>
        <w:rPr>
          <w:rFonts w:hint="eastAsia"/>
        </w:rPr>
        <w:t>放散。</w:t>
      </w:r>
    </w:p>
    <w:p w:rsidR="00025927" w:rsidRDefault="00025927" w:rsidP="00025927">
      <w:r>
        <w:rPr>
          <w:rFonts w:hint="eastAsia"/>
        </w:rPr>
        <w:t>（</w:t>
      </w:r>
      <w:r>
        <w:rPr>
          <w:rFonts w:hint="eastAsia"/>
        </w:rPr>
        <w:t>6</w:t>
      </w:r>
      <w:r>
        <w:rPr>
          <w:rFonts w:hint="eastAsia"/>
        </w:rPr>
        <w:t>）液化天然气卸车口的进液管道应设置止回阀。液化天然气卸车软管应采用奥氏体不锈钢波纹软管，其设计爆裂压力不应小于系统最高工作压力的</w:t>
      </w:r>
      <w:r>
        <w:rPr>
          <w:rFonts w:hint="eastAsia"/>
        </w:rPr>
        <w:t>5</w:t>
      </w:r>
      <w:r>
        <w:rPr>
          <w:rFonts w:hint="eastAsia"/>
        </w:rPr>
        <w:t>倍。</w:t>
      </w:r>
    </w:p>
    <w:p w:rsidR="00025927" w:rsidRDefault="00025927" w:rsidP="00025927">
      <w:r>
        <w:rPr>
          <w:rFonts w:hint="eastAsia"/>
        </w:rPr>
        <w:t>（</w:t>
      </w:r>
      <w:r>
        <w:rPr>
          <w:rFonts w:hint="eastAsia"/>
        </w:rPr>
        <w:t>7</w:t>
      </w:r>
      <w:r>
        <w:rPr>
          <w:rFonts w:hint="eastAsia"/>
        </w:rPr>
        <w:t>）厂区内部的燃气管道，在保证安全的情况下，</w:t>
      </w:r>
      <w:proofErr w:type="gramStart"/>
      <w:r>
        <w:rPr>
          <w:rFonts w:hint="eastAsia"/>
        </w:rPr>
        <w:t>管底至</w:t>
      </w:r>
      <w:proofErr w:type="gramEnd"/>
      <w:r>
        <w:rPr>
          <w:rFonts w:hint="eastAsia"/>
        </w:rPr>
        <w:t>道路路面的垂直净距可取</w:t>
      </w:r>
      <w:r>
        <w:rPr>
          <w:rFonts w:hint="eastAsia"/>
        </w:rPr>
        <w:t>4.5m</w:t>
      </w:r>
      <w:r>
        <w:rPr>
          <w:rFonts w:hint="eastAsia"/>
        </w:rPr>
        <w:t>；</w:t>
      </w:r>
      <w:proofErr w:type="gramStart"/>
      <w:r>
        <w:rPr>
          <w:rFonts w:hint="eastAsia"/>
        </w:rPr>
        <w:t>管底至</w:t>
      </w:r>
      <w:proofErr w:type="gramEnd"/>
      <w:r>
        <w:rPr>
          <w:rFonts w:hint="eastAsia"/>
        </w:rPr>
        <w:t>铁路轨顶的垂直净距，可取</w:t>
      </w:r>
      <w:r>
        <w:rPr>
          <w:rFonts w:hint="eastAsia"/>
        </w:rPr>
        <w:t>5.5m</w:t>
      </w:r>
      <w:r>
        <w:rPr>
          <w:rFonts w:hint="eastAsia"/>
        </w:rPr>
        <w:t>。在车辆和人行道以外</w:t>
      </w:r>
      <w:r>
        <w:rPr>
          <w:rFonts w:hint="eastAsia"/>
        </w:rPr>
        <w:lastRenderedPageBreak/>
        <w:t>的地区，可在从地面到</w:t>
      </w:r>
      <w:proofErr w:type="gramStart"/>
      <w:r>
        <w:rPr>
          <w:rFonts w:hint="eastAsia"/>
        </w:rPr>
        <w:t>管底高度</w:t>
      </w:r>
      <w:proofErr w:type="gramEnd"/>
      <w:r>
        <w:rPr>
          <w:rFonts w:hint="eastAsia"/>
        </w:rPr>
        <w:t>不小于</w:t>
      </w:r>
      <w:r>
        <w:rPr>
          <w:rFonts w:hint="eastAsia"/>
        </w:rPr>
        <w:t>0.35m</w:t>
      </w:r>
      <w:r>
        <w:rPr>
          <w:rFonts w:hint="eastAsia"/>
        </w:rPr>
        <w:t>的低支柱上敷设燃气管道。</w:t>
      </w:r>
    </w:p>
    <w:p w:rsidR="00025927" w:rsidRDefault="00025927" w:rsidP="00025927">
      <w:r>
        <w:rPr>
          <w:rFonts w:hint="eastAsia"/>
        </w:rPr>
        <w:t>（</w:t>
      </w:r>
      <w:r>
        <w:rPr>
          <w:rFonts w:hint="eastAsia"/>
        </w:rPr>
        <w:t>8</w:t>
      </w:r>
      <w:r>
        <w:rPr>
          <w:rFonts w:hint="eastAsia"/>
        </w:rPr>
        <w:t>）与天然气接触的所有设备、管材、管件、垫片等均应与天然气相容。</w:t>
      </w:r>
    </w:p>
    <w:p w:rsidR="00025927" w:rsidRDefault="00025927" w:rsidP="00025927">
      <w:r>
        <w:rPr>
          <w:rFonts w:hint="eastAsia"/>
        </w:rPr>
        <w:t>（</w:t>
      </w:r>
      <w:r>
        <w:rPr>
          <w:rFonts w:hint="eastAsia"/>
        </w:rPr>
        <w:t>9</w:t>
      </w:r>
      <w:r>
        <w:rPr>
          <w:rFonts w:hint="eastAsia"/>
        </w:rPr>
        <w:t>）所有设备阀门、管道、管件和安全附件的设计压力应比最大工作压力提高一个等级，且在任何情况下不应低于安全阀的起始工作压力。</w:t>
      </w:r>
    </w:p>
    <w:p w:rsidR="00025927" w:rsidRDefault="00025927" w:rsidP="00025927">
      <w:r>
        <w:rPr>
          <w:rFonts w:hint="eastAsia"/>
        </w:rPr>
        <w:t>（</w:t>
      </w:r>
      <w:r>
        <w:rPr>
          <w:rFonts w:hint="eastAsia"/>
        </w:rPr>
        <w:t>10</w:t>
      </w:r>
      <w:r>
        <w:rPr>
          <w:rFonts w:hint="eastAsia"/>
        </w:rPr>
        <w:t>）阀门及安全附件安全管理</w:t>
      </w:r>
    </w:p>
    <w:p w:rsidR="00025927" w:rsidRDefault="00025927" w:rsidP="00025927">
      <w:r>
        <w:rPr>
          <w:rFonts w:hint="eastAsia"/>
        </w:rPr>
        <w:t>①阀门应定期进行养护，保持启闭灵活，无渗漏。</w:t>
      </w:r>
    </w:p>
    <w:p w:rsidR="00025927" w:rsidRDefault="00025927" w:rsidP="00025927">
      <w:r>
        <w:rPr>
          <w:rFonts w:hint="eastAsia"/>
        </w:rPr>
        <w:t>②紧急切断阀应按规定进行校检，保证在紧急状态时发挥作用。</w:t>
      </w:r>
    </w:p>
    <w:p w:rsidR="00025927" w:rsidRDefault="00025927" w:rsidP="00025927">
      <w:r>
        <w:rPr>
          <w:rFonts w:hint="eastAsia"/>
        </w:rPr>
        <w:t>③管道安全附件应按国家有关规定定期进行检定校验。</w:t>
      </w:r>
    </w:p>
    <w:p w:rsidR="00025927" w:rsidRDefault="00025927" w:rsidP="00025927">
      <w:r>
        <w:rPr>
          <w:rFonts w:hint="eastAsia"/>
        </w:rPr>
        <w:t>④阀门及安全附件等材料、压力等级选用或使用必须符合要求，尺寸和精度符合要求。</w:t>
      </w:r>
    </w:p>
    <w:p w:rsidR="00025927" w:rsidRDefault="00025927" w:rsidP="00025927">
      <w:r>
        <w:rPr>
          <w:rFonts w:hint="eastAsia"/>
        </w:rPr>
        <w:t>⑤设计时充分考虑管道振动及应力的影响。</w:t>
      </w:r>
    </w:p>
    <w:p w:rsidR="00025927" w:rsidRDefault="00025927" w:rsidP="00025927">
      <w:r>
        <w:rPr>
          <w:rFonts w:hint="eastAsia"/>
        </w:rPr>
        <w:t>（</w:t>
      </w:r>
      <w:r>
        <w:rPr>
          <w:rFonts w:hint="eastAsia"/>
        </w:rPr>
        <w:t>11</w:t>
      </w:r>
      <w:r>
        <w:rPr>
          <w:rFonts w:hint="eastAsia"/>
        </w:rPr>
        <w:t>）管道安装检验技术要求</w:t>
      </w:r>
    </w:p>
    <w:p w:rsidR="00025927" w:rsidRDefault="00025927" w:rsidP="00025927">
      <w:r>
        <w:rPr>
          <w:rFonts w:hint="eastAsia"/>
        </w:rPr>
        <w:t>①管道、阀门、分岔头等必须是取得制造许可证单位生产并经技术监督部门检验的合格产品。</w:t>
      </w:r>
    </w:p>
    <w:p w:rsidR="00025927" w:rsidRDefault="00025927" w:rsidP="00025927">
      <w:r>
        <w:rPr>
          <w:rFonts w:hint="eastAsia"/>
        </w:rPr>
        <w:t>②天然气管道的阀门，宜采用球阀、截止阀。</w:t>
      </w:r>
    </w:p>
    <w:p w:rsidR="00025927" w:rsidRDefault="00025927" w:rsidP="00025927">
      <w:r>
        <w:rPr>
          <w:rFonts w:hint="eastAsia"/>
        </w:rPr>
        <w:t>③天然气管道的连接，应采用焊接。但与设备、阀门的连接，可采用法兰或螺纹连接。螺纹连接处，应采用聚四氟乙烯薄膜作为填料。</w:t>
      </w:r>
    </w:p>
    <w:p w:rsidR="00025927" w:rsidRDefault="00025927" w:rsidP="00025927">
      <w:r>
        <w:rPr>
          <w:rFonts w:hint="eastAsia"/>
        </w:rPr>
        <w:t>④管道穿过墙壁楼板时，应敷设在套管内，套管内的管段不应有焊缝。管道与套管间，应采用非燃烧材料填塞。</w:t>
      </w:r>
    </w:p>
    <w:p w:rsidR="00025927" w:rsidRDefault="00025927" w:rsidP="00025927">
      <w:r>
        <w:rPr>
          <w:rFonts w:hint="eastAsia"/>
        </w:rPr>
        <w:t>4</w:t>
      </w:r>
      <w:r>
        <w:rPr>
          <w:rFonts w:hint="eastAsia"/>
        </w:rPr>
        <w:t>、调压计量装置</w:t>
      </w:r>
    </w:p>
    <w:p w:rsidR="00025927" w:rsidRDefault="00025927" w:rsidP="00025927">
      <w:r>
        <w:rPr>
          <w:rFonts w:hint="eastAsia"/>
        </w:rPr>
        <w:t>（</w:t>
      </w:r>
      <w:r>
        <w:rPr>
          <w:rFonts w:hint="eastAsia"/>
        </w:rPr>
        <w:t>1</w:t>
      </w:r>
      <w:r>
        <w:rPr>
          <w:rFonts w:hint="eastAsia"/>
        </w:rPr>
        <w:t>）调压计量设备必须严格执行《特种设备安全监察条例》，选用性能优良的产品；</w:t>
      </w:r>
    </w:p>
    <w:p w:rsidR="00025927" w:rsidRDefault="00025927" w:rsidP="00025927">
      <w:r>
        <w:rPr>
          <w:rFonts w:hint="eastAsia"/>
        </w:rPr>
        <w:t>（</w:t>
      </w:r>
      <w:r>
        <w:rPr>
          <w:rFonts w:hint="eastAsia"/>
        </w:rPr>
        <w:t>2</w:t>
      </w:r>
      <w:r>
        <w:rPr>
          <w:rFonts w:hint="eastAsia"/>
        </w:rPr>
        <w:t>）调压计量岗位的生产装置和安全设施必须符合防爆和环境保护的规定：</w:t>
      </w:r>
    </w:p>
    <w:p w:rsidR="00831D7C" w:rsidRDefault="00025927" w:rsidP="00831D7C">
      <w:r>
        <w:rPr>
          <w:rFonts w:hint="eastAsia"/>
        </w:rPr>
        <w:t>（</w:t>
      </w:r>
      <w:r>
        <w:rPr>
          <w:rFonts w:hint="eastAsia"/>
        </w:rPr>
        <w:t>3</w:t>
      </w:r>
      <w:r>
        <w:rPr>
          <w:rFonts w:hint="eastAsia"/>
        </w:rPr>
        <w:t>）建立确保调压计量作业的安全管理制度，如安全教育、培训、防火防爆及设备检</w:t>
      </w:r>
      <w:r w:rsidR="00831D7C">
        <w:rPr>
          <w:rFonts w:hint="eastAsia"/>
        </w:rPr>
        <w:t>修等制度；</w:t>
      </w:r>
    </w:p>
    <w:p w:rsidR="00025927" w:rsidRDefault="00831D7C" w:rsidP="00025927">
      <w:r>
        <w:rPr>
          <w:rFonts w:hint="eastAsia"/>
        </w:rPr>
        <w:t>（</w:t>
      </w:r>
      <w:r>
        <w:rPr>
          <w:rFonts w:hint="eastAsia"/>
        </w:rPr>
        <w:t>4</w:t>
      </w:r>
      <w:r>
        <w:rPr>
          <w:rFonts w:hint="eastAsia"/>
        </w:rPr>
        <w:t>）</w:t>
      </w:r>
      <w:r w:rsidR="00025927">
        <w:rPr>
          <w:rFonts w:hint="eastAsia"/>
        </w:rPr>
        <w:t>调压计量作业场所应通风良好；</w:t>
      </w:r>
    </w:p>
    <w:p w:rsidR="00025927" w:rsidRDefault="00831D7C" w:rsidP="00025927">
      <w:r>
        <w:rPr>
          <w:rFonts w:hint="eastAsia"/>
        </w:rPr>
        <w:t>（</w:t>
      </w:r>
      <w:r>
        <w:rPr>
          <w:rFonts w:hint="eastAsia"/>
        </w:rPr>
        <w:t>5</w:t>
      </w:r>
      <w:r>
        <w:rPr>
          <w:rFonts w:hint="eastAsia"/>
        </w:rPr>
        <w:t>）</w:t>
      </w:r>
      <w:r w:rsidR="00025927">
        <w:rPr>
          <w:rFonts w:hint="eastAsia"/>
        </w:rPr>
        <w:t>调压计量作业区域，应按规定设置相应数量的灭火器材；</w:t>
      </w:r>
    </w:p>
    <w:p w:rsidR="00025927" w:rsidRDefault="00831D7C" w:rsidP="00025927">
      <w:r>
        <w:rPr>
          <w:rFonts w:hint="eastAsia"/>
        </w:rPr>
        <w:t>（</w:t>
      </w:r>
      <w:r>
        <w:rPr>
          <w:rFonts w:hint="eastAsia"/>
        </w:rPr>
        <w:t>6</w:t>
      </w:r>
      <w:r>
        <w:rPr>
          <w:rFonts w:hint="eastAsia"/>
        </w:rPr>
        <w:t>）</w:t>
      </w:r>
      <w:r w:rsidR="00025927">
        <w:rPr>
          <w:rFonts w:hint="eastAsia"/>
        </w:rPr>
        <w:t>调压设施进出口建议设有吸音、降噪装置、设施：</w:t>
      </w:r>
    </w:p>
    <w:p w:rsidR="00025927" w:rsidRDefault="00831D7C" w:rsidP="00025927">
      <w:r>
        <w:rPr>
          <w:rFonts w:hint="eastAsia"/>
        </w:rPr>
        <w:lastRenderedPageBreak/>
        <w:t>（</w:t>
      </w:r>
      <w:r>
        <w:rPr>
          <w:rFonts w:hint="eastAsia"/>
        </w:rPr>
        <w:t>7</w:t>
      </w:r>
      <w:r>
        <w:rPr>
          <w:rFonts w:hint="eastAsia"/>
        </w:rPr>
        <w:t>）</w:t>
      </w:r>
      <w:r w:rsidR="00025927">
        <w:rPr>
          <w:rFonts w:hint="eastAsia"/>
        </w:rPr>
        <w:t>调压设备、设施应有良好的保温措施；</w:t>
      </w:r>
    </w:p>
    <w:p w:rsidR="00025927" w:rsidRDefault="00831D7C" w:rsidP="00025927">
      <w:r>
        <w:rPr>
          <w:rFonts w:hint="eastAsia"/>
        </w:rPr>
        <w:t>（</w:t>
      </w:r>
      <w:r>
        <w:rPr>
          <w:rFonts w:hint="eastAsia"/>
        </w:rPr>
        <w:t>8</w:t>
      </w:r>
      <w:r>
        <w:rPr>
          <w:rFonts w:hint="eastAsia"/>
        </w:rPr>
        <w:t>）</w:t>
      </w:r>
      <w:r w:rsidR="00025927">
        <w:rPr>
          <w:rFonts w:hint="eastAsia"/>
        </w:rPr>
        <w:t>调压计量场所应设有可燃气体检测报警装置，便于及时发现泄漏；</w:t>
      </w:r>
    </w:p>
    <w:p w:rsidR="00025927" w:rsidRDefault="00831D7C" w:rsidP="00831D7C">
      <w:r>
        <w:rPr>
          <w:rFonts w:hint="eastAsia"/>
        </w:rPr>
        <w:t>（</w:t>
      </w:r>
      <w:r>
        <w:rPr>
          <w:rFonts w:hint="eastAsia"/>
        </w:rPr>
        <w:t>9</w:t>
      </w:r>
      <w:r>
        <w:rPr>
          <w:rFonts w:hint="eastAsia"/>
        </w:rPr>
        <w:t>）</w:t>
      </w:r>
      <w:r w:rsidR="00025927">
        <w:rPr>
          <w:rFonts w:hint="eastAsia"/>
        </w:rPr>
        <w:t>从事调压作业的人员，应进行天然气安全知识的安全培训，了解天然气的有关性质、要求、法规、标准和规章制度，经考核合格后持证上岗，并配备相应的个人劳保用品：</w:t>
      </w:r>
    </w:p>
    <w:p w:rsidR="00025927" w:rsidRDefault="00831D7C" w:rsidP="00025927">
      <w:r>
        <w:rPr>
          <w:rFonts w:hint="eastAsia"/>
        </w:rPr>
        <w:t>（</w:t>
      </w:r>
      <w:r>
        <w:rPr>
          <w:rFonts w:hint="eastAsia"/>
        </w:rPr>
        <w:t>10</w:t>
      </w:r>
      <w:r>
        <w:rPr>
          <w:rFonts w:hint="eastAsia"/>
        </w:rPr>
        <w:t>）</w:t>
      </w:r>
      <w:r w:rsidR="00025927">
        <w:rPr>
          <w:rFonts w:hint="eastAsia"/>
        </w:rPr>
        <w:t>调压作业应严格执行操作规程，作业过程应有完善的安全防范措施；</w:t>
      </w:r>
    </w:p>
    <w:p w:rsidR="00025927" w:rsidRDefault="00831D7C" w:rsidP="00025927">
      <w:r>
        <w:rPr>
          <w:rFonts w:hint="eastAsia"/>
        </w:rPr>
        <w:t>（</w:t>
      </w:r>
      <w:r>
        <w:rPr>
          <w:rFonts w:hint="eastAsia"/>
        </w:rPr>
        <w:t>11</w:t>
      </w:r>
      <w:r>
        <w:rPr>
          <w:rFonts w:hint="eastAsia"/>
        </w:rPr>
        <w:t>）</w:t>
      </w:r>
      <w:r w:rsidR="00025927">
        <w:rPr>
          <w:rFonts w:hint="eastAsia"/>
        </w:rPr>
        <w:t>调压作业现场禁止明火，不得使用易产生火花的工具。</w:t>
      </w:r>
    </w:p>
    <w:p w:rsidR="00025927" w:rsidRDefault="00831D7C" w:rsidP="00025927">
      <w:r>
        <w:rPr>
          <w:rFonts w:hint="eastAsia"/>
        </w:rPr>
        <w:t>（</w:t>
      </w:r>
      <w:r>
        <w:rPr>
          <w:rFonts w:hint="eastAsia"/>
        </w:rPr>
        <w:t>12</w:t>
      </w:r>
      <w:r>
        <w:rPr>
          <w:rFonts w:hint="eastAsia"/>
        </w:rPr>
        <w:t>）</w:t>
      </w:r>
      <w:r w:rsidR="00025927">
        <w:rPr>
          <w:rFonts w:hint="eastAsia"/>
        </w:rPr>
        <w:t>计量、衡器、监测和报警仪器仪表应齐备完好、灵敏可靠并应按规定期限校验。</w:t>
      </w:r>
    </w:p>
    <w:p w:rsidR="00831D7C" w:rsidRDefault="00831D7C" w:rsidP="00025927">
      <w:r>
        <w:rPr>
          <w:rFonts w:hint="eastAsia"/>
        </w:rPr>
        <w:t>5</w:t>
      </w:r>
      <w:r>
        <w:rPr>
          <w:rFonts w:hint="eastAsia"/>
        </w:rPr>
        <w:t>、消防设施</w:t>
      </w:r>
    </w:p>
    <w:p w:rsidR="00831D7C" w:rsidRDefault="00831D7C" w:rsidP="00831D7C">
      <w:r>
        <w:rPr>
          <w:rFonts w:hint="eastAsia"/>
        </w:rPr>
        <w:t>（</w:t>
      </w:r>
      <w:r>
        <w:rPr>
          <w:rFonts w:hint="eastAsia"/>
        </w:rPr>
        <w:t>1</w:t>
      </w:r>
      <w:r>
        <w:rPr>
          <w:rFonts w:hint="eastAsia"/>
        </w:rPr>
        <w:t>）消防设计应符合《城镇燃气设计规范》（</w:t>
      </w:r>
      <w:r>
        <w:rPr>
          <w:rFonts w:hint="eastAsia"/>
        </w:rPr>
        <w:t>GB50028-2006</w:t>
      </w:r>
      <w:r>
        <w:rPr>
          <w:rFonts w:hint="eastAsia"/>
        </w:rPr>
        <w:t>）、《建筑设计防火规范》（</w:t>
      </w:r>
      <w:r>
        <w:rPr>
          <w:rFonts w:hint="eastAsia"/>
        </w:rPr>
        <w:t>GB50016-2014</w:t>
      </w:r>
      <w:r>
        <w:rPr>
          <w:rFonts w:hint="eastAsia"/>
        </w:rPr>
        <w:t>）、《建筑灭火器配置设计规范》（</w:t>
      </w:r>
      <w:r>
        <w:rPr>
          <w:rFonts w:hint="eastAsia"/>
        </w:rPr>
        <w:t>GB50140-2005</w:t>
      </w:r>
      <w:r>
        <w:rPr>
          <w:rFonts w:hint="eastAsia"/>
        </w:rPr>
        <w:t>）等规范的要求，按要求配备消火栓、灭火器等消防设施，并做好火灾自动报警灭火系统的设计工作。</w:t>
      </w:r>
    </w:p>
    <w:p w:rsidR="00831D7C" w:rsidRDefault="00831D7C" w:rsidP="00831D7C">
      <w:r>
        <w:rPr>
          <w:rFonts w:hint="eastAsia"/>
        </w:rPr>
        <w:t>（</w:t>
      </w:r>
      <w:r>
        <w:rPr>
          <w:rFonts w:hint="eastAsia"/>
        </w:rPr>
        <w:t>2</w:t>
      </w:r>
      <w:r>
        <w:rPr>
          <w:rFonts w:hint="eastAsia"/>
        </w:rPr>
        <w:t>）</w:t>
      </w:r>
      <w:proofErr w:type="gramStart"/>
      <w:r>
        <w:rPr>
          <w:rFonts w:hint="eastAsia"/>
        </w:rPr>
        <w:t>瓶组区水枪</w:t>
      </w:r>
      <w:proofErr w:type="gramEnd"/>
      <w:r>
        <w:rPr>
          <w:rFonts w:hint="eastAsia"/>
        </w:rPr>
        <w:t>宜采用带架水枪，水枪用水量不应小于</w:t>
      </w:r>
      <w:r>
        <w:rPr>
          <w:rFonts w:hint="eastAsia"/>
        </w:rPr>
        <w:t>20L/s</w:t>
      </w:r>
    </w:p>
    <w:p w:rsidR="00831D7C" w:rsidRDefault="00831D7C" w:rsidP="00831D7C">
      <w:r>
        <w:rPr>
          <w:rFonts w:hint="eastAsia"/>
        </w:rPr>
        <w:t>（</w:t>
      </w:r>
      <w:r>
        <w:rPr>
          <w:rFonts w:hint="eastAsia"/>
        </w:rPr>
        <w:t>3</w:t>
      </w:r>
      <w:r>
        <w:rPr>
          <w:rFonts w:hint="eastAsia"/>
        </w:rPr>
        <w:t>）消防应急照明灯具和灯光疏散指示标志的备用电源的连续供电时间不应少于</w:t>
      </w:r>
      <w:r>
        <w:rPr>
          <w:rFonts w:hint="eastAsia"/>
        </w:rPr>
        <w:t>30min</w:t>
      </w:r>
      <w:r>
        <w:rPr>
          <w:rFonts w:hint="eastAsia"/>
        </w:rPr>
        <w:t>；</w:t>
      </w:r>
      <w:r>
        <w:rPr>
          <w:rFonts w:hint="eastAsia"/>
        </w:rPr>
        <w:t xml:space="preserve"> </w:t>
      </w:r>
      <w:r>
        <w:rPr>
          <w:rFonts w:hint="eastAsia"/>
        </w:rPr>
        <w:t>消防水池的容量应按照火灾连续时间</w:t>
      </w:r>
      <w:r>
        <w:rPr>
          <w:rFonts w:hint="eastAsia"/>
        </w:rPr>
        <w:t>3h</w:t>
      </w:r>
      <w:r>
        <w:rPr>
          <w:rFonts w:hint="eastAsia"/>
        </w:rPr>
        <w:t>计算确定。</w:t>
      </w:r>
    </w:p>
    <w:p w:rsidR="00831D7C" w:rsidRDefault="00831D7C" w:rsidP="00831D7C">
      <w:r>
        <w:rPr>
          <w:rFonts w:hint="eastAsia"/>
        </w:rPr>
        <w:t>（</w:t>
      </w:r>
      <w:r>
        <w:rPr>
          <w:rFonts w:hint="eastAsia"/>
        </w:rPr>
        <w:t>4</w:t>
      </w:r>
      <w:r>
        <w:rPr>
          <w:rFonts w:hint="eastAsia"/>
        </w:rPr>
        <w:t>）该项目生产区防护墙内的排水系统应采取防止液化天然气流入下水道或其他以顶盖密封的沟渠中的措施。</w:t>
      </w:r>
    </w:p>
    <w:p w:rsidR="00831D7C" w:rsidRDefault="00831D7C" w:rsidP="00831D7C">
      <w:r>
        <w:rPr>
          <w:rFonts w:hint="eastAsia"/>
        </w:rPr>
        <w:t>（</w:t>
      </w:r>
      <w:r>
        <w:rPr>
          <w:rFonts w:hint="eastAsia"/>
        </w:rPr>
        <w:t>5</w:t>
      </w:r>
      <w:r>
        <w:rPr>
          <w:rFonts w:hint="eastAsia"/>
        </w:rPr>
        <w:t>）站内具有火灾和爆炸危险的建、构筑物、液化天然气瓶组和工艺装置区应设置小型干粉灭火器，其设置数量应符合下表的规定外，还应符合现行国家标准《建筑灭火器材配置设计规范》（</w:t>
      </w:r>
      <w:r>
        <w:rPr>
          <w:rFonts w:hint="eastAsia"/>
        </w:rPr>
        <w:t>GB50140-2005</w:t>
      </w:r>
      <w:r>
        <w:rPr>
          <w:rFonts w:hint="eastAsia"/>
        </w:rPr>
        <w:t>）的规定。</w:t>
      </w:r>
    </w:p>
    <w:p w:rsidR="00831D7C" w:rsidRDefault="00831D7C" w:rsidP="00831D7C">
      <w:r>
        <w:rPr>
          <w:rFonts w:hint="eastAsia"/>
        </w:rPr>
        <w:t>（</w:t>
      </w:r>
      <w:r>
        <w:rPr>
          <w:rFonts w:hint="eastAsia"/>
        </w:rPr>
        <w:t>6</w:t>
      </w:r>
      <w:r>
        <w:rPr>
          <w:rFonts w:hint="eastAsia"/>
        </w:rPr>
        <w:t>）灭火器应设置在位置明显和便于取用的地点，且不得影响安全疏散。</w:t>
      </w:r>
    </w:p>
    <w:p w:rsidR="00831D7C" w:rsidRDefault="00831D7C" w:rsidP="00831D7C">
      <w:r>
        <w:rPr>
          <w:rFonts w:hint="eastAsia"/>
        </w:rPr>
        <w:t>（</w:t>
      </w:r>
      <w:r>
        <w:rPr>
          <w:rFonts w:hint="eastAsia"/>
        </w:rPr>
        <w:t>7</w:t>
      </w:r>
      <w:r>
        <w:rPr>
          <w:rFonts w:hint="eastAsia"/>
        </w:rPr>
        <w:t>）灭火器的摆放应稳固，其铭牌应朝外。手提式灭火器</w:t>
      </w:r>
      <w:proofErr w:type="gramStart"/>
      <w:r>
        <w:rPr>
          <w:rFonts w:hint="eastAsia"/>
        </w:rPr>
        <w:t>宜设置</w:t>
      </w:r>
      <w:proofErr w:type="gramEnd"/>
      <w:r>
        <w:rPr>
          <w:rFonts w:hint="eastAsia"/>
        </w:rPr>
        <w:t>在灭火器箱内或挂钩、托架上，其顶部离地面高度不应大于</w:t>
      </w:r>
      <w:r>
        <w:rPr>
          <w:rFonts w:hint="eastAsia"/>
        </w:rPr>
        <w:t>1.50m</w:t>
      </w:r>
      <w:r>
        <w:rPr>
          <w:rFonts w:hint="eastAsia"/>
        </w:rPr>
        <w:t>；底部离地面高度不宜小于</w:t>
      </w:r>
      <w:r>
        <w:rPr>
          <w:rFonts w:hint="eastAsia"/>
        </w:rPr>
        <w:t>0.08m</w:t>
      </w:r>
      <w:r>
        <w:rPr>
          <w:rFonts w:hint="eastAsia"/>
        </w:rPr>
        <w:t>。灭火器</w:t>
      </w:r>
      <w:proofErr w:type="gramStart"/>
      <w:r>
        <w:rPr>
          <w:rFonts w:hint="eastAsia"/>
        </w:rPr>
        <w:t>箱不得</w:t>
      </w:r>
      <w:proofErr w:type="gramEnd"/>
      <w:r>
        <w:rPr>
          <w:rFonts w:hint="eastAsia"/>
        </w:rPr>
        <w:t>上锁。</w:t>
      </w:r>
    </w:p>
    <w:p w:rsidR="00831D7C" w:rsidRDefault="00831D7C" w:rsidP="00831D7C">
      <w:r>
        <w:rPr>
          <w:rFonts w:hint="eastAsia"/>
        </w:rPr>
        <w:t>（</w:t>
      </w:r>
      <w:r>
        <w:rPr>
          <w:rFonts w:hint="eastAsia"/>
        </w:rPr>
        <w:t>8</w:t>
      </w:r>
      <w:r>
        <w:rPr>
          <w:rFonts w:hint="eastAsia"/>
        </w:rPr>
        <w:t>）应按公安消防部门的要求，委托有资质的设计、施工单位进行消防设计和施工，项目建成后，应请公安消防部门进行消防验收，并取得与所生产物料</w:t>
      </w:r>
      <w:r>
        <w:rPr>
          <w:rFonts w:hint="eastAsia"/>
        </w:rPr>
        <w:lastRenderedPageBreak/>
        <w:t>火灾危险等级相适应的消防验收合格意见书。</w:t>
      </w:r>
    </w:p>
    <w:p w:rsidR="00831D7C" w:rsidRDefault="00831D7C" w:rsidP="00831D7C">
      <w:r>
        <w:rPr>
          <w:rFonts w:hint="eastAsia"/>
        </w:rPr>
        <w:t>6</w:t>
      </w:r>
      <w:r>
        <w:rPr>
          <w:rFonts w:hint="eastAsia"/>
        </w:rPr>
        <w:t>、电气装置</w:t>
      </w:r>
    </w:p>
    <w:p w:rsidR="00831D7C" w:rsidRDefault="00831D7C" w:rsidP="00831D7C">
      <w:r>
        <w:rPr>
          <w:rFonts w:hint="eastAsia"/>
        </w:rPr>
        <w:t>根据项目的特点及安全的需要，以防电气火灾、防触电和防电击为重点，提出防止电器事故的对策措施。如采用接零、接地保护、漏电保护、电气隔离、警示标志措施，以预防事故的发生。</w:t>
      </w:r>
    </w:p>
    <w:p w:rsidR="00831D7C" w:rsidRDefault="00831D7C" w:rsidP="00831D7C">
      <w:r>
        <w:rPr>
          <w:rFonts w:hint="eastAsia"/>
        </w:rPr>
        <w:t>（</w:t>
      </w:r>
      <w:r>
        <w:rPr>
          <w:rFonts w:hint="eastAsia"/>
        </w:rPr>
        <w:t>1</w:t>
      </w:r>
      <w:r>
        <w:rPr>
          <w:rFonts w:hint="eastAsia"/>
        </w:rPr>
        <w:t>）根据《爆炸危险环境店里装置设计规范》（</w:t>
      </w:r>
      <w:r>
        <w:rPr>
          <w:rFonts w:hint="eastAsia"/>
        </w:rPr>
        <w:t>GB50058-2014</w:t>
      </w:r>
      <w:r>
        <w:rPr>
          <w:rFonts w:hint="eastAsia"/>
        </w:rPr>
        <w:t>）瓶组区、卸车区、</w:t>
      </w:r>
      <w:proofErr w:type="gramStart"/>
      <w:r>
        <w:rPr>
          <w:rFonts w:hint="eastAsia"/>
        </w:rPr>
        <w:t>气化区</w:t>
      </w:r>
      <w:proofErr w:type="gramEnd"/>
      <w:r>
        <w:rPr>
          <w:rFonts w:hint="eastAsia"/>
        </w:rPr>
        <w:t>等属于爆炸危险场所，电气设备应根据安装地点的危险等级、危险物质的组别和级别、电气设备的种类和使用条件合理选用防爆型电气设备及线路。电气设备应按相应的标准和要求选择有资质的单位和人员进行施工和检修、维护。防爆电气的设置应符合《危险场所电气防爆安全规范》（</w:t>
      </w:r>
      <w:r>
        <w:rPr>
          <w:rFonts w:hint="eastAsia"/>
        </w:rPr>
        <w:t>AQ3009-2007</w:t>
      </w:r>
      <w:r>
        <w:rPr>
          <w:rFonts w:hint="eastAsia"/>
        </w:rPr>
        <w:t>）的要求。</w:t>
      </w:r>
    </w:p>
    <w:p w:rsidR="00831D7C" w:rsidRDefault="00831D7C" w:rsidP="00831D7C">
      <w:r>
        <w:rPr>
          <w:rFonts w:hint="eastAsia"/>
        </w:rPr>
        <w:t>（</w:t>
      </w:r>
      <w:r>
        <w:rPr>
          <w:rFonts w:hint="eastAsia"/>
        </w:rPr>
        <w:t>2</w:t>
      </w:r>
      <w:r>
        <w:rPr>
          <w:rFonts w:hint="eastAsia"/>
        </w:rPr>
        <w:t>）电缆不得与输送易燃物料的管道同沟敷设。</w:t>
      </w:r>
    </w:p>
    <w:p w:rsidR="00831D7C" w:rsidRDefault="00831D7C" w:rsidP="00831D7C">
      <w:r>
        <w:rPr>
          <w:rFonts w:hint="eastAsia"/>
        </w:rPr>
        <w:t>（</w:t>
      </w:r>
      <w:r>
        <w:rPr>
          <w:rFonts w:hint="eastAsia"/>
        </w:rPr>
        <w:t>3</w:t>
      </w:r>
      <w:r>
        <w:rPr>
          <w:rFonts w:hint="eastAsia"/>
        </w:rPr>
        <w:t>）安装过载、短路保护装置和漏电保护器。</w:t>
      </w:r>
    </w:p>
    <w:p w:rsidR="00831D7C" w:rsidRDefault="00831D7C" w:rsidP="00831D7C">
      <w:r>
        <w:rPr>
          <w:rFonts w:hint="eastAsia"/>
        </w:rPr>
        <w:t>（</w:t>
      </w:r>
      <w:r>
        <w:rPr>
          <w:rFonts w:hint="eastAsia"/>
        </w:rPr>
        <w:t>4</w:t>
      </w:r>
      <w:r>
        <w:rPr>
          <w:rFonts w:hint="eastAsia"/>
        </w:rPr>
        <w:t>）气化站的电力线路，应采用电缆并直埋敷设。线路穿越行车道时，电缆应穿钢管保护。当电缆较多时，可采用电缆沟敷设。场站内不得随意装接临时电气线路。</w:t>
      </w:r>
    </w:p>
    <w:p w:rsidR="00831D7C" w:rsidRDefault="00831D7C" w:rsidP="00831D7C">
      <w:r>
        <w:rPr>
          <w:rFonts w:hint="eastAsia"/>
        </w:rPr>
        <w:t>（</w:t>
      </w:r>
      <w:r>
        <w:rPr>
          <w:rFonts w:hint="eastAsia"/>
        </w:rPr>
        <w:t>5</w:t>
      </w:r>
      <w:r>
        <w:rPr>
          <w:rFonts w:hint="eastAsia"/>
        </w:rPr>
        <w:t>）用电设备和电气线路的周围应留有足够的安全通道和工作空间。电气装置附近不应堆放易燃、易爆和腐蚀性物品。禁止在架空线上放置或悬挂物品。</w:t>
      </w:r>
    </w:p>
    <w:p w:rsidR="00831D7C" w:rsidRDefault="00831D7C" w:rsidP="00831D7C">
      <w:r>
        <w:rPr>
          <w:rFonts w:hint="eastAsia"/>
        </w:rPr>
        <w:t>（</w:t>
      </w:r>
      <w:r>
        <w:rPr>
          <w:rFonts w:hint="eastAsia"/>
        </w:rPr>
        <w:t>6</w:t>
      </w:r>
      <w:r>
        <w:rPr>
          <w:rFonts w:hint="eastAsia"/>
        </w:rPr>
        <w:t>）防雷</w:t>
      </w:r>
    </w:p>
    <w:p w:rsidR="00831D7C" w:rsidRDefault="00831D7C" w:rsidP="00831D7C">
      <w:r>
        <w:rPr>
          <w:rFonts w:hint="eastAsia"/>
        </w:rPr>
        <w:t>建筑物的防雷区，应根据现行国家标准《建筑物防雷设计规范》（</w:t>
      </w:r>
      <w:r>
        <w:rPr>
          <w:rFonts w:hint="eastAsia"/>
        </w:rPr>
        <w:t>GB50057</w:t>
      </w:r>
      <w:r>
        <w:rPr>
          <w:rFonts w:hint="eastAsia"/>
        </w:rPr>
        <w:t>）划分。该项目部分重要的建筑物、构筑物至少应按第二类防雷建筑物考虑。各建筑物应设避雷装置，企业应请有资质的单位进行防雷设计和施工。工艺管道、配电线路的金属外壳（保护层或屏蔽层），</w:t>
      </w:r>
      <w:proofErr w:type="gramStart"/>
      <w:r>
        <w:rPr>
          <w:rFonts w:hint="eastAsia"/>
        </w:rPr>
        <w:t>在各防雷区</w:t>
      </w:r>
      <w:proofErr w:type="gramEnd"/>
      <w:r>
        <w:rPr>
          <w:rFonts w:hint="eastAsia"/>
        </w:rPr>
        <w:t>的界面处应做等电位连接。在各被保护的设备处，应安装与设备耐压水平相适应的过电压（电涌）保护器。严禁在装有避雷针、避雷线的构筑物上架设通讯线、广播、电视线或电源线。防雷工程应委托有资质的设计、施工单位进行设计和施工；建筑物必须经防雷主管部门验收合格，并定期检测，取得《防雷设施检测合格报告》，二类防雷装置，每半年检测一次。</w:t>
      </w:r>
    </w:p>
    <w:p w:rsidR="006D3D17" w:rsidRDefault="006D3D17" w:rsidP="006D3D17">
      <w:r>
        <w:rPr>
          <w:rFonts w:hint="eastAsia"/>
        </w:rPr>
        <w:lastRenderedPageBreak/>
        <w:t>（</w:t>
      </w:r>
      <w:r>
        <w:rPr>
          <w:rFonts w:hint="eastAsia"/>
        </w:rPr>
        <w:t>7</w:t>
      </w:r>
      <w:r>
        <w:rPr>
          <w:rFonts w:hint="eastAsia"/>
        </w:rPr>
        <w:t>）防静电</w:t>
      </w:r>
    </w:p>
    <w:p w:rsidR="006D3D17" w:rsidRDefault="006D3D17" w:rsidP="006D3D17">
      <w:r>
        <w:rPr>
          <w:rFonts w:hint="eastAsia"/>
        </w:rPr>
        <w:t>①天然气气体在管道或装置中流动，由于摩擦面大，受压大，流速大，闸门弯头多，过滤网密，因而静电荷产生多，积聚后会产生很高的静电电压，容易发生放电，出现静电火花，可能会因静电火花引起火灾；在气体、</w:t>
      </w:r>
      <w:proofErr w:type="gramStart"/>
      <w:r>
        <w:rPr>
          <w:rFonts w:hint="eastAsia"/>
        </w:rPr>
        <w:t>蒸气</w:t>
      </w:r>
      <w:proofErr w:type="gramEnd"/>
      <w:r>
        <w:rPr>
          <w:rFonts w:hint="eastAsia"/>
        </w:rPr>
        <w:t>爆炸性混合物的作业场所，可能因静电火花引起爆炸，为免除静电的危害，必须采取防静电接地。</w:t>
      </w:r>
    </w:p>
    <w:p w:rsidR="006D3D17" w:rsidRDefault="006D3D17" w:rsidP="006D3D17">
      <w:r>
        <w:rPr>
          <w:rFonts w:hint="eastAsia"/>
        </w:rPr>
        <w:t>②输送管道等其防静电接地应按照国家</w:t>
      </w:r>
      <w:proofErr w:type="gramStart"/>
      <w:r>
        <w:rPr>
          <w:rFonts w:hint="eastAsia"/>
        </w:rPr>
        <w:t>现行有</w:t>
      </w:r>
      <w:proofErr w:type="gramEnd"/>
      <w:r>
        <w:rPr>
          <w:rFonts w:hint="eastAsia"/>
        </w:rPr>
        <w:t>关防静电接地的标准规范的规定执行。</w:t>
      </w:r>
    </w:p>
    <w:p w:rsidR="006D3D17" w:rsidRDefault="006D3D17" w:rsidP="006D3D17">
      <w:r>
        <w:rPr>
          <w:rFonts w:hint="eastAsia"/>
        </w:rPr>
        <w:t>③气化站进口及其他位置应设置人体静电消除器。</w:t>
      </w:r>
    </w:p>
    <w:p w:rsidR="006D3D17" w:rsidRDefault="006D3D17" w:rsidP="006D3D17">
      <w:r>
        <w:rPr>
          <w:rFonts w:hint="eastAsia"/>
        </w:rPr>
        <w:t>④卸车点应设置静电接地报警器。</w:t>
      </w:r>
    </w:p>
    <w:p w:rsidR="00831D7C" w:rsidRDefault="006D3D17" w:rsidP="006D3D17">
      <w:r>
        <w:rPr>
          <w:rFonts w:hint="eastAsia"/>
        </w:rPr>
        <w:t>⑤建筑物内的设备、管道、构架、电缆金属外皮、钢屋架、钢窗等较大金属物和突出屋面的放散管、风管等金属物，均应接到防雷电感应的接地装置上。金属屋面周边每隔</w:t>
      </w:r>
      <w:r>
        <w:rPr>
          <w:rFonts w:hint="eastAsia"/>
        </w:rPr>
        <w:t>18~24m</w:t>
      </w:r>
      <w:r>
        <w:rPr>
          <w:rFonts w:hint="eastAsia"/>
        </w:rPr>
        <w:t>应采用引下线接地一次。现场浇制的或由预制构件组成的钢筋混凝土屋面，其钢筋宜绑扎或焊接闭合电路，并应每隔</w:t>
      </w:r>
      <w:r>
        <w:rPr>
          <w:rFonts w:hint="eastAsia"/>
        </w:rPr>
        <w:t>18~24m</w:t>
      </w:r>
      <w:r>
        <w:rPr>
          <w:rFonts w:hint="eastAsia"/>
        </w:rPr>
        <w:t>采用引下线接地一次。</w:t>
      </w:r>
    </w:p>
    <w:p w:rsidR="006D3D17" w:rsidRDefault="006D3D17" w:rsidP="006D3D17">
      <w:r>
        <w:rPr>
          <w:rFonts w:hint="eastAsia"/>
        </w:rPr>
        <w:t>（</w:t>
      </w:r>
      <w:r>
        <w:rPr>
          <w:rFonts w:hint="eastAsia"/>
        </w:rPr>
        <w:t>8</w:t>
      </w:r>
      <w:r>
        <w:rPr>
          <w:rFonts w:hint="eastAsia"/>
        </w:rPr>
        <w:t>）电气设备接地</w:t>
      </w:r>
    </w:p>
    <w:p w:rsidR="006D3D17" w:rsidRDefault="006D3D17" w:rsidP="006D3D17">
      <w:r>
        <w:rPr>
          <w:rFonts w:hint="eastAsia"/>
        </w:rPr>
        <w:t>①电气设备的外露可导电部分的保护接地或保护</w:t>
      </w:r>
      <w:proofErr w:type="gramStart"/>
      <w:r>
        <w:rPr>
          <w:rFonts w:hint="eastAsia"/>
        </w:rPr>
        <w:t>接零是防止</w:t>
      </w:r>
      <w:proofErr w:type="gramEnd"/>
      <w:r>
        <w:rPr>
          <w:rFonts w:hint="eastAsia"/>
        </w:rPr>
        <w:t>电气设备因绝缘损坏或击穿而产生对</w:t>
      </w:r>
      <w:proofErr w:type="gramStart"/>
      <w:r>
        <w:rPr>
          <w:rFonts w:hint="eastAsia"/>
        </w:rPr>
        <w:t>地危险</w:t>
      </w:r>
      <w:proofErr w:type="gramEnd"/>
      <w:r>
        <w:rPr>
          <w:rFonts w:hint="eastAsia"/>
        </w:rPr>
        <w:t>电压的重要安全措施，必须予以考虑。</w:t>
      </w:r>
    </w:p>
    <w:p w:rsidR="006D3D17" w:rsidRDefault="006D3D17" w:rsidP="006D3D17">
      <w:r>
        <w:rPr>
          <w:rFonts w:hint="eastAsia"/>
        </w:rPr>
        <w:t>②配电室的配电盘、仪表间的仪表盘、电气设备及正常不带电的电气设备外壳均应作保护接地，保护接地电阻不应大于</w:t>
      </w:r>
      <w:r>
        <w:rPr>
          <w:rFonts w:hint="eastAsia"/>
        </w:rPr>
        <w:t>4Q</w:t>
      </w:r>
      <w:r>
        <w:rPr>
          <w:rFonts w:hint="eastAsia"/>
        </w:rPr>
        <w:t>。</w:t>
      </w:r>
    </w:p>
    <w:p w:rsidR="006D3D17" w:rsidRDefault="006D3D17" w:rsidP="006D3D17">
      <w:r>
        <w:rPr>
          <w:rFonts w:hint="eastAsia"/>
        </w:rPr>
        <w:t>③气化站的信息系统</w:t>
      </w:r>
      <w:r>
        <w:rPr>
          <w:rFonts w:hint="eastAsia"/>
        </w:rPr>
        <w:t>(</w:t>
      </w:r>
      <w:r>
        <w:rPr>
          <w:rFonts w:hint="eastAsia"/>
        </w:rPr>
        <w:t>通讯、温度、压力、计算机系统等</w:t>
      </w:r>
      <w:r>
        <w:rPr>
          <w:rFonts w:hint="eastAsia"/>
        </w:rPr>
        <w:t>)</w:t>
      </w:r>
      <w:r>
        <w:rPr>
          <w:rFonts w:hint="eastAsia"/>
        </w:rPr>
        <w:t>应采用铠装电缆或导线钢管配线。配线电缆金属外皮两端、保护钢管两端均应接地。</w:t>
      </w:r>
    </w:p>
    <w:p w:rsidR="006D3D17" w:rsidRDefault="006D3D17" w:rsidP="006D3D17">
      <w:r>
        <w:rPr>
          <w:rFonts w:hint="eastAsia"/>
        </w:rPr>
        <w:t>④弱电系统</w:t>
      </w:r>
      <w:r>
        <w:rPr>
          <w:rFonts w:hint="eastAsia"/>
        </w:rPr>
        <w:t>(</w:t>
      </w:r>
      <w:r>
        <w:rPr>
          <w:rFonts w:hint="eastAsia"/>
        </w:rPr>
        <w:t>通讯、信号、监测和微机控制等</w:t>
      </w:r>
      <w:r>
        <w:rPr>
          <w:rFonts w:hint="eastAsia"/>
        </w:rPr>
        <w:t>)</w:t>
      </w:r>
      <w:r>
        <w:rPr>
          <w:rFonts w:hint="eastAsia"/>
        </w:rPr>
        <w:t>应按有关专业规定或产品技术要求，采取防雷措施，装设与电子器件耐压水平相适应的过电压保护器。</w:t>
      </w:r>
    </w:p>
    <w:p w:rsidR="006D3D17" w:rsidRDefault="006D3D17" w:rsidP="006D3D17">
      <w:r>
        <w:rPr>
          <w:rFonts w:hint="eastAsia"/>
        </w:rPr>
        <w:t>（</w:t>
      </w:r>
      <w:r>
        <w:rPr>
          <w:rFonts w:hint="eastAsia"/>
        </w:rPr>
        <w:t>9</w:t>
      </w:r>
      <w:r>
        <w:rPr>
          <w:rFonts w:hint="eastAsia"/>
        </w:rPr>
        <w:t>）供配电</w:t>
      </w:r>
    </w:p>
    <w:p w:rsidR="006D3D17" w:rsidRDefault="006D3D17" w:rsidP="006D3D17">
      <w:r>
        <w:rPr>
          <w:rFonts w:hint="eastAsia"/>
        </w:rPr>
        <w:t>①为了提高系统的可靠性，采用等电位联结措施。例如，在低压总配电盘处实施总等电位联结，对于危险性大的配电箱</w:t>
      </w:r>
      <w:r>
        <w:rPr>
          <w:rFonts w:hint="eastAsia"/>
        </w:rPr>
        <w:t>(</w:t>
      </w:r>
      <w:r>
        <w:rPr>
          <w:rFonts w:hint="eastAsia"/>
        </w:rPr>
        <w:t>柜</w:t>
      </w:r>
      <w:r>
        <w:rPr>
          <w:rFonts w:hint="eastAsia"/>
        </w:rPr>
        <w:t>)</w:t>
      </w:r>
      <w:r>
        <w:rPr>
          <w:rFonts w:hint="eastAsia"/>
        </w:rPr>
        <w:t>或用电设备应实施辅助等电位联结。</w:t>
      </w:r>
    </w:p>
    <w:p w:rsidR="006D3D17" w:rsidRDefault="006D3D17" w:rsidP="006D3D17">
      <w:r>
        <w:rPr>
          <w:rFonts w:hint="eastAsia"/>
        </w:rPr>
        <w:lastRenderedPageBreak/>
        <w:t>②采取屏护措施，防止人体有意、无意触及或过分接近带电体，金属屏护要接地或接零。</w:t>
      </w:r>
    </w:p>
    <w:p w:rsidR="006D3D17" w:rsidRDefault="006D3D17" w:rsidP="006D3D17">
      <w:r>
        <w:rPr>
          <w:rFonts w:hint="eastAsia"/>
        </w:rPr>
        <w:t>（</w:t>
      </w:r>
      <w:r>
        <w:rPr>
          <w:rFonts w:hint="eastAsia"/>
        </w:rPr>
        <w:t>10</w:t>
      </w:r>
      <w:r>
        <w:rPr>
          <w:rFonts w:hint="eastAsia"/>
        </w:rPr>
        <w:t>）电气装置的设计、施工应委托有资质的单位进行。</w:t>
      </w:r>
    </w:p>
    <w:p w:rsidR="006D3D17" w:rsidRDefault="006D3D17" w:rsidP="006D3D17">
      <w:r>
        <w:rPr>
          <w:rFonts w:hint="eastAsia"/>
        </w:rPr>
        <w:t>（</w:t>
      </w:r>
      <w:r>
        <w:rPr>
          <w:rFonts w:hint="eastAsia"/>
        </w:rPr>
        <w:t>11</w:t>
      </w:r>
      <w:r>
        <w:rPr>
          <w:rFonts w:hint="eastAsia"/>
        </w:rPr>
        <w:t>）生产场所以及供配电系统的电气设备、线路等的设计、安装、使用、检查、维修必须符合《用电安全导则》（</w:t>
      </w:r>
      <w:r>
        <w:rPr>
          <w:rFonts w:hint="eastAsia"/>
        </w:rPr>
        <w:t>GB/T13869-2008</w:t>
      </w:r>
      <w:r>
        <w:rPr>
          <w:rFonts w:hint="eastAsia"/>
        </w:rPr>
        <w:t>）、《机械安全机械电气设备第</w:t>
      </w:r>
      <w:r>
        <w:rPr>
          <w:rFonts w:hint="eastAsia"/>
        </w:rPr>
        <w:t>1</w:t>
      </w:r>
      <w:r>
        <w:rPr>
          <w:rFonts w:hint="eastAsia"/>
        </w:rPr>
        <w:t>部分：通用技术条件》（</w:t>
      </w:r>
      <w:r>
        <w:rPr>
          <w:rFonts w:hint="eastAsia"/>
        </w:rPr>
        <w:t>GB5226.1-2008</w:t>
      </w:r>
      <w:r>
        <w:rPr>
          <w:rFonts w:hint="eastAsia"/>
        </w:rPr>
        <w:t>）等规范要求。</w:t>
      </w:r>
    </w:p>
    <w:p w:rsidR="006D3D17" w:rsidRDefault="006D3D17" w:rsidP="006D3D17">
      <w:pPr>
        <w:pStyle w:val="3"/>
      </w:pPr>
      <w:bookmarkStart w:id="59" w:name="_Toc40801546"/>
      <w:r>
        <w:rPr>
          <w:rFonts w:hint="eastAsia"/>
        </w:rPr>
        <w:t>4.3.3</w:t>
      </w:r>
      <w:r>
        <w:rPr>
          <w:rFonts w:hint="eastAsia"/>
        </w:rPr>
        <w:t>事故应急方案</w:t>
      </w:r>
      <w:bookmarkEnd w:id="59"/>
    </w:p>
    <w:p w:rsidR="006D3D17" w:rsidRDefault="006D3D17" w:rsidP="006D3D17">
      <w:r>
        <w:rPr>
          <w:rFonts w:hint="eastAsia"/>
        </w:rPr>
        <w:t>1</w:t>
      </w:r>
      <w:r>
        <w:rPr>
          <w:rFonts w:hint="eastAsia"/>
        </w:rPr>
        <w:t>、综合应急方案和框架</w:t>
      </w:r>
    </w:p>
    <w:p w:rsidR="006D3D17" w:rsidRDefault="006D3D17" w:rsidP="006D3D17">
      <w:r>
        <w:rPr>
          <w:rFonts w:hint="eastAsia"/>
        </w:rPr>
        <w:t>①发生事故后，先是抢救伤员，同时采取防止事故蔓延或扩大的措施。险情严重时，必须组织抢险队和救护队。</w:t>
      </w:r>
    </w:p>
    <w:p w:rsidR="006D3D17" w:rsidRDefault="006D3D17" w:rsidP="006D3D17">
      <w:r>
        <w:rPr>
          <w:rFonts w:hint="eastAsia"/>
        </w:rPr>
        <w:t>②防止第二次灾害事故发生，采取措施防止残留危险物品的燃烧和爆炸；可燃气体、液体的继续泄漏；</w:t>
      </w:r>
      <w:proofErr w:type="gramStart"/>
      <w:r>
        <w:rPr>
          <w:rFonts w:hint="eastAsia"/>
        </w:rPr>
        <w:t>悬吊物</w:t>
      </w:r>
      <w:proofErr w:type="gramEnd"/>
      <w:r>
        <w:rPr>
          <w:rFonts w:hint="eastAsia"/>
        </w:rPr>
        <w:t>坠落和垮塌等。</w:t>
      </w:r>
    </w:p>
    <w:p w:rsidR="006D3D17" w:rsidRDefault="006D3D17" w:rsidP="006D3D17">
      <w:r>
        <w:rPr>
          <w:rFonts w:hint="eastAsia"/>
        </w:rPr>
        <w:t>③建立警戒区、警戒线，撤离无关人员，禁止非抢救人员入内，对有毒物品和</w:t>
      </w:r>
      <w:proofErr w:type="gramStart"/>
      <w:r>
        <w:rPr>
          <w:rFonts w:hint="eastAsia"/>
        </w:rPr>
        <w:t>可</w:t>
      </w:r>
      <w:proofErr w:type="gramEnd"/>
      <w:r>
        <w:rPr>
          <w:rFonts w:hint="eastAsia"/>
        </w:rPr>
        <w:t>燃气体、液体泄漏的场所，采取防毒措施，切断电源、火种和断绝交通。</w:t>
      </w:r>
    </w:p>
    <w:p w:rsidR="006D3D17" w:rsidRDefault="006D3D17" w:rsidP="006D3D17">
      <w:r>
        <w:rPr>
          <w:rFonts w:hint="eastAsia"/>
        </w:rPr>
        <w:t>事故应急方案框架，又称现场应急计划，是发生事故时应急救援工作的重要组成部分，对防止事故发生、发生事故后有效控制事故、最大限度减少事故造成的损失，有积极意义。</w:t>
      </w:r>
      <w:proofErr w:type="gramStart"/>
      <w:r>
        <w:rPr>
          <w:rFonts w:hint="eastAsia"/>
        </w:rPr>
        <w:t>本评价</w:t>
      </w:r>
      <w:proofErr w:type="gramEnd"/>
      <w:r>
        <w:rPr>
          <w:rFonts w:hint="eastAsia"/>
        </w:rPr>
        <w:t>提出事故应急方案框架，包括方案制定准备工作、方案主要内容、方案的实施等三部分。</w:t>
      </w:r>
    </w:p>
    <w:p w:rsidR="006D3D17" w:rsidRDefault="006D3D17" w:rsidP="006D3D17">
      <w:r>
        <w:rPr>
          <w:rFonts w:hint="eastAsia"/>
        </w:rPr>
        <w:t>2</w:t>
      </w:r>
      <w:r>
        <w:rPr>
          <w:rFonts w:hint="eastAsia"/>
        </w:rPr>
        <w:t>、具体应急方案</w:t>
      </w:r>
    </w:p>
    <w:p w:rsidR="006D3D17" w:rsidRDefault="006D3D17" w:rsidP="006D3D17">
      <w:r>
        <w:rPr>
          <w:rFonts w:hint="eastAsia"/>
        </w:rPr>
        <w:t>根据工程瓶组站的特点，编制瓶组站事故具体应急方案如下：</w:t>
      </w:r>
    </w:p>
    <w:p w:rsidR="006D3D17" w:rsidRDefault="006D3D17" w:rsidP="006D3D17">
      <w:r>
        <w:rPr>
          <w:rFonts w:hint="eastAsia"/>
        </w:rPr>
        <w:t>（</w:t>
      </w:r>
      <w:r>
        <w:rPr>
          <w:rFonts w:hint="eastAsia"/>
        </w:rPr>
        <w:t>1</w:t>
      </w:r>
      <w:r>
        <w:rPr>
          <w:rFonts w:hint="eastAsia"/>
        </w:rPr>
        <w:t>）瓶组爆裂、天然气大量泄漏的处理</w:t>
      </w:r>
    </w:p>
    <w:p w:rsidR="006D3D17" w:rsidRDefault="006D3D17" w:rsidP="006D3D17">
      <w:r>
        <w:rPr>
          <w:rFonts w:hint="eastAsia"/>
        </w:rPr>
        <w:t>当瓶组发生较大泄漏时，应采取以下措施：</w:t>
      </w:r>
    </w:p>
    <w:p w:rsidR="006D3D17" w:rsidRDefault="006D3D17" w:rsidP="009123EC">
      <w:r>
        <w:rPr>
          <w:rFonts w:hint="eastAsia"/>
        </w:rPr>
        <w:t>①正确分析判断突然事故发生的位置，用最快的办法打开截断阀，同时组织人力对石油天然气扩散危险区进行警戒，严格控制一切可燃物可能发生的火源，避免发生着火爆炸和蔓延扩大；</w:t>
      </w:r>
    </w:p>
    <w:p w:rsidR="006D3D17" w:rsidRDefault="006D3D17" w:rsidP="009123EC">
      <w:r>
        <w:rPr>
          <w:rFonts w:hint="eastAsia"/>
        </w:rPr>
        <w:t>②立即将事故简要报告上级主管领导、生产指挥系统，通知当地公安、消防部门加强防范措施；</w:t>
      </w:r>
    </w:p>
    <w:p w:rsidR="006D3D17" w:rsidRDefault="006D3D17" w:rsidP="009123EC">
      <w:r>
        <w:rPr>
          <w:rFonts w:hint="eastAsia"/>
        </w:rPr>
        <w:t>③组织抢修队伍迅速奔赴现场。在现场领导小组的统一组织指挥下，按照制</w:t>
      </w:r>
      <w:r>
        <w:rPr>
          <w:rFonts w:hint="eastAsia"/>
        </w:rPr>
        <w:lastRenderedPageBreak/>
        <w:t>定的抢修方案和安全技术措施，分工负责，在确保安全的前提下进行抢修；</w:t>
      </w:r>
    </w:p>
    <w:p w:rsidR="006D3D17" w:rsidRDefault="006D3D17" w:rsidP="006D3D17">
      <w:r>
        <w:rPr>
          <w:rFonts w:hint="eastAsia"/>
        </w:rPr>
        <w:t>④对一时不能恢复和维持正常输气生产时，应通知各用户。</w:t>
      </w:r>
    </w:p>
    <w:p w:rsidR="006D3D17" w:rsidRDefault="009123EC" w:rsidP="006D3D17">
      <w:r>
        <w:rPr>
          <w:rFonts w:hint="eastAsia"/>
        </w:rPr>
        <w:t>（</w:t>
      </w:r>
      <w:r>
        <w:rPr>
          <w:rFonts w:hint="eastAsia"/>
        </w:rPr>
        <w:t>2</w:t>
      </w:r>
      <w:r>
        <w:rPr>
          <w:rFonts w:hint="eastAsia"/>
        </w:rPr>
        <w:t>）</w:t>
      </w:r>
      <w:r w:rsidR="006D3D17">
        <w:rPr>
          <w:rFonts w:hint="eastAsia"/>
        </w:rPr>
        <w:t>通讯系统事故的处理</w:t>
      </w:r>
    </w:p>
    <w:p w:rsidR="006D3D17" w:rsidRDefault="006D3D17" w:rsidP="009123EC">
      <w:r>
        <w:rPr>
          <w:rFonts w:hint="eastAsia"/>
        </w:rPr>
        <w:t>当站间通讯中断或与控制中心的联络中断时，可以不影响供气。此时现场操作人员要</w:t>
      </w:r>
      <w:r w:rsidR="009123EC">
        <w:rPr>
          <w:rFonts w:hint="eastAsia"/>
        </w:rPr>
        <w:t>提高警惕、谨慎操作，密切注意运行参数的变化，及时调整，判断输气系统的工作是否正常，输气正常时，可按通讯中断前的参数继续运行。安排维修人员应立即对通讯系统进行检查维修。</w:t>
      </w:r>
    </w:p>
    <w:p w:rsidR="000614EA" w:rsidRDefault="009F198B" w:rsidP="00FF4771">
      <w:pPr>
        <w:pStyle w:val="1"/>
      </w:pPr>
      <w:r>
        <w:br w:type="page"/>
      </w:r>
      <w:bookmarkStart w:id="60" w:name="_Toc40801547"/>
      <w:r>
        <w:lastRenderedPageBreak/>
        <w:t>5</w:t>
      </w:r>
      <w:r>
        <w:t>环境影响报告表主要结论与建议及其审批部门审批决定</w:t>
      </w:r>
      <w:bookmarkEnd w:id="55"/>
      <w:bookmarkEnd w:id="60"/>
    </w:p>
    <w:p w:rsidR="000614EA" w:rsidRDefault="009F198B">
      <w:pPr>
        <w:pStyle w:val="2"/>
      </w:pPr>
      <w:bookmarkStart w:id="61" w:name="_Toc531082160"/>
      <w:bookmarkStart w:id="62" w:name="_Toc40801548"/>
      <w:r>
        <w:t>5.1</w:t>
      </w:r>
      <w:r>
        <w:t>环境影响报告表主要结论与建议</w:t>
      </w:r>
      <w:bookmarkEnd w:id="61"/>
      <w:bookmarkEnd w:id="62"/>
    </w:p>
    <w:p w:rsidR="000614EA" w:rsidRDefault="009F198B">
      <w:pPr>
        <w:pStyle w:val="3"/>
      </w:pPr>
      <w:bookmarkStart w:id="63" w:name="_Toc19104715"/>
      <w:bookmarkStart w:id="64" w:name="_Toc531082161"/>
      <w:bookmarkStart w:id="65" w:name="_Toc19084314"/>
      <w:bookmarkStart w:id="66" w:name="_Toc40801549"/>
      <w:r>
        <w:rPr>
          <w:rFonts w:hint="eastAsia"/>
        </w:rPr>
        <w:t>5.1.1</w:t>
      </w:r>
      <w:r w:rsidR="004553D2">
        <w:rPr>
          <w:rFonts w:hint="eastAsia"/>
        </w:rPr>
        <w:t>区域</w:t>
      </w:r>
      <w:r>
        <w:rPr>
          <w:rFonts w:hint="eastAsia"/>
        </w:rPr>
        <w:t>环境质量现状</w:t>
      </w:r>
      <w:bookmarkEnd w:id="63"/>
      <w:bookmarkEnd w:id="64"/>
      <w:bookmarkEnd w:id="65"/>
      <w:bookmarkEnd w:id="66"/>
    </w:p>
    <w:p w:rsidR="000614EA" w:rsidRDefault="009F198B">
      <w:pPr>
        <w:rPr>
          <w:rFonts w:cs="Times New Roman"/>
          <w:color w:val="000000"/>
        </w:rPr>
      </w:pPr>
      <w:r>
        <w:rPr>
          <w:rFonts w:cs="Times New Roman"/>
          <w:color w:val="000000"/>
        </w:rPr>
        <w:t>地表水监测表明，</w:t>
      </w:r>
      <w:proofErr w:type="gramStart"/>
      <w:r w:rsidR="004553D2">
        <w:rPr>
          <w:rFonts w:cs="Times New Roman" w:hint="eastAsia"/>
        </w:rPr>
        <w:t>瑶上河各</w:t>
      </w:r>
      <w:proofErr w:type="gramEnd"/>
      <w:r w:rsidR="004553D2">
        <w:rPr>
          <w:rFonts w:cs="Times New Roman" w:hint="eastAsia"/>
        </w:rPr>
        <w:t>监测断面水质指标均可</w:t>
      </w:r>
      <w:r>
        <w:rPr>
          <w:rFonts w:cs="Times New Roman"/>
        </w:rPr>
        <w:t>达到《地表水环境质量标准》（</w:t>
      </w:r>
      <w:r>
        <w:rPr>
          <w:rFonts w:cs="Times New Roman"/>
        </w:rPr>
        <w:t>GB3838-2002</w:t>
      </w:r>
      <w:r>
        <w:rPr>
          <w:rFonts w:cs="Times New Roman"/>
        </w:rPr>
        <w:t>）</w:t>
      </w:r>
      <w:r>
        <w:rPr>
          <w:rFonts w:cs="Times New Roman"/>
        </w:rPr>
        <w:t>Ⅲ</w:t>
      </w:r>
      <w:r>
        <w:rPr>
          <w:rFonts w:cs="Times New Roman"/>
        </w:rPr>
        <w:t>类标准</w:t>
      </w:r>
      <w:r w:rsidR="004553D2">
        <w:rPr>
          <w:rFonts w:cs="Times New Roman" w:hint="eastAsia"/>
        </w:rPr>
        <w:t>，</w:t>
      </w:r>
      <w:proofErr w:type="gramStart"/>
      <w:r w:rsidR="004553D2">
        <w:rPr>
          <w:rFonts w:cs="Times New Roman" w:hint="eastAsia"/>
        </w:rPr>
        <w:t>说明瑶上河水</w:t>
      </w:r>
      <w:proofErr w:type="gramEnd"/>
      <w:r w:rsidR="004553D2">
        <w:rPr>
          <w:rFonts w:cs="Times New Roman" w:hint="eastAsia"/>
        </w:rPr>
        <w:t>质良好</w:t>
      </w:r>
      <w:r>
        <w:rPr>
          <w:rFonts w:cs="Times New Roman" w:hint="eastAsia"/>
        </w:rPr>
        <w:t>。</w:t>
      </w:r>
    </w:p>
    <w:p w:rsidR="000614EA" w:rsidRDefault="009F198B">
      <w:pPr>
        <w:pStyle w:val="af3"/>
        <w:jc w:val="both"/>
      </w:pPr>
      <w:r>
        <w:rPr>
          <w:rFonts w:cs="Times New Roman"/>
          <w:color w:val="000000"/>
        </w:rPr>
        <w:t>监测数据表明，</w:t>
      </w:r>
      <w:r>
        <w:rPr>
          <w:rFonts w:ascii="Times New Roman" w:cs="Times New Roman"/>
        </w:rPr>
        <w:t>项目所在地环境空气各项指标均达到《环境空气质量标准》（</w:t>
      </w:r>
      <w:r>
        <w:rPr>
          <w:rFonts w:ascii="Times New Roman" w:hAnsi="Times New Roman" w:cs="Times New Roman"/>
        </w:rPr>
        <w:t>GB3095-</w:t>
      </w:r>
      <w:r w:rsidR="004553D2">
        <w:rPr>
          <w:rFonts w:ascii="Times New Roman" w:hAnsi="Times New Roman" w:cs="Times New Roman" w:hint="eastAsia"/>
        </w:rPr>
        <w:t>2012</w:t>
      </w:r>
      <w:r>
        <w:rPr>
          <w:rFonts w:ascii="Times New Roman" w:cs="Times New Roman"/>
        </w:rPr>
        <w:t>）二级标准的要求，</w:t>
      </w:r>
      <w:r w:rsidR="004553D2">
        <w:rPr>
          <w:rFonts w:ascii="Times New Roman" w:cs="Times New Roman" w:hint="eastAsia"/>
        </w:rPr>
        <w:t>非甲烷总烃满足《大气污染物综合排放标准详解》（国家环境保护局科技标准司，中国环境科学出版社，</w:t>
      </w:r>
      <w:r w:rsidR="004553D2">
        <w:rPr>
          <w:rFonts w:ascii="Times New Roman" w:cs="Times New Roman" w:hint="eastAsia"/>
        </w:rPr>
        <w:t>1997.10</w:t>
      </w:r>
      <w:r w:rsidR="004553D2">
        <w:rPr>
          <w:rFonts w:ascii="Times New Roman" w:cs="Times New Roman" w:hint="eastAsia"/>
        </w:rPr>
        <w:t>）推荐标准</w:t>
      </w:r>
      <w:r>
        <w:rPr>
          <w:rFonts w:ascii="Times New Roman" w:cs="Times New Roman"/>
        </w:rPr>
        <w:t>。</w:t>
      </w:r>
    </w:p>
    <w:p w:rsidR="000614EA" w:rsidRDefault="004553D2">
      <w:pPr>
        <w:rPr>
          <w:rFonts w:cs="Times New Roman"/>
        </w:rPr>
      </w:pPr>
      <w:r>
        <w:rPr>
          <w:rFonts w:cs="Times New Roman" w:hint="eastAsia"/>
          <w:color w:val="000000"/>
        </w:rPr>
        <w:t>评价区内</w:t>
      </w:r>
      <w:r w:rsidR="009F198B">
        <w:rPr>
          <w:rFonts w:cs="Times New Roman"/>
          <w:color w:val="000000"/>
        </w:rPr>
        <w:t>噪声监测数据表明，</w:t>
      </w:r>
      <w:r w:rsidR="009F198B">
        <w:rPr>
          <w:rFonts w:hint="eastAsia"/>
        </w:rPr>
        <w:t>项目所在地</w:t>
      </w:r>
      <w:r>
        <w:rPr>
          <w:rFonts w:hint="eastAsia"/>
        </w:rPr>
        <w:t>周围的</w:t>
      </w:r>
      <w:r w:rsidR="009F198B">
        <w:rPr>
          <w:rFonts w:hint="eastAsia"/>
        </w:rPr>
        <w:t>声环境</w:t>
      </w:r>
      <w:r>
        <w:rPr>
          <w:rFonts w:hint="eastAsia"/>
        </w:rPr>
        <w:t>质量优于</w:t>
      </w:r>
      <w:r w:rsidR="009F198B">
        <w:rPr>
          <w:rFonts w:hint="eastAsia"/>
        </w:rPr>
        <w:t>《声环境质量标准》（</w:t>
      </w:r>
      <w:r w:rsidR="009F198B">
        <w:rPr>
          <w:rFonts w:hint="eastAsia"/>
        </w:rPr>
        <w:t>GB3096-2008</w:t>
      </w:r>
      <w:r w:rsidR="009F198B">
        <w:rPr>
          <w:rFonts w:hint="eastAsia"/>
        </w:rPr>
        <w:t>）</w:t>
      </w:r>
      <w:r>
        <w:rPr>
          <w:rFonts w:hint="eastAsia"/>
        </w:rPr>
        <w:t>2</w:t>
      </w:r>
      <w:r w:rsidR="009F198B">
        <w:rPr>
          <w:rFonts w:hint="eastAsia"/>
        </w:rPr>
        <w:t>类标准。</w:t>
      </w:r>
    </w:p>
    <w:p w:rsidR="000614EA" w:rsidRDefault="009F198B">
      <w:pPr>
        <w:pStyle w:val="3"/>
      </w:pPr>
      <w:bookmarkStart w:id="67" w:name="_Toc19104716"/>
      <w:bookmarkStart w:id="68" w:name="_Toc19084315"/>
      <w:bookmarkStart w:id="69" w:name="_Toc531082162"/>
      <w:bookmarkStart w:id="70" w:name="_Toc40801550"/>
      <w:r>
        <w:rPr>
          <w:rFonts w:hint="eastAsia"/>
        </w:rPr>
        <w:t>5.1.2</w:t>
      </w:r>
      <w:r>
        <w:rPr>
          <w:rFonts w:hint="eastAsia"/>
        </w:rPr>
        <w:t>环境影响评价结论</w:t>
      </w:r>
      <w:bookmarkEnd w:id="67"/>
      <w:bookmarkEnd w:id="68"/>
      <w:bookmarkEnd w:id="69"/>
      <w:bookmarkEnd w:id="70"/>
    </w:p>
    <w:p w:rsidR="000614EA" w:rsidRDefault="004553D2">
      <w:pPr>
        <w:pStyle w:val="af3"/>
        <w:ind w:firstLineChars="0" w:firstLine="0"/>
        <w:jc w:val="both"/>
        <w:rPr>
          <w:rFonts w:ascii="Times New Roman" w:hAnsi="Times New Roman" w:cs="Times New Roman"/>
        </w:rPr>
      </w:pPr>
      <w:r>
        <w:rPr>
          <w:rFonts w:ascii="Times New Roman" w:cs="Times New Roman" w:hint="eastAsia"/>
        </w:rPr>
        <w:t>（</w:t>
      </w:r>
      <w:r>
        <w:rPr>
          <w:rFonts w:ascii="Times New Roman" w:cs="Times New Roman" w:hint="eastAsia"/>
        </w:rPr>
        <w:t>1</w:t>
      </w:r>
      <w:r>
        <w:rPr>
          <w:rFonts w:ascii="Times New Roman" w:cs="Times New Roman" w:hint="eastAsia"/>
        </w:rPr>
        <w:t>）施工期环境影响评价</w:t>
      </w:r>
    </w:p>
    <w:p w:rsidR="000614EA" w:rsidRDefault="009F198B">
      <w:pPr>
        <w:rPr>
          <w:rFonts w:cs="Times New Roman"/>
        </w:rPr>
      </w:pPr>
      <w:r>
        <w:rPr>
          <w:rFonts w:cs="Times New Roman"/>
          <w:szCs w:val="24"/>
        </w:rPr>
        <w:t>本项目无生产废水产生，废水主要为职工生活污水，生活污水经三级化粪池预处理后达</w:t>
      </w:r>
      <w:r>
        <w:rPr>
          <w:rFonts w:cs="Times New Roman"/>
        </w:rPr>
        <w:t>广东省地方标准《水污染排放限值》（</w:t>
      </w:r>
      <w:r>
        <w:rPr>
          <w:rFonts w:cs="Times New Roman"/>
        </w:rPr>
        <w:t>DB44/26-2001</w:t>
      </w:r>
      <w:r>
        <w:rPr>
          <w:rFonts w:cs="Times New Roman"/>
        </w:rPr>
        <w:t>）第二时段三级标准，由</w:t>
      </w:r>
      <w:r>
        <w:rPr>
          <w:rFonts w:cs="Times New Roman" w:hint="eastAsia"/>
        </w:rPr>
        <w:t>园区</w:t>
      </w:r>
      <w:r>
        <w:rPr>
          <w:rFonts w:cs="Times New Roman"/>
        </w:rPr>
        <w:t>管道汇入园区污水处理厂处理。因此，本项目对莲江溪水质不造成影响。</w:t>
      </w:r>
    </w:p>
    <w:p w:rsidR="000614EA" w:rsidRDefault="007C02FE">
      <w:pPr>
        <w:pStyle w:val="af3"/>
        <w:ind w:firstLineChars="0" w:firstLine="0"/>
        <w:jc w:val="both"/>
        <w:rPr>
          <w:rFonts w:ascii="Times New Roman" w:hAnsi="Times New Roman" w:cs="Times New Roman"/>
        </w:rPr>
      </w:pPr>
      <w:r>
        <w:rPr>
          <w:rFonts w:ascii="Times New Roman" w:cs="Times New Roman" w:hint="eastAsia"/>
        </w:rPr>
        <w:t>（</w:t>
      </w:r>
      <w:r>
        <w:rPr>
          <w:rFonts w:ascii="Times New Roman" w:cs="Times New Roman" w:hint="eastAsia"/>
        </w:rPr>
        <w:t>2</w:t>
      </w:r>
      <w:r>
        <w:rPr>
          <w:rFonts w:ascii="Times New Roman" w:cs="Times New Roman" w:hint="eastAsia"/>
        </w:rPr>
        <w:t>）</w:t>
      </w:r>
      <w:r w:rsidR="0029572B">
        <w:rPr>
          <w:rFonts w:ascii="Times New Roman" w:cs="Times New Roman" w:hint="eastAsia"/>
        </w:rPr>
        <w:t>运营期环境影响评价</w:t>
      </w:r>
    </w:p>
    <w:p w:rsidR="002B62C3" w:rsidRDefault="002B62C3">
      <w:pPr>
        <w:pStyle w:val="af3"/>
        <w:jc w:val="both"/>
      </w:pPr>
      <w:r>
        <w:rPr>
          <w:rFonts w:hint="eastAsia"/>
        </w:rPr>
        <w:t>a</w:t>
      </w:r>
      <w:r>
        <w:rPr>
          <w:rFonts w:hint="eastAsia"/>
        </w:rPr>
        <w:t>、废水</w:t>
      </w:r>
    </w:p>
    <w:p w:rsidR="000614EA" w:rsidRDefault="002B62C3">
      <w:pPr>
        <w:pStyle w:val="af3"/>
        <w:jc w:val="both"/>
      </w:pPr>
      <w:r>
        <w:rPr>
          <w:rFonts w:hint="eastAsia"/>
        </w:rPr>
        <w:t>项目不增加废水，对环境影响很小</w:t>
      </w:r>
      <w:r w:rsidR="009F198B">
        <w:rPr>
          <w:rFonts w:hint="eastAsia"/>
        </w:rPr>
        <w:t>。</w:t>
      </w:r>
    </w:p>
    <w:p w:rsidR="002B62C3" w:rsidRDefault="002B62C3">
      <w:pPr>
        <w:pStyle w:val="af3"/>
        <w:jc w:val="both"/>
        <w:rPr>
          <w:rFonts w:ascii="Times New Roman" w:cs="Times New Roman"/>
        </w:rPr>
      </w:pPr>
      <w:r>
        <w:rPr>
          <w:rFonts w:ascii="Times New Roman" w:cs="Times New Roman" w:hint="eastAsia"/>
        </w:rPr>
        <w:t>b</w:t>
      </w:r>
      <w:r>
        <w:rPr>
          <w:rFonts w:ascii="Times New Roman" w:cs="Times New Roman" w:hint="eastAsia"/>
        </w:rPr>
        <w:t>、废气</w:t>
      </w:r>
    </w:p>
    <w:p w:rsidR="002B62C3" w:rsidRDefault="002B62C3">
      <w:pPr>
        <w:pStyle w:val="af3"/>
        <w:jc w:val="both"/>
        <w:rPr>
          <w:rFonts w:ascii="Times New Roman" w:cs="Times New Roman"/>
        </w:rPr>
      </w:pPr>
      <w:r>
        <w:rPr>
          <w:rFonts w:ascii="Times New Roman" w:cs="Times New Roman" w:hint="eastAsia"/>
        </w:rPr>
        <w:t>天然气燃烧废气经碱喷淋</w:t>
      </w:r>
      <w:r>
        <w:rPr>
          <w:rFonts w:ascii="Times New Roman" w:cs="Times New Roman" w:hint="eastAsia"/>
        </w:rPr>
        <w:t>+22m</w:t>
      </w:r>
      <w:r>
        <w:rPr>
          <w:rFonts w:ascii="Times New Roman" w:cs="Times New Roman" w:hint="eastAsia"/>
        </w:rPr>
        <w:t>高</w:t>
      </w:r>
      <w:r w:rsidR="00211631">
        <w:rPr>
          <w:rFonts w:ascii="Times New Roman" w:cs="Times New Roman" w:hint="eastAsia"/>
        </w:rPr>
        <w:t>排气筒外排，尾气满足《锅炉大气污染物排放标准》（</w:t>
      </w:r>
      <w:r w:rsidR="00211631">
        <w:rPr>
          <w:rFonts w:ascii="Times New Roman" w:cs="Times New Roman" w:hint="eastAsia"/>
        </w:rPr>
        <w:t>GB13271-2014</w:t>
      </w:r>
      <w:r w:rsidR="00211631">
        <w:rPr>
          <w:rFonts w:ascii="Times New Roman" w:cs="Times New Roman" w:hint="eastAsia"/>
        </w:rPr>
        <w:t>）中表</w:t>
      </w:r>
      <w:r w:rsidR="00211631">
        <w:rPr>
          <w:rFonts w:ascii="Times New Roman" w:cs="Times New Roman" w:hint="eastAsia"/>
        </w:rPr>
        <w:t>2</w:t>
      </w:r>
      <w:r w:rsidR="00211631">
        <w:rPr>
          <w:rFonts w:ascii="Times New Roman" w:cs="Times New Roman" w:hint="eastAsia"/>
        </w:rPr>
        <w:t>燃气标准，预测表明，废气对环境影响很小。</w:t>
      </w:r>
    </w:p>
    <w:p w:rsidR="00211631" w:rsidRDefault="00211631">
      <w:pPr>
        <w:pStyle w:val="af3"/>
        <w:jc w:val="both"/>
        <w:rPr>
          <w:rFonts w:ascii="Times New Roman" w:cs="Times New Roman"/>
        </w:rPr>
      </w:pPr>
      <w:r>
        <w:rPr>
          <w:rFonts w:ascii="Times New Roman" w:cs="Times New Roman" w:hint="eastAsia"/>
        </w:rPr>
        <w:t>c</w:t>
      </w:r>
      <w:r>
        <w:rPr>
          <w:rFonts w:ascii="Times New Roman" w:cs="Times New Roman" w:hint="eastAsia"/>
        </w:rPr>
        <w:t>、噪声</w:t>
      </w:r>
    </w:p>
    <w:p w:rsidR="00211631" w:rsidRDefault="00211631">
      <w:pPr>
        <w:pStyle w:val="af3"/>
        <w:jc w:val="both"/>
        <w:rPr>
          <w:rFonts w:ascii="Times New Roman" w:cs="Times New Roman"/>
        </w:rPr>
      </w:pPr>
      <w:r>
        <w:rPr>
          <w:rFonts w:ascii="Times New Roman" w:cs="Times New Roman" w:hint="eastAsia"/>
        </w:rPr>
        <w:t>项目主要噪声设备噪声值约为</w:t>
      </w:r>
      <w:r>
        <w:rPr>
          <w:rFonts w:ascii="Times New Roman" w:cs="Times New Roman" w:hint="eastAsia"/>
        </w:rPr>
        <w:t>75-85dB</w:t>
      </w:r>
      <w:r>
        <w:rPr>
          <w:rFonts w:ascii="Times New Roman" w:cs="Times New Roman" w:hint="eastAsia"/>
        </w:rPr>
        <w:t>（</w:t>
      </w:r>
      <w:r>
        <w:rPr>
          <w:rFonts w:ascii="Times New Roman" w:cs="Times New Roman" w:hint="eastAsia"/>
        </w:rPr>
        <w:t>A</w:t>
      </w:r>
      <w:r>
        <w:rPr>
          <w:rFonts w:ascii="Times New Roman" w:cs="Times New Roman" w:hint="eastAsia"/>
        </w:rPr>
        <w:t>），对现场操作的工人影响较大，须采取适当的治理措施。首先应对噪声设备进行合理布局，其次应当选用低噪声设备，同时还要采用隔声、吸声、减振等措施以减小现场噪声。由于项目周围距离敏感点较远，采取上述措施后，厂界噪声符合《工业企业厂界环境噪声排放标</w:t>
      </w:r>
      <w:r>
        <w:rPr>
          <w:rFonts w:ascii="Times New Roman" w:cs="Times New Roman" w:hint="eastAsia"/>
        </w:rPr>
        <w:lastRenderedPageBreak/>
        <w:t>准》</w:t>
      </w:r>
      <w:r w:rsidR="00502077">
        <w:rPr>
          <w:rFonts w:ascii="Times New Roman" w:cs="Times New Roman" w:hint="eastAsia"/>
        </w:rPr>
        <w:t>（</w:t>
      </w:r>
      <w:r w:rsidR="00502077">
        <w:rPr>
          <w:rFonts w:ascii="Times New Roman" w:cs="Times New Roman" w:hint="eastAsia"/>
        </w:rPr>
        <w:t>GB12348-2008</w:t>
      </w:r>
      <w:r w:rsidR="00502077">
        <w:rPr>
          <w:rFonts w:ascii="Times New Roman" w:cs="Times New Roman" w:hint="eastAsia"/>
        </w:rPr>
        <w:t>）</w:t>
      </w:r>
      <w:r w:rsidR="00502077">
        <w:rPr>
          <w:rFonts w:ascii="Times New Roman" w:cs="Times New Roman" w:hint="eastAsia"/>
        </w:rPr>
        <w:t>2</w:t>
      </w:r>
      <w:r w:rsidR="00502077">
        <w:rPr>
          <w:rFonts w:ascii="Times New Roman" w:cs="Times New Roman" w:hint="eastAsia"/>
        </w:rPr>
        <w:t>类标准，对周围影响不大。</w:t>
      </w:r>
    </w:p>
    <w:p w:rsidR="00502077" w:rsidRDefault="00063AFD">
      <w:pPr>
        <w:pStyle w:val="af3"/>
        <w:jc w:val="both"/>
        <w:rPr>
          <w:rFonts w:ascii="Times New Roman" w:cs="Times New Roman"/>
        </w:rPr>
      </w:pPr>
      <w:r>
        <w:rPr>
          <w:rFonts w:ascii="Times New Roman" w:cs="Times New Roman" w:hint="eastAsia"/>
        </w:rPr>
        <w:t>d</w:t>
      </w:r>
      <w:r>
        <w:rPr>
          <w:rFonts w:ascii="Times New Roman" w:cs="Times New Roman" w:hint="eastAsia"/>
        </w:rPr>
        <w:t>、固体废物</w:t>
      </w:r>
    </w:p>
    <w:p w:rsidR="00063AFD" w:rsidRDefault="00063AFD">
      <w:pPr>
        <w:pStyle w:val="af3"/>
        <w:jc w:val="both"/>
        <w:rPr>
          <w:rFonts w:ascii="Times New Roman" w:cs="Times New Roman"/>
        </w:rPr>
      </w:pPr>
      <w:r>
        <w:rPr>
          <w:rFonts w:ascii="Times New Roman" w:cs="Times New Roman" w:hint="eastAsia"/>
        </w:rPr>
        <w:t>各固体废物经妥善处理后，固体废物可以实现零排放。</w:t>
      </w:r>
    </w:p>
    <w:p w:rsidR="000614EA" w:rsidRDefault="009F198B">
      <w:pPr>
        <w:pStyle w:val="3"/>
        <w:rPr>
          <w:sz w:val="24"/>
        </w:rPr>
      </w:pPr>
      <w:bookmarkStart w:id="71" w:name="_Toc19084316"/>
      <w:bookmarkStart w:id="72" w:name="_Toc19104717"/>
      <w:bookmarkStart w:id="73" w:name="_Toc531082163"/>
      <w:bookmarkStart w:id="74" w:name="_Toc40801551"/>
      <w:r>
        <w:rPr>
          <w:rFonts w:hint="eastAsia"/>
        </w:rPr>
        <w:t>5.1.3</w:t>
      </w:r>
      <w:r>
        <w:rPr>
          <w:rFonts w:hint="eastAsia"/>
        </w:rPr>
        <w:t>环</w:t>
      </w:r>
      <w:proofErr w:type="gramStart"/>
      <w:r>
        <w:rPr>
          <w:rFonts w:hint="eastAsia"/>
        </w:rPr>
        <w:t>评综合</w:t>
      </w:r>
      <w:proofErr w:type="gramEnd"/>
      <w:r>
        <w:rPr>
          <w:rFonts w:hint="eastAsia"/>
        </w:rPr>
        <w:t>结论</w:t>
      </w:r>
      <w:bookmarkEnd w:id="71"/>
      <w:bookmarkEnd w:id="72"/>
      <w:bookmarkEnd w:id="73"/>
      <w:bookmarkEnd w:id="74"/>
    </w:p>
    <w:p w:rsidR="000614EA" w:rsidRPr="00063AFD" w:rsidRDefault="00063AFD" w:rsidP="00063AFD">
      <w:pPr>
        <w:rPr>
          <w:rFonts w:cs="Times New Roman"/>
        </w:rPr>
      </w:pPr>
      <w:r w:rsidRPr="00063AFD">
        <w:rPr>
          <w:rFonts w:cs="Times New Roman" w:hint="eastAsia"/>
        </w:rPr>
        <w:t>本项目各种环境问题如能按本报告提出的污染防治措施进行治理和预防，保证污染治理工程与主体工程实施“三同时”，完善风险预防设施和管理，确保不发生环境风险，项目环保设施竣工后要达到环保验收要求。且加强污染治理措施和设备的运营管理，不会使当地水环境、环境空气、声环境、生态环境发生现状质量级别的改变，从环保角度考虑，本技改项目是可行的</w:t>
      </w:r>
      <w:r w:rsidR="009F198B">
        <w:rPr>
          <w:rFonts w:hint="eastAsia"/>
          <w:snapToGrid w:val="0"/>
        </w:rPr>
        <w:t>。</w:t>
      </w:r>
    </w:p>
    <w:p w:rsidR="000614EA" w:rsidRDefault="009F198B">
      <w:pPr>
        <w:pStyle w:val="2"/>
      </w:pPr>
      <w:bookmarkStart w:id="75" w:name="_Toc531082164"/>
      <w:bookmarkStart w:id="76" w:name="_Toc40801552"/>
      <w:r>
        <w:t>5.2</w:t>
      </w:r>
      <w:r>
        <w:t>审批部门审批决定</w:t>
      </w:r>
      <w:bookmarkEnd w:id="75"/>
      <w:bookmarkEnd w:id="76"/>
    </w:p>
    <w:p w:rsidR="000614EA" w:rsidRDefault="009F198B">
      <w:pPr>
        <w:snapToGrid w:val="0"/>
        <w:rPr>
          <w:rFonts w:eastAsia="宋体" w:cs="Times New Roman"/>
          <w:szCs w:val="24"/>
        </w:rPr>
      </w:pPr>
      <w:r>
        <w:rPr>
          <w:rFonts w:eastAsia="宋体" w:cs="Times New Roman" w:hint="eastAsia"/>
          <w:szCs w:val="24"/>
        </w:rPr>
        <w:t>广东莲泉酒业有限公司</w:t>
      </w:r>
      <w:r>
        <w:rPr>
          <w:rFonts w:eastAsia="宋体" w:cs="Times New Roman"/>
        </w:rPr>
        <w:t>《</w:t>
      </w:r>
      <w:r>
        <w:rPr>
          <w:rFonts w:eastAsia="宋体" w:cs="Times New Roman"/>
          <w:szCs w:val="24"/>
        </w:rPr>
        <w:t>广东莲泉酒业有限公司天然气锅炉技改项目</w:t>
      </w:r>
      <w:r>
        <w:rPr>
          <w:rFonts w:eastAsia="宋体" w:cs="Times New Roman"/>
        </w:rPr>
        <w:t>》已于</w:t>
      </w:r>
      <w:r>
        <w:rPr>
          <w:rFonts w:eastAsia="宋体" w:cs="Times New Roman"/>
        </w:rPr>
        <w:t>20</w:t>
      </w:r>
      <w:r w:rsidR="009123EC">
        <w:rPr>
          <w:rFonts w:eastAsia="宋体" w:cs="Times New Roman" w:hint="eastAsia"/>
        </w:rPr>
        <w:t>18</w:t>
      </w:r>
      <w:r>
        <w:rPr>
          <w:rFonts w:eastAsia="宋体" w:cs="Times New Roman"/>
        </w:rPr>
        <w:t>年</w:t>
      </w:r>
      <w:r w:rsidR="009123EC">
        <w:rPr>
          <w:rFonts w:eastAsia="宋体" w:cs="Times New Roman" w:hint="eastAsia"/>
        </w:rPr>
        <w:t>12</w:t>
      </w:r>
      <w:r>
        <w:rPr>
          <w:rFonts w:eastAsia="宋体" w:cs="Times New Roman"/>
        </w:rPr>
        <w:t>月</w:t>
      </w:r>
      <w:r>
        <w:rPr>
          <w:rFonts w:eastAsia="宋体" w:cs="Times New Roman"/>
        </w:rPr>
        <w:t>1</w:t>
      </w:r>
      <w:r w:rsidR="009123EC">
        <w:rPr>
          <w:rFonts w:eastAsia="宋体" w:cs="Times New Roman" w:hint="eastAsia"/>
        </w:rPr>
        <w:t>2</w:t>
      </w:r>
      <w:r>
        <w:rPr>
          <w:rFonts w:eastAsia="宋体" w:cs="Times New Roman"/>
        </w:rPr>
        <w:t>日取得梅州市</w:t>
      </w:r>
      <w:r w:rsidR="009123EC">
        <w:rPr>
          <w:rFonts w:eastAsia="宋体" w:cs="Times New Roman" w:hint="eastAsia"/>
        </w:rPr>
        <w:t>梅县区</w:t>
      </w:r>
      <w:r>
        <w:rPr>
          <w:rFonts w:eastAsia="宋体" w:cs="Times New Roman"/>
        </w:rPr>
        <w:t>环境保护局的批复意见函，原文如下：</w:t>
      </w:r>
    </w:p>
    <w:p w:rsidR="009123EC" w:rsidRPr="009123EC" w:rsidRDefault="009123EC" w:rsidP="009123EC">
      <w:pPr>
        <w:ind w:firstLine="482"/>
        <w:rPr>
          <w:b/>
          <w:bCs/>
        </w:rPr>
      </w:pPr>
      <w:r w:rsidRPr="009123EC">
        <w:rPr>
          <w:rFonts w:hint="eastAsia"/>
          <w:b/>
          <w:bCs/>
        </w:rPr>
        <w:t>一、广东莲泉酒业有限公司天然气锅炉技改项目位于梅州市梅县区南口镇</w:t>
      </w:r>
      <w:proofErr w:type="gramStart"/>
      <w:r w:rsidRPr="009123EC">
        <w:rPr>
          <w:rFonts w:hint="eastAsia"/>
          <w:b/>
          <w:bCs/>
        </w:rPr>
        <w:t>瑶上蝉犁岗</w:t>
      </w:r>
      <w:proofErr w:type="gramEnd"/>
      <w:r w:rsidRPr="009123EC">
        <w:rPr>
          <w:rFonts w:hint="eastAsia"/>
          <w:b/>
          <w:bCs/>
        </w:rPr>
        <w:t>。技改项目占地面积</w:t>
      </w:r>
      <w:r w:rsidRPr="009123EC">
        <w:rPr>
          <w:rFonts w:hint="eastAsia"/>
          <w:b/>
          <w:bCs/>
        </w:rPr>
        <w:t>250</w:t>
      </w:r>
      <w:r w:rsidRPr="009123EC">
        <w:rPr>
          <w:rFonts w:hint="eastAsia"/>
          <w:b/>
          <w:bCs/>
        </w:rPr>
        <w:t>平方米，</w:t>
      </w:r>
      <w:r w:rsidRPr="009123EC">
        <w:rPr>
          <w:rFonts w:hint="eastAsia"/>
          <w:b/>
          <w:bCs/>
        </w:rPr>
        <w:t xml:space="preserve"> </w:t>
      </w:r>
      <w:r w:rsidRPr="009123EC">
        <w:rPr>
          <w:rFonts w:hint="eastAsia"/>
          <w:b/>
          <w:bCs/>
        </w:rPr>
        <w:t>将原</w:t>
      </w:r>
      <w:r w:rsidRPr="009123EC">
        <w:rPr>
          <w:rFonts w:hint="eastAsia"/>
          <w:b/>
          <w:bCs/>
        </w:rPr>
        <w:t>1T/h</w:t>
      </w:r>
      <w:r w:rsidRPr="009123EC">
        <w:rPr>
          <w:rFonts w:hint="eastAsia"/>
          <w:b/>
          <w:bCs/>
        </w:rPr>
        <w:t>天然气锅炉升级为</w:t>
      </w:r>
      <w:r w:rsidRPr="009123EC">
        <w:rPr>
          <w:rFonts w:hint="eastAsia"/>
          <w:b/>
          <w:bCs/>
        </w:rPr>
        <w:t>2T/h</w:t>
      </w:r>
      <w:r w:rsidRPr="009123EC">
        <w:rPr>
          <w:rFonts w:hint="eastAsia"/>
          <w:b/>
          <w:bCs/>
        </w:rPr>
        <w:t>，</w:t>
      </w:r>
      <w:r w:rsidRPr="009123EC">
        <w:rPr>
          <w:rFonts w:hint="eastAsia"/>
          <w:b/>
          <w:bCs/>
        </w:rPr>
        <w:t xml:space="preserve"> </w:t>
      </w:r>
      <w:r w:rsidRPr="009123EC">
        <w:rPr>
          <w:rFonts w:hint="eastAsia"/>
          <w:b/>
          <w:bCs/>
        </w:rPr>
        <w:t>同时建设</w:t>
      </w:r>
      <w:r w:rsidRPr="009123EC">
        <w:rPr>
          <w:rFonts w:hint="eastAsia"/>
          <w:b/>
          <w:bCs/>
        </w:rPr>
        <w:t>LNG</w:t>
      </w:r>
      <w:r w:rsidRPr="009123EC">
        <w:rPr>
          <w:rFonts w:hint="eastAsia"/>
          <w:b/>
          <w:bCs/>
        </w:rPr>
        <w:t>瓶组气化站，</w:t>
      </w:r>
      <w:r w:rsidRPr="009123EC">
        <w:rPr>
          <w:rFonts w:hint="eastAsia"/>
          <w:b/>
          <w:bCs/>
        </w:rPr>
        <w:t xml:space="preserve"> </w:t>
      </w:r>
      <w:r w:rsidRPr="009123EC">
        <w:rPr>
          <w:rFonts w:hint="eastAsia"/>
          <w:b/>
          <w:bCs/>
        </w:rPr>
        <w:t>包括</w:t>
      </w:r>
      <w:r w:rsidRPr="009123EC">
        <w:rPr>
          <w:rFonts w:hint="eastAsia"/>
          <w:b/>
          <w:bCs/>
        </w:rPr>
        <w:t>LNG</w:t>
      </w:r>
      <w:r w:rsidRPr="009123EC">
        <w:rPr>
          <w:rFonts w:hint="eastAsia"/>
          <w:b/>
          <w:bCs/>
        </w:rPr>
        <w:t>瓶组气化调压计量</w:t>
      </w:r>
      <w:proofErr w:type="gramStart"/>
      <w:r w:rsidRPr="009123EC">
        <w:rPr>
          <w:rFonts w:hint="eastAsia"/>
          <w:b/>
          <w:bCs/>
        </w:rPr>
        <w:t>加臭撬</w:t>
      </w:r>
      <w:r w:rsidRPr="009123EC">
        <w:rPr>
          <w:rFonts w:hint="eastAsia"/>
          <w:b/>
          <w:bCs/>
        </w:rPr>
        <w:t>1</w:t>
      </w:r>
      <w:r w:rsidRPr="009123EC">
        <w:rPr>
          <w:rFonts w:hint="eastAsia"/>
          <w:b/>
          <w:bCs/>
        </w:rPr>
        <w:t>台</w:t>
      </w:r>
      <w:proofErr w:type="gramEnd"/>
      <w:r w:rsidRPr="009123EC">
        <w:rPr>
          <w:rFonts w:hint="eastAsia"/>
          <w:b/>
          <w:bCs/>
        </w:rPr>
        <w:t>，</w:t>
      </w:r>
      <w:r w:rsidRPr="009123EC">
        <w:rPr>
          <w:rFonts w:hint="eastAsia"/>
          <w:b/>
          <w:bCs/>
        </w:rPr>
        <w:t xml:space="preserve"> 16</w:t>
      </w:r>
      <w:r w:rsidRPr="009123EC">
        <w:rPr>
          <w:rFonts w:hint="eastAsia"/>
          <w:b/>
          <w:bCs/>
        </w:rPr>
        <w:t>个</w:t>
      </w:r>
      <w:r w:rsidRPr="009123EC">
        <w:rPr>
          <w:rFonts w:hint="eastAsia"/>
          <w:b/>
          <w:bCs/>
        </w:rPr>
        <w:t>175L</w:t>
      </w:r>
      <w:r w:rsidRPr="009123EC">
        <w:rPr>
          <w:rFonts w:hint="eastAsia"/>
          <w:b/>
          <w:bCs/>
        </w:rPr>
        <w:t>的</w:t>
      </w:r>
      <w:r w:rsidRPr="009123EC">
        <w:rPr>
          <w:rFonts w:hint="eastAsia"/>
          <w:b/>
          <w:bCs/>
        </w:rPr>
        <w:t>LNG</w:t>
      </w:r>
      <w:r w:rsidRPr="009123EC">
        <w:rPr>
          <w:rFonts w:hint="eastAsia"/>
          <w:b/>
          <w:bCs/>
        </w:rPr>
        <w:t>供气钢瓶，</w:t>
      </w:r>
      <w:r w:rsidRPr="009123EC">
        <w:rPr>
          <w:rFonts w:hint="eastAsia"/>
          <w:b/>
          <w:bCs/>
        </w:rPr>
        <w:t xml:space="preserve"> </w:t>
      </w:r>
      <w:r w:rsidRPr="009123EC">
        <w:rPr>
          <w:rFonts w:hint="eastAsia"/>
          <w:b/>
          <w:bCs/>
        </w:rPr>
        <w:t>总储气容积</w:t>
      </w:r>
      <w:r w:rsidRPr="009123EC">
        <w:rPr>
          <w:rFonts w:hint="eastAsia"/>
          <w:b/>
          <w:bCs/>
        </w:rPr>
        <w:t>2.8</w:t>
      </w:r>
      <w:r w:rsidRPr="009123EC">
        <w:rPr>
          <w:rFonts w:hint="eastAsia"/>
          <w:b/>
          <w:bCs/>
        </w:rPr>
        <w:t>立方。本技改项目仅是锅炉和天然气供气方式升级改造，该公司年生产</w:t>
      </w:r>
      <w:r w:rsidRPr="009123EC">
        <w:rPr>
          <w:rFonts w:hint="eastAsia"/>
          <w:b/>
          <w:bCs/>
        </w:rPr>
        <w:t>100</w:t>
      </w:r>
      <w:r w:rsidRPr="009123EC">
        <w:rPr>
          <w:rFonts w:hint="eastAsia"/>
          <w:b/>
          <w:bCs/>
        </w:rPr>
        <w:t>吨白酒规模、生产工艺、人员配置等均不变。</w:t>
      </w:r>
    </w:p>
    <w:p w:rsidR="000614EA" w:rsidRDefault="009123EC" w:rsidP="009123EC">
      <w:pPr>
        <w:ind w:firstLine="482"/>
        <w:rPr>
          <w:b/>
          <w:bCs/>
        </w:rPr>
      </w:pPr>
      <w:r w:rsidRPr="009123EC">
        <w:rPr>
          <w:rFonts w:hint="eastAsia"/>
          <w:b/>
          <w:bCs/>
        </w:rPr>
        <w:t>二、根据报告表的评价结论，在项目按照报告表中所列的性质、规模、地点进行建设，全面落实报告表提出的各项污染防治措施，并确保污染物排放稳定达标及符合总量控制要求的前提下，项目建设从环境保护角度可行。</w:t>
      </w:r>
    </w:p>
    <w:p w:rsidR="000614EA" w:rsidRDefault="009F198B">
      <w:pPr>
        <w:ind w:firstLine="482"/>
        <w:rPr>
          <w:b/>
          <w:bCs/>
        </w:rPr>
      </w:pPr>
      <w:r>
        <w:rPr>
          <w:rFonts w:hint="eastAsia"/>
          <w:b/>
          <w:bCs/>
        </w:rPr>
        <w:t>三、项目</w:t>
      </w:r>
      <w:r w:rsidR="009123EC">
        <w:rPr>
          <w:rFonts w:hint="eastAsia"/>
          <w:b/>
          <w:bCs/>
        </w:rPr>
        <w:t>应重点做好如下环境保护工作</w:t>
      </w:r>
      <w:r>
        <w:rPr>
          <w:rFonts w:hint="eastAsia"/>
          <w:b/>
          <w:bCs/>
        </w:rPr>
        <w:t>：</w:t>
      </w:r>
    </w:p>
    <w:p w:rsidR="009123EC" w:rsidRPr="009123EC" w:rsidRDefault="009123EC" w:rsidP="009123EC">
      <w:pPr>
        <w:ind w:firstLine="482"/>
        <w:rPr>
          <w:b/>
          <w:bCs/>
        </w:rPr>
      </w:pPr>
      <w:bookmarkStart w:id="77" w:name="_Hlk13141509"/>
      <w:r>
        <w:rPr>
          <w:rFonts w:hint="eastAsia"/>
          <w:b/>
          <w:bCs/>
        </w:rPr>
        <w:t>（</w:t>
      </w:r>
      <w:r w:rsidRPr="009123EC">
        <w:rPr>
          <w:rFonts w:hint="eastAsia"/>
          <w:b/>
          <w:bCs/>
        </w:rPr>
        <w:t>一</w:t>
      </w:r>
      <w:r>
        <w:rPr>
          <w:rFonts w:hint="eastAsia"/>
          <w:b/>
          <w:bCs/>
        </w:rPr>
        <w:t>）</w:t>
      </w:r>
      <w:r w:rsidRPr="009123EC">
        <w:rPr>
          <w:rFonts w:hint="eastAsia"/>
          <w:b/>
          <w:bCs/>
        </w:rPr>
        <w:t>加强施工期的环境保护工作。建设方应在施工场地、临时堆场建设导流沟和沉淀池，施工废水经沉淀、隔油隔渣处理后用于场地抑尘、绿化；采取有效措施减少粉尘对周围环境的影响；科学安排施工时间，防止噪声扰民；固体废弃物按规定处置。施工期噪声排放执行《建筑施工场界环境噪声排放标准》</w:t>
      </w:r>
      <w:r>
        <w:rPr>
          <w:rFonts w:hint="eastAsia"/>
          <w:b/>
          <w:bCs/>
        </w:rPr>
        <w:t>（</w:t>
      </w:r>
      <w:r w:rsidRPr="009123EC">
        <w:rPr>
          <w:rFonts w:hint="eastAsia"/>
          <w:b/>
          <w:bCs/>
        </w:rPr>
        <w:t>GB12523-2011</w:t>
      </w:r>
      <w:r>
        <w:rPr>
          <w:rFonts w:hint="eastAsia"/>
          <w:b/>
          <w:bCs/>
        </w:rPr>
        <w:t>）</w:t>
      </w:r>
      <w:r w:rsidRPr="009123EC">
        <w:rPr>
          <w:rFonts w:hint="eastAsia"/>
          <w:b/>
          <w:bCs/>
        </w:rPr>
        <w:t>中各阶段噪声限值，施工扬尘等大气污染物排放应符合《大气污染物排放限值》</w:t>
      </w:r>
      <w:r>
        <w:rPr>
          <w:rFonts w:hint="eastAsia"/>
          <w:b/>
          <w:bCs/>
        </w:rPr>
        <w:t>（</w:t>
      </w:r>
      <w:r w:rsidRPr="009123EC">
        <w:rPr>
          <w:rFonts w:hint="eastAsia"/>
          <w:b/>
          <w:bCs/>
        </w:rPr>
        <w:t>DB44/27-2001</w:t>
      </w:r>
      <w:r>
        <w:rPr>
          <w:rFonts w:hint="eastAsia"/>
          <w:b/>
          <w:bCs/>
        </w:rPr>
        <w:t>）</w:t>
      </w:r>
      <w:r w:rsidRPr="009123EC">
        <w:rPr>
          <w:rFonts w:hint="eastAsia"/>
          <w:b/>
          <w:bCs/>
        </w:rPr>
        <w:t>第二时段无组织排放监控浓度限值要求。</w:t>
      </w:r>
    </w:p>
    <w:p w:rsidR="009123EC" w:rsidRPr="009123EC" w:rsidRDefault="009123EC" w:rsidP="009123EC">
      <w:pPr>
        <w:ind w:firstLine="482"/>
        <w:rPr>
          <w:b/>
          <w:bCs/>
        </w:rPr>
      </w:pPr>
      <w:r>
        <w:rPr>
          <w:rFonts w:hint="eastAsia"/>
          <w:b/>
          <w:bCs/>
        </w:rPr>
        <w:lastRenderedPageBreak/>
        <w:t>（</w:t>
      </w:r>
      <w:r w:rsidRPr="009123EC">
        <w:rPr>
          <w:rFonts w:hint="eastAsia"/>
          <w:b/>
          <w:bCs/>
        </w:rPr>
        <w:t>二</w:t>
      </w:r>
      <w:r>
        <w:rPr>
          <w:rFonts w:hint="eastAsia"/>
          <w:b/>
          <w:bCs/>
        </w:rPr>
        <w:t>）</w:t>
      </w:r>
      <w:r w:rsidRPr="009123EC">
        <w:rPr>
          <w:rFonts w:hint="eastAsia"/>
          <w:b/>
          <w:bCs/>
        </w:rPr>
        <w:t>锅炉技改后碱喷淋废水循环使用；反冲洗废水、锅炉定排水属清净下水，大部分用于补充锅炉烟气治理损耗，</w:t>
      </w:r>
      <w:proofErr w:type="gramStart"/>
      <w:r w:rsidRPr="009123EC">
        <w:rPr>
          <w:rFonts w:hint="eastAsia"/>
          <w:b/>
          <w:bCs/>
        </w:rPr>
        <w:t>少量定</w:t>
      </w:r>
      <w:proofErr w:type="gramEnd"/>
      <w:r w:rsidRPr="009123EC">
        <w:rPr>
          <w:rFonts w:hint="eastAsia"/>
          <w:b/>
          <w:bCs/>
        </w:rPr>
        <w:t>排水用于厂区绿化，执行《城市污水再生利用城市杂用水水质》</w:t>
      </w:r>
      <w:r>
        <w:rPr>
          <w:rFonts w:hint="eastAsia"/>
          <w:b/>
          <w:bCs/>
        </w:rPr>
        <w:t>（</w:t>
      </w:r>
      <w:r w:rsidRPr="009123EC">
        <w:rPr>
          <w:rFonts w:hint="eastAsia"/>
          <w:b/>
          <w:bCs/>
        </w:rPr>
        <w:t>GB/T18920-2002</w:t>
      </w:r>
      <w:r>
        <w:rPr>
          <w:rFonts w:hint="eastAsia"/>
          <w:b/>
          <w:bCs/>
        </w:rPr>
        <w:t>）</w:t>
      </w:r>
      <w:r w:rsidRPr="009123EC">
        <w:rPr>
          <w:rFonts w:hint="eastAsia"/>
          <w:b/>
          <w:bCs/>
        </w:rPr>
        <w:t>相关标准。其他水污染源处置方式及排放标准按原项目批复要求执行。</w:t>
      </w:r>
    </w:p>
    <w:p w:rsidR="009123EC" w:rsidRPr="009123EC" w:rsidRDefault="009123EC" w:rsidP="009123EC">
      <w:pPr>
        <w:ind w:firstLine="482"/>
        <w:rPr>
          <w:b/>
          <w:bCs/>
        </w:rPr>
      </w:pPr>
      <w:r>
        <w:rPr>
          <w:rFonts w:hint="eastAsia"/>
          <w:b/>
          <w:bCs/>
        </w:rPr>
        <w:t>（</w:t>
      </w:r>
      <w:r w:rsidRPr="009123EC">
        <w:rPr>
          <w:rFonts w:hint="eastAsia"/>
          <w:b/>
          <w:bCs/>
        </w:rPr>
        <w:t>三</w:t>
      </w:r>
      <w:r>
        <w:rPr>
          <w:rFonts w:hint="eastAsia"/>
          <w:b/>
          <w:bCs/>
        </w:rPr>
        <w:t>）</w:t>
      </w:r>
      <w:r w:rsidRPr="009123EC">
        <w:rPr>
          <w:rFonts w:hint="eastAsia"/>
          <w:b/>
          <w:bCs/>
        </w:rPr>
        <w:t>锅炉废气排放必须符合《锅炉大气污染物排放标准》</w:t>
      </w:r>
      <w:r>
        <w:rPr>
          <w:rFonts w:hint="eastAsia"/>
          <w:b/>
          <w:bCs/>
        </w:rPr>
        <w:t>（</w:t>
      </w:r>
      <w:r w:rsidRPr="009123EC">
        <w:rPr>
          <w:rFonts w:hint="eastAsia"/>
          <w:b/>
          <w:bCs/>
        </w:rPr>
        <w:t>GB13271-2014</w:t>
      </w:r>
      <w:r>
        <w:rPr>
          <w:rFonts w:hint="eastAsia"/>
          <w:b/>
          <w:bCs/>
        </w:rPr>
        <w:t>）</w:t>
      </w:r>
      <w:r w:rsidRPr="009123EC">
        <w:rPr>
          <w:rFonts w:hint="eastAsia"/>
          <w:b/>
          <w:bCs/>
        </w:rPr>
        <w:t>表</w:t>
      </w:r>
      <w:r w:rsidRPr="009123EC">
        <w:rPr>
          <w:rFonts w:hint="eastAsia"/>
          <w:b/>
          <w:bCs/>
        </w:rPr>
        <w:t>2</w:t>
      </w:r>
      <w:r w:rsidRPr="009123EC">
        <w:rPr>
          <w:rFonts w:hint="eastAsia"/>
          <w:b/>
          <w:bCs/>
        </w:rPr>
        <w:t>燃气标准要求。</w:t>
      </w:r>
    </w:p>
    <w:p w:rsidR="009123EC" w:rsidRPr="009123EC" w:rsidRDefault="009123EC" w:rsidP="009123EC">
      <w:pPr>
        <w:ind w:firstLine="482"/>
        <w:rPr>
          <w:b/>
          <w:bCs/>
        </w:rPr>
      </w:pPr>
      <w:r>
        <w:rPr>
          <w:rFonts w:hint="eastAsia"/>
          <w:b/>
          <w:bCs/>
        </w:rPr>
        <w:t>（</w:t>
      </w:r>
      <w:r w:rsidRPr="009123EC">
        <w:rPr>
          <w:rFonts w:hint="eastAsia"/>
          <w:b/>
          <w:bCs/>
        </w:rPr>
        <w:t>四</w:t>
      </w:r>
      <w:r>
        <w:rPr>
          <w:rFonts w:hint="eastAsia"/>
          <w:b/>
          <w:bCs/>
        </w:rPr>
        <w:t>）</w:t>
      </w:r>
      <w:r w:rsidRPr="009123EC">
        <w:rPr>
          <w:rFonts w:hint="eastAsia"/>
          <w:b/>
          <w:bCs/>
        </w:rPr>
        <w:t>噪声排放必须符合《工业企业厂界环境噪声排放标准》</w:t>
      </w:r>
      <w:r>
        <w:rPr>
          <w:rFonts w:hint="eastAsia"/>
          <w:b/>
          <w:bCs/>
        </w:rPr>
        <w:t>（</w:t>
      </w:r>
      <w:r w:rsidRPr="009123EC">
        <w:rPr>
          <w:rFonts w:hint="eastAsia"/>
          <w:b/>
          <w:bCs/>
        </w:rPr>
        <w:t>GB12348-2008)2</w:t>
      </w:r>
      <w:r w:rsidRPr="009123EC">
        <w:rPr>
          <w:rFonts w:hint="eastAsia"/>
          <w:b/>
          <w:bCs/>
        </w:rPr>
        <w:t>类功能区标准要求。</w:t>
      </w:r>
    </w:p>
    <w:p w:rsidR="000614EA" w:rsidRPr="009123EC" w:rsidRDefault="009123EC" w:rsidP="009123EC">
      <w:pPr>
        <w:ind w:firstLine="482"/>
        <w:rPr>
          <w:b/>
          <w:bCs/>
        </w:rPr>
      </w:pPr>
      <w:r>
        <w:rPr>
          <w:rFonts w:hint="eastAsia"/>
          <w:b/>
          <w:bCs/>
        </w:rPr>
        <w:t>（</w:t>
      </w:r>
      <w:r w:rsidRPr="009123EC">
        <w:rPr>
          <w:rFonts w:hint="eastAsia"/>
          <w:b/>
          <w:bCs/>
        </w:rPr>
        <w:t>五</w:t>
      </w:r>
      <w:r>
        <w:rPr>
          <w:rFonts w:hint="eastAsia"/>
          <w:b/>
          <w:bCs/>
        </w:rPr>
        <w:t>）</w:t>
      </w:r>
      <w:r w:rsidRPr="009123EC">
        <w:rPr>
          <w:rFonts w:hint="eastAsia"/>
          <w:b/>
          <w:bCs/>
        </w:rPr>
        <w:t>落实固体废弃物的综合利用和处理处置措施，防止造成二次污染。废树脂</w:t>
      </w:r>
      <w:proofErr w:type="gramStart"/>
      <w:r w:rsidRPr="009123EC">
        <w:rPr>
          <w:rFonts w:hint="eastAsia"/>
          <w:b/>
          <w:bCs/>
        </w:rPr>
        <w:t>属危险</w:t>
      </w:r>
      <w:proofErr w:type="gramEnd"/>
      <w:r w:rsidRPr="009123EC">
        <w:rPr>
          <w:rFonts w:hint="eastAsia"/>
          <w:b/>
          <w:bCs/>
        </w:rPr>
        <w:t>废物，委托有资质单位进行处置，危险废物暂存场所应按规范要求设置；天然气钢瓶残液</w:t>
      </w:r>
      <w:proofErr w:type="gramStart"/>
      <w:r w:rsidRPr="009123EC">
        <w:rPr>
          <w:rFonts w:hint="eastAsia"/>
          <w:b/>
          <w:bCs/>
        </w:rPr>
        <w:t>定期由</w:t>
      </w:r>
      <w:proofErr w:type="gramEnd"/>
      <w:r w:rsidRPr="009123EC">
        <w:rPr>
          <w:rFonts w:hint="eastAsia"/>
          <w:b/>
          <w:bCs/>
        </w:rPr>
        <w:t>供气公司回收处置；循环水池残渣、生活垃圾统一收集后交由环卫部门处理</w:t>
      </w:r>
      <w:r w:rsidR="009F198B">
        <w:rPr>
          <w:rFonts w:hint="eastAsia"/>
          <w:b/>
          <w:bCs/>
          <w:color w:val="000000"/>
        </w:rPr>
        <w:t>。</w:t>
      </w:r>
      <w:bookmarkEnd w:id="77"/>
    </w:p>
    <w:p w:rsidR="009123EC" w:rsidRPr="009123EC" w:rsidRDefault="009123EC" w:rsidP="000B55BC">
      <w:pPr>
        <w:ind w:firstLine="482"/>
        <w:rPr>
          <w:b/>
          <w:bCs/>
        </w:rPr>
      </w:pPr>
      <w:r w:rsidRPr="009123EC">
        <w:rPr>
          <w:rFonts w:hint="eastAsia"/>
          <w:b/>
          <w:bCs/>
        </w:rPr>
        <w:t>四、本技改项目未增加二氧化硫、氮氧化物等主要污染物排放量，其排放总量指标从原有项目总量指标中调剂解决。技改后二氧化硫、氮氧化物年排放总量指标为</w:t>
      </w:r>
      <w:r w:rsidRPr="009123EC">
        <w:rPr>
          <w:rFonts w:hint="eastAsia"/>
          <w:b/>
          <w:bCs/>
        </w:rPr>
        <w:t>0.0516</w:t>
      </w:r>
      <w:r w:rsidRPr="009123EC">
        <w:rPr>
          <w:rFonts w:hint="eastAsia"/>
          <w:b/>
          <w:bCs/>
        </w:rPr>
        <w:t>吨、</w:t>
      </w:r>
      <w:r w:rsidRPr="009123EC">
        <w:rPr>
          <w:rFonts w:hint="eastAsia"/>
          <w:b/>
          <w:bCs/>
        </w:rPr>
        <w:t>2.191</w:t>
      </w:r>
      <w:r w:rsidRPr="009123EC">
        <w:rPr>
          <w:rFonts w:hint="eastAsia"/>
          <w:b/>
          <w:bCs/>
        </w:rPr>
        <w:t>吨。</w:t>
      </w:r>
    </w:p>
    <w:p w:rsidR="009123EC" w:rsidRPr="009123EC" w:rsidRDefault="009123EC" w:rsidP="009123EC">
      <w:pPr>
        <w:ind w:firstLine="482"/>
        <w:rPr>
          <w:b/>
          <w:bCs/>
        </w:rPr>
      </w:pPr>
      <w:r w:rsidRPr="009123EC">
        <w:rPr>
          <w:rFonts w:hint="eastAsia"/>
          <w:b/>
          <w:bCs/>
        </w:rPr>
        <w:t>五、项目环保投资应纳入工程投资预算并予以落实。</w:t>
      </w:r>
    </w:p>
    <w:p w:rsidR="009123EC" w:rsidRPr="009123EC" w:rsidRDefault="009123EC" w:rsidP="000B55BC">
      <w:pPr>
        <w:ind w:firstLine="482"/>
        <w:rPr>
          <w:b/>
          <w:bCs/>
        </w:rPr>
      </w:pPr>
      <w:r w:rsidRPr="009123EC">
        <w:rPr>
          <w:rFonts w:hint="eastAsia"/>
          <w:b/>
          <w:bCs/>
        </w:rPr>
        <w:t>六、报告表经批准后，</w:t>
      </w:r>
      <w:proofErr w:type="gramStart"/>
      <w:r w:rsidRPr="009123EC">
        <w:rPr>
          <w:rFonts w:hint="eastAsia"/>
          <w:b/>
          <w:bCs/>
        </w:rPr>
        <w:t>若项目的</w:t>
      </w:r>
      <w:proofErr w:type="gramEnd"/>
      <w:r w:rsidRPr="009123EC">
        <w:rPr>
          <w:rFonts w:hint="eastAsia"/>
          <w:b/>
          <w:bCs/>
        </w:rPr>
        <w:t>性质、规模、地点、采用的生产工艺或者防治污染、防止生态破坏的措施发生重大变动的，建设单位应当重新报批建设项目的环境影响评价文件。</w:t>
      </w:r>
    </w:p>
    <w:p w:rsidR="009123EC" w:rsidRPr="009123EC" w:rsidRDefault="009123EC" w:rsidP="000B55BC">
      <w:pPr>
        <w:ind w:firstLine="482"/>
        <w:rPr>
          <w:b/>
          <w:bCs/>
        </w:rPr>
      </w:pPr>
      <w:r w:rsidRPr="009123EC">
        <w:rPr>
          <w:rFonts w:hint="eastAsia"/>
          <w:b/>
          <w:bCs/>
        </w:rPr>
        <w:t>七、项目建设应严格执行配套建设的环境保护设施与主体工程同时设计、同时施工、同时投产使用的环保“三同时”制度。</w:t>
      </w:r>
    </w:p>
    <w:p w:rsidR="000614EA" w:rsidRDefault="009F198B">
      <w:r>
        <w:rPr>
          <w:rFonts w:hint="eastAsia"/>
        </w:rPr>
        <w:t>批复意见原件见附件</w:t>
      </w:r>
    </w:p>
    <w:p w:rsidR="000614EA" w:rsidRDefault="000614EA">
      <w:pPr>
        <w:sectPr w:rsidR="000614EA">
          <w:pgSz w:w="11906" w:h="16838"/>
          <w:pgMar w:top="1440" w:right="1800" w:bottom="1440" w:left="1800" w:header="851" w:footer="850" w:gutter="0"/>
          <w:cols w:space="425"/>
          <w:docGrid w:type="lines" w:linePitch="326"/>
        </w:sectPr>
      </w:pPr>
    </w:p>
    <w:p w:rsidR="000614EA" w:rsidRDefault="009F198B">
      <w:pPr>
        <w:pStyle w:val="1"/>
      </w:pPr>
      <w:bookmarkStart w:id="78" w:name="_Toc531082165"/>
      <w:bookmarkStart w:id="79" w:name="_Toc40801553"/>
      <w:r>
        <w:lastRenderedPageBreak/>
        <w:t>6</w:t>
      </w:r>
      <w:r>
        <w:t>验收执行标准</w:t>
      </w:r>
      <w:bookmarkEnd w:id="78"/>
      <w:bookmarkEnd w:id="79"/>
    </w:p>
    <w:p w:rsidR="000614EA" w:rsidRDefault="009F198B">
      <w:pPr>
        <w:pStyle w:val="2"/>
      </w:pPr>
      <w:bookmarkStart w:id="80" w:name="_Toc531082166"/>
      <w:bookmarkStart w:id="81" w:name="_Toc40801554"/>
      <w:r>
        <w:rPr>
          <w:rFonts w:hint="eastAsia"/>
        </w:rPr>
        <w:t>6.1</w:t>
      </w:r>
      <w:r>
        <w:rPr>
          <w:rFonts w:hint="eastAsia"/>
        </w:rPr>
        <w:t>废气</w:t>
      </w:r>
      <w:bookmarkEnd w:id="80"/>
      <w:bookmarkEnd w:id="81"/>
    </w:p>
    <w:p w:rsidR="000614EA" w:rsidRDefault="009F198B">
      <w:bookmarkStart w:id="82" w:name="_Toc531082167"/>
      <w:r>
        <w:rPr>
          <w:rFonts w:hint="eastAsia"/>
        </w:rPr>
        <w:t>项目营运期</w:t>
      </w:r>
      <w:r w:rsidR="00107C28">
        <w:rPr>
          <w:rFonts w:hint="eastAsia"/>
        </w:rPr>
        <w:t>锅炉废气</w:t>
      </w:r>
      <w:r>
        <w:t>执行</w:t>
      </w:r>
      <w:r w:rsidR="00107C28" w:rsidRPr="006D3A54">
        <w:rPr>
          <w:rFonts w:eastAsia="宋体" w:cs="Times New Roman"/>
          <w:bCs/>
          <w:szCs w:val="24"/>
        </w:rPr>
        <w:t>《</w:t>
      </w:r>
      <w:r w:rsidR="00107C28">
        <w:rPr>
          <w:rFonts w:eastAsia="宋体" w:cs="Times New Roman" w:hint="eastAsia"/>
          <w:bCs/>
          <w:szCs w:val="24"/>
        </w:rPr>
        <w:t>锅炉大气</w:t>
      </w:r>
      <w:r w:rsidR="00107C28" w:rsidRPr="006D3A54">
        <w:rPr>
          <w:rFonts w:eastAsia="宋体" w:cs="Times New Roman"/>
          <w:bCs/>
          <w:szCs w:val="24"/>
        </w:rPr>
        <w:t>污染物排放标准》（</w:t>
      </w:r>
      <w:r w:rsidR="00107C28" w:rsidRPr="00615C31">
        <w:rPr>
          <w:rFonts w:eastAsia="宋体" w:cs="Times New Roman"/>
          <w:bCs/>
          <w:szCs w:val="24"/>
        </w:rPr>
        <w:t>DB44765-2019</w:t>
      </w:r>
      <w:r w:rsidR="00107C28" w:rsidRPr="006D3A54">
        <w:rPr>
          <w:rFonts w:eastAsia="宋体" w:cs="Times New Roman"/>
          <w:bCs/>
          <w:szCs w:val="24"/>
        </w:rPr>
        <w:t>）中</w:t>
      </w:r>
      <w:r w:rsidR="00107C28">
        <w:rPr>
          <w:rFonts w:eastAsia="宋体" w:cs="Times New Roman" w:hint="eastAsia"/>
          <w:bCs/>
          <w:szCs w:val="24"/>
        </w:rPr>
        <w:t>表</w:t>
      </w:r>
      <w:r w:rsidR="00107C28">
        <w:rPr>
          <w:rFonts w:eastAsia="宋体" w:cs="Times New Roman" w:hint="eastAsia"/>
          <w:bCs/>
          <w:szCs w:val="24"/>
        </w:rPr>
        <w:t>1</w:t>
      </w:r>
      <w:r w:rsidR="00107C28">
        <w:rPr>
          <w:rFonts w:eastAsia="宋体" w:cs="Times New Roman" w:hint="eastAsia"/>
          <w:bCs/>
          <w:szCs w:val="24"/>
        </w:rPr>
        <w:t>燃气标准要求</w:t>
      </w:r>
      <w:r>
        <w:rPr>
          <w:rFonts w:hint="eastAsia"/>
        </w:rPr>
        <w:t>。</w:t>
      </w:r>
    </w:p>
    <w:p w:rsidR="000614EA" w:rsidRDefault="009F198B">
      <w:pPr>
        <w:ind w:firstLineChars="0" w:firstLine="0"/>
        <w:jc w:val="center"/>
        <w:rPr>
          <w:b/>
          <w:bCs/>
        </w:rPr>
      </w:pPr>
      <w:r>
        <w:rPr>
          <w:rFonts w:hint="eastAsia"/>
          <w:b/>
          <w:bCs/>
        </w:rPr>
        <w:t>表</w:t>
      </w:r>
      <w:r>
        <w:rPr>
          <w:rFonts w:eastAsia="宋体" w:hint="eastAsia"/>
          <w:b/>
          <w:bCs/>
        </w:rPr>
        <w:t xml:space="preserve">6.1-1 </w:t>
      </w:r>
      <w:r>
        <w:rPr>
          <w:rFonts w:hint="eastAsia"/>
          <w:b/>
          <w:bCs/>
        </w:rPr>
        <w:t>大气污染物排放标准</w:t>
      </w:r>
    </w:p>
    <w:tbl>
      <w:tblPr>
        <w:tblW w:w="6117" w:type="dxa"/>
        <w:jc w:val="center"/>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3"/>
        <w:gridCol w:w="2129"/>
        <w:gridCol w:w="2265"/>
      </w:tblGrid>
      <w:tr w:rsidR="00107C28" w:rsidTr="00107C28">
        <w:trPr>
          <w:trHeight w:val="241"/>
          <w:jc w:val="center"/>
        </w:trPr>
        <w:tc>
          <w:tcPr>
            <w:tcW w:w="1723" w:type="dxa"/>
            <w:vMerge w:val="restart"/>
            <w:vAlign w:val="center"/>
          </w:tcPr>
          <w:p w:rsidR="00107C28" w:rsidRDefault="00107C28" w:rsidP="00107C28">
            <w:pPr>
              <w:pStyle w:val="af"/>
              <w:spacing w:line="240" w:lineRule="auto"/>
              <w:jc w:val="center"/>
            </w:pPr>
            <w:r>
              <w:t>污染物</w:t>
            </w:r>
          </w:p>
        </w:tc>
        <w:tc>
          <w:tcPr>
            <w:tcW w:w="2129" w:type="dxa"/>
            <w:vMerge w:val="restart"/>
            <w:vAlign w:val="center"/>
          </w:tcPr>
          <w:p w:rsidR="00107C28" w:rsidRDefault="00107C28" w:rsidP="00107C28">
            <w:pPr>
              <w:pStyle w:val="af"/>
              <w:spacing w:line="240" w:lineRule="auto"/>
              <w:jc w:val="center"/>
            </w:pPr>
            <w:r>
              <w:rPr>
                <w:rFonts w:hint="eastAsia"/>
              </w:rPr>
              <w:t>排放限值</w:t>
            </w:r>
            <w:r>
              <w:t>(mg/m</w:t>
            </w:r>
            <w:r>
              <w:rPr>
                <w:vertAlign w:val="superscript"/>
              </w:rPr>
              <w:t>3</w:t>
            </w:r>
            <w:r>
              <w:t>)</w:t>
            </w:r>
          </w:p>
        </w:tc>
        <w:tc>
          <w:tcPr>
            <w:tcW w:w="2265" w:type="dxa"/>
            <w:vMerge w:val="restart"/>
            <w:vAlign w:val="center"/>
          </w:tcPr>
          <w:p w:rsidR="00107C28" w:rsidRDefault="00107C28" w:rsidP="00107C28">
            <w:pPr>
              <w:pStyle w:val="af"/>
              <w:spacing w:line="240" w:lineRule="auto"/>
              <w:jc w:val="center"/>
            </w:pPr>
            <w:r>
              <w:rPr>
                <w:rFonts w:hint="eastAsia"/>
              </w:rPr>
              <w:t>污染物排放监控位置</w:t>
            </w:r>
          </w:p>
        </w:tc>
      </w:tr>
      <w:tr w:rsidR="00107C28" w:rsidTr="00107C28">
        <w:trPr>
          <w:trHeight w:val="241"/>
          <w:jc w:val="center"/>
        </w:trPr>
        <w:tc>
          <w:tcPr>
            <w:tcW w:w="1723" w:type="dxa"/>
            <w:vMerge/>
            <w:vAlign w:val="center"/>
          </w:tcPr>
          <w:p w:rsidR="00107C28" w:rsidRDefault="00107C28" w:rsidP="00107C28">
            <w:pPr>
              <w:pStyle w:val="af"/>
              <w:spacing w:line="240" w:lineRule="auto"/>
              <w:jc w:val="center"/>
            </w:pPr>
          </w:p>
        </w:tc>
        <w:tc>
          <w:tcPr>
            <w:tcW w:w="2129" w:type="dxa"/>
            <w:vMerge/>
            <w:vAlign w:val="center"/>
          </w:tcPr>
          <w:p w:rsidR="00107C28" w:rsidRDefault="00107C28" w:rsidP="00107C28">
            <w:pPr>
              <w:pStyle w:val="af"/>
              <w:spacing w:line="240" w:lineRule="auto"/>
              <w:jc w:val="center"/>
            </w:pPr>
          </w:p>
        </w:tc>
        <w:tc>
          <w:tcPr>
            <w:tcW w:w="2265" w:type="dxa"/>
            <w:vMerge/>
            <w:vAlign w:val="center"/>
          </w:tcPr>
          <w:p w:rsidR="00107C28" w:rsidRDefault="00107C28" w:rsidP="00107C28">
            <w:pPr>
              <w:pStyle w:val="af"/>
              <w:spacing w:line="240" w:lineRule="auto"/>
              <w:jc w:val="center"/>
            </w:pPr>
          </w:p>
        </w:tc>
      </w:tr>
      <w:tr w:rsidR="000D47C8" w:rsidTr="00107C28">
        <w:trPr>
          <w:trHeight w:val="317"/>
          <w:jc w:val="center"/>
        </w:trPr>
        <w:tc>
          <w:tcPr>
            <w:tcW w:w="1723" w:type="dxa"/>
            <w:vAlign w:val="center"/>
          </w:tcPr>
          <w:p w:rsidR="000D47C8" w:rsidRDefault="000D47C8" w:rsidP="00107C28">
            <w:pPr>
              <w:pStyle w:val="af"/>
              <w:spacing w:line="240" w:lineRule="auto"/>
              <w:jc w:val="center"/>
            </w:pPr>
            <w:r>
              <w:rPr>
                <w:rFonts w:hint="eastAsia"/>
              </w:rPr>
              <w:t>颗粒物</w:t>
            </w:r>
          </w:p>
        </w:tc>
        <w:tc>
          <w:tcPr>
            <w:tcW w:w="2129" w:type="dxa"/>
            <w:vAlign w:val="center"/>
          </w:tcPr>
          <w:p w:rsidR="000D47C8" w:rsidRDefault="000D47C8" w:rsidP="00107C28">
            <w:pPr>
              <w:pStyle w:val="af"/>
              <w:spacing w:line="240" w:lineRule="auto"/>
              <w:jc w:val="center"/>
            </w:pPr>
            <w:r>
              <w:rPr>
                <w:rFonts w:hint="eastAsia"/>
              </w:rPr>
              <w:t>20</w:t>
            </w:r>
          </w:p>
        </w:tc>
        <w:tc>
          <w:tcPr>
            <w:tcW w:w="2265" w:type="dxa"/>
            <w:vMerge w:val="restart"/>
            <w:vAlign w:val="center"/>
          </w:tcPr>
          <w:p w:rsidR="000D47C8" w:rsidRDefault="000D47C8" w:rsidP="00107C28">
            <w:pPr>
              <w:pStyle w:val="af"/>
              <w:spacing w:line="240" w:lineRule="auto"/>
              <w:jc w:val="center"/>
            </w:pPr>
            <w:r>
              <w:rPr>
                <w:rFonts w:hint="eastAsia"/>
              </w:rPr>
              <w:t>烟囱或烟道</w:t>
            </w:r>
          </w:p>
        </w:tc>
      </w:tr>
      <w:tr w:rsidR="000D47C8" w:rsidTr="00107C28">
        <w:trPr>
          <w:trHeight w:val="317"/>
          <w:jc w:val="center"/>
        </w:trPr>
        <w:tc>
          <w:tcPr>
            <w:tcW w:w="1723" w:type="dxa"/>
            <w:vAlign w:val="center"/>
          </w:tcPr>
          <w:p w:rsidR="000D47C8" w:rsidRDefault="000D47C8" w:rsidP="00107C28">
            <w:pPr>
              <w:pStyle w:val="af"/>
              <w:spacing w:line="240" w:lineRule="auto"/>
              <w:jc w:val="center"/>
            </w:pPr>
            <w:r>
              <w:rPr>
                <w:rFonts w:hint="eastAsia"/>
              </w:rPr>
              <w:t>二氧化硫</w:t>
            </w:r>
          </w:p>
        </w:tc>
        <w:tc>
          <w:tcPr>
            <w:tcW w:w="2129" w:type="dxa"/>
            <w:vAlign w:val="center"/>
          </w:tcPr>
          <w:p w:rsidR="000D47C8" w:rsidRDefault="000D47C8" w:rsidP="00107C28">
            <w:pPr>
              <w:pStyle w:val="af"/>
              <w:spacing w:line="240" w:lineRule="auto"/>
              <w:jc w:val="center"/>
            </w:pPr>
            <w:r>
              <w:rPr>
                <w:rFonts w:hint="eastAsia"/>
              </w:rPr>
              <w:t>50</w:t>
            </w:r>
          </w:p>
        </w:tc>
        <w:tc>
          <w:tcPr>
            <w:tcW w:w="2265" w:type="dxa"/>
            <w:vMerge/>
            <w:vAlign w:val="center"/>
          </w:tcPr>
          <w:p w:rsidR="000D47C8" w:rsidRDefault="000D47C8" w:rsidP="00107C28">
            <w:pPr>
              <w:pStyle w:val="af"/>
              <w:spacing w:line="240" w:lineRule="auto"/>
              <w:jc w:val="center"/>
            </w:pPr>
          </w:p>
        </w:tc>
      </w:tr>
      <w:tr w:rsidR="000D47C8" w:rsidTr="00107C28">
        <w:trPr>
          <w:trHeight w:val="317"/>
          <w:jc w:val="center"/>
        </w:trPr>
        <w:tc>
          <w:tcPr>
            <w:tcW w:w="1723" w:type="dxa"/>
            <w:vAlign w:val="center"/>
          </w:tcPr>
          <w:p w:rsidR="000D47C8" w:rsidRDefault="000D47C8" w:rsidP="00107C28">
            <w:pPr>
              <w:pStyle w:val="af"/>
              <w:spacing w:line="240" w:lineRule="auto"/>
              <w:jc w:val="center"/>
            </w:pPr>
            <w:r>
              <w:rPr>
                <w:rFonts w:hint="eastAsia"/>
              </w:rPr>
              <w:t>氮氧化物</w:t>
            </w:r>
          </w:p>
        </w:tc>
        <w:tc>
          <w:tcPr>
            <w:tcW w:w="2129" w:type="dxa"/>
            <w:vAlign w:val="center"/>
          </w:tcPr>
          <w:p w:rsidR="000D47C8" w:rsidRDefault="000D47C8" w:rsidP="00107C28">
            <w:pPr>
              <w:pStyle w:val="af"/>
              <w:spacing w:line="240" w:lineRule="auto"/>
              <w:jc w:val="center"/>
            </w:pPr>
            <w:r>
              <w:rPr>
                <w:rFonts w:hint="eastAsia"/>
              </w:rPr>
              <w:t>200</w:t>
            </w:r>
          </w:p>
        </w:tc>
        <w:tc>
          <w:tcPr>
            <w:tcW w:w="2265" w:type="dxa"/>
            <w:vMerge/>
            <w:vAlign w:val="center"/>
          </w:tcPr>
          <w:p w:rsidR="000D47C8" w:rsidRDefault="000D47C8" w:rsidP="00107C28">
            <w:pPr>
              <w:pStyle w:val="af"/>
              <w:spacing w:line="240" w:lineRule="auto"/>
              <w:jc w:val="center"/>
            </w:pPr>
          </w:p>
        </w:tc>
      </w:tr>
      <w:tr w:rsidR="000D47C8" w:rsidTr="00107C28">
        <w:trPr>
          <w:trHeight w:val="317"/>
          <w:jc w:val="center"/>
        </w:trPr>
        <w:tc>
          <w:tcPr>
            <w:tcW w:w="1723" w:type="dxa"/>
            <w:vAlign w:val="center"/>
          </w:tcPr>
          <w:p w:rsidR="000D47C8" w:rsidRDefault="000D47C8" w:rsidP="00107C28">
            <w:pPr>
              <w:pStyle w:val="af"/>
              <w:spacing w:line="240" w:lineRule="auto"/>
              <w:jc w:val="center"/>
            </w:pPr>
            <w:r>
              <w:rPr>
                <w:rFonts w:eastAsiaTheme="minorEastAsia" w:hAnsiTheme="minorEastAsia" w:cs="Times New Roman" w:hint="eastAsia"/>
                <w:szCs w:val="21"/>
              </w:rPr>
              <w:t>林格曼黑度</w:t>
            </w:r>
          </w:p>
        </w:tc>
        <w:tc>
          <w:tcPr>
            <w:tcW w:w="2129" w:type="dxa"/>
            <w:vAlign w:val="center"/>
          </w:tcPr>
          <w:p w:rsidR="000D47C8" w:rsidRDefault="000D47C8" w:rsidP="00107C28">
            <w:pPr>
              <w:pStyle w:val="af"/>
              <w:spacing w:line="240" w:lineRule="auto"/>
              <w:jc w:val="center"/>
            </w:pPr>
            <w:r>
              <w:rPr>
                <w:rFonts w:hint="eastAsia"/>
              </w:rPr>
              <w:t>≤</w:t>
            </w:r>
            <w:r>
              <w:rPr>
                <w:rFonts w:hint="eastAsia"/>
              </w:rPr>
              <w:t>1</w:t>
            </w:r>
            <w:r>
              <w:rPr>
                <w:rFonts w:hint="eastAsia"/>
              </w:rPr>
              <w:t>级</w:t>
            </w:r>
          </w:p>
        </w:tc>
        <w:tc>
          <w:tcPr>
            <w:tcW w:w="2265" w:type="dxa"/>
            <w:vMerge/>
            <w:vAlign w:val="center"/>
          </w:tcPr>
          <w:p w:rsidR="000D47C8" w:rsidRDefault="000D47C8" w:rsidP="00107C28">
            <w:pPr>
              <w:pStyle w:val="af"/>
              <w:spacing w:line="240" w:lineRule="auto"/>
              <w:jc w:val="center"/>
            </w:pPr>
          </w:p>
        </w:tc>
      </w:tr>
    </w:tbl>
    <w:p w:rsidR="000614EA" w:rsidRDefault="009F198B">
      <w:pPr>
        <w:pStyle w:val="2"/>
      </w:pPr>
      <w:bookmarkStart w:id="83" w:name="_Toc40801555"/>
      <w:r>
        <w:rPr>
          <w:rFonts w:hint="eastAsia"/>
        </w:rPr>
        <w:t>6.2</w:t>
      </w:r>
      <w:r>
        <w:rPr>
          <w:rFonts w:hint="eastAsia"/>
        </w:rPr>
        <w:t>废水</w:t>
      </w:r>
      <w:bookmarkEnd w:id="82"/>
      <w:bookmarkEnd w:id="83"/>
    </w:p>
    <w:p w:rsidR="000614EA" w:rsidRDefault="000B55BC">
      <w:r>
        <w:rPr>
          <w:rFonts w:eastAsia="宋体" w:hint="eastAsia"/>
        </w:rPr>
        <w:t>本</w:t>
      </w:r>
      <w:r w:rsidR="009F198B">
        <w:rPr>
          <w:rFonts w:eastAsia="宋体"/>
        </w:rPr>
        <w:t>项目</w:t>
      </w:r>
      <w:r w:rsidR="00107C28">
        <w:rPr>
          <w:rFonts w:eastAsia="宋体" w:hint="eastAsia"/>
        </w:rPr>
        <w:t>产生的反冲洗废水与锅炉定排水均属于清净下水，且不向厂外排放</w:t>
      </w:r>
      <w:r w:rsidR="009F198B">
        <w:t>。</w:t>
      </w:r>
    </w:p>
    <w:p w:rsidR="000614EA" w:rsidRDefault="009F198B">
      <w:pPr>
        <w:pStyle w:val="2"/>
      </w:pPr>
      <w:bookmarkStart w:id="84" w:name="_Toc531082168"/>
      <w:bookmarkStart w:id="85" w:name="_Toc40801556"/>
      <w:r>
        <w:rPr>
          <w:rFonts w:hint="eastAsia"/>
        </w:rPr>
        <w:t>6.3</w:t>
      </w:r>
      <w:r>
        <w:rPr>
          <w:rFonts w:hint="eastAsia"/>
        </w:rPr>
        <w:t>噪声</w:t>
      </w:r>
      <w:bookmarkEnd w:id="84"/>
      <w:bookmarkEnd w:id="85"/>
    </w:p>
    <w:p w:rsidR="000614EA" w:rsidRDefault="009F198B">
      <w:r>
        <w:rPr>
          <w:rFonts w:hint="eastAsia"/>
        </w:rPr>
        <w:t>运营期噪声执行《工业企业厂界环境噪声排放标准》</w:t>
      </w:r>
      <w:r w:rsidR="00107C28">
        <w:rPr>
          <w:rFonts w:hint="eastAsia"/>
        </w:rPr>
        <w:t>（</w:t>
      </w:r>
      <w:r>
        <w:rPr>
          <w:rFonts w:hint="eastAsia"/>
        </w:rPr>
        <w:t>GB12348-2008</w:t>
      </w:r>
      <w:r w:rsidR="00107C28">
        <w:rPr>
          <w:rFonts w:hint="eastAsia"/>
        </w:rPr>
        <w:t>）</w:t>
      </w:r>
      <w:r w:rsidR="00107C28">
        <w:rPr>
          <w:rFonts w:hint="eastAsia"/>
        </w:rPr>
        <w:t>2</w:t>
      </w:r>
      <w:r>
        <w:rPr>
          <w:rFonts w:hint="eastAsia"/>
        </w:rPr>
        <w:t>类标准。</w:t>
      </w:r>
    </w:p>
    <w:p w:rsidR="000614EA" w:rsidRDefault="009F198B">
      <w:pPr>
        <w:ind w:firstLine="482"/>
        <w:jc w:val="center"/>
        <w:rPr>
          <w:b/>
          <w:bCs/>
          <w:sz w:val="21"/>
          <w:szCs w:val="21"/>
        </w:rPr>
      </w:pPr>
      <w:r>
        <w:rPr>
          <w:b/>
          <w:bCs/>
        </w:rPr>
        <w:t>表</w:t>
      </w:r>
      <w:r>
        <w:rPr>
          <w:b/>
          <w:bCs/>
        </w:rPr>
        <w:t>6.</w:t>
      </w:r>
      <w:r>
        <w:rPr>
          <w:rFonts w:hint="eastAsia"/>
          <w:b/>
          <w:bCs/>
        </w:rPr>
        <w:t>3</w:t>
      </w:r>
      <w:r>
        <w:rPr>
          <w:b/>
          <w:bCs/>
        </w:rPr>
        <w:t>-</w:t>
      </w:r>
      <w:r>
        <w:rPr>
          <w:rFonts w:hint="eastAsia"/>
          <w:b/>
          <w:bCs/>
        </w:rPr>
        <w:t>1</w:t>
      </w:r>
      <w:r>
        <w:rPr>
          <w:b/>
          <w:bCs/>
        </w:rPr>
        <w:t>工业企业厂界环境噪声排放标准</w:t>
      </w:r>
      <w:r>
        <w:rPr>
          <w:rFonts w:hint="eastAsia"/>
          <w:b/>
          <w:bCs/>
        </w:rPr>
        <w:t xml:space="preserve"> </w:t>
      </w:r>
      <w:r>
        <w:rPr>
          <w:b/>
          <w:bCs/>
        </w:rPr>
        <w:t xml:space="preserve">  </w:t>
      </w:r>
      <w:r>
        <w:rPr>
          <w:rFonts w:hint="eastAsia"/>
          <w:b/>
          <w:bCs/>
          <w:sz w:val="21"/>
          <w:szCs w:val="21"/>
        </w:rPr>
        <w:t>单位：</w:t>
      </w:r>
      <w:proofErr w:type="gramStart"/>
      <w:r>
        <w:rPr>
          <w:rFonts w:hint="eastAsia"/>
          <w:b/>
          <w:bCs/>
          <w:sz w:val="21"/>
          <w:szCs w:val="21"/>
        </w:rPr>
        <w:t>db</w:t>
      </w:r>
      <w:proofErr w:type="gramEnd"/>
    </w:p>
    <w:tbl>
      <w:tblPr>
        <w:tblW w:w="82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762"/>
        <w:gridCol w:w="2231"/>
        <w:gridCol w:w="2233"/>
      </w:tblGrid>
      <w:tr w:rsidR="000614EA">
        <w:trPr>
          <w:trHeight w:val="380"/>
          <w:jc w:val="center"/>
        </w:trPr>
        <w:tc>
          <w:tcPr>
            <w:tcW w:w="3762" w:type="dxa"/>
            <w:tcBorders>
              <w:tl2br w:val="single" w:sz="4" w:space="0" w:color="auto"/>
            </w:tcBorders>
            <w:vAlign w:val="center"/>
          </w:tcPr>
          <w:p w:rsidR="000614EA" w:rsidRDefault="009F198B">
            <w:pPr>
              <w:pStyle w:val="af0"/>
              <w:jc w:val="right"/>
              <w:rPr>
                <w:rStyle w:val="Char7"/>
              </w:rPr>
            </w:pPr>
            <w:r>
              <w:rPr>
                <w:rStyle w:val="Char7"/>
                <w:rFonts w:hint="eastAsia"/>
              </w:rPr>
              <w:t xml:space="preserve"> </w:t>
            </w:r>
            <w:r>
              <w:rPr>
                <w:rStyle w:val="Char7"/>
              </w:rPr>
              <w:t xml:space="preserve">          </w:t>
            </w:r>
            <w:r>
              <w:rPr>
                <w:rStyle w:val="Char7"/>
                <w:rFonts w:hint="eastAsia"/>
              </w:rPr>
              <w:t>厂界外声环境功能区类别</w:t>
            </w:r>
          </w:p>
          <w:p w:rsidR="000614EA" w:rsidRDefault="009F198B">
            <w:pPr>
              <w:pStyle w:val="af0"/>
              <w:jc w:val="left"/>
              <w:rPr>
                <w:rStyle w:val="Char7"/>
              </w:rPr>
            </w:pPr>
            <w:r>
              <w:rPr>
                <w:rStyle w:val="Char7"/>
                <w:rFonts w:hint="eastAsia"/>
              </w:rPr>
              <w:t>限值</w:t>
            </w:r>
          </w:p>
        </w:tc>
        <w:tc>
          <w:tcPr>
            <w:tcW w:w="2231" w:type="dxa"/>
            <w:vAlign w:val="center"/>
          </w:tcPr>
          <w:p w:rsidR="000614EA" w:rsidRDefault="009F198B">
            <w:pPr>
              <w:pStyle w:val="af0"/>
              <w:rPr>
                <w:rStyle w:val="Char7"/>
              </w:rPr>
            </w:pPr>
            <w:r>
              <w:rPr>
                <w:rStyle w:val="Char7"/>
              </w:rPr>
              <w:t>昼间</w:t>
            </w:r>
          </w:p>
        </w:tc>
        <w:tc>
          <w:tcPr>
            <w:tcW w:w="2233" w:type="dxa"/>
            <w:vAlign w:val="center"/>
          </w:tcPr>
          <w:p w:rsidR="000614EA" w:rsidRDefault="009F198B">
            <w:pPr>
              <w:pStyle w:val="af0"/>
              <w:rPr>
                <w:rStyle w:val="Char7"/>
              </w:rPr>
            </w:pPr>
            <w:r>
              <w:rPr>
                <w:rStyle w:val="Char7"/>
              </w:rPr>
              <w:t>夜间</w:t>
            </w:r>
          </w:p>
        </w:tc>
      </w:tr>
      <w:tr w:rsidR="000614EA">
        <w:trPr>
          <w:trHeight w:val="397"/>
          <w:jc w:val="center"/>
        </w:trPr>
        <w:tc>
          <w:tcPr>
            <w:tcW w:w="3762" w:type="dxa"/>
            <w:vAlign w:val="center"/>
          </w:tcPr>
          <w:p w:rsidR="000614EA" w:rsidRDefault="009F198B" w:rsidP="00107C28">
            <w:pPr>
              <w:pStyle w:val="af0"/>
              <w:rPr>
                <w:rStyle w:val="Char7"/>
                <w:rFonts w:ascii="Times New Roman" w:hAnsi="Times New Roman"/>
              </w:rPr>
            </w:pPr>
            <w:r>
              <w:rPr>
                <w:rStyle w:val="Char7"/>
                <w:rFonts w:ascii="Times New Roman" w:hAnsi="Times New Roman"/>
              </w:rPr>
              <w:t>《工业企业厂界环境噪声排放标准》</w:t>
            </w:r>
            <w:r w:rsidR="00107C28">
              <w:rPr>
                <w:rStyle w:val="Char7"/>
                <w:rFonts w:ascii="Times New Roman" w:hAnsi="Times New Roman" w:hint="eastAsia"/>
              </w:rPr>
              <w:t>（</w:t>
            </w:r>
            <w:r>
              <w:rPr>
                <w:rStyle w:val="Char7"/>
                <w:rFonts w:ascii="Times New Roman" w:hAnsi="Times New Roman"/>
              </w:rPr>
              <w:t>GB12348-2008</w:t>
            </w:r>
            <w:r w:rsidR="00107C28">
              <w:rPr>
                <w:rStyle w:val="Char7"/>
                <w:rFonts w:ascii="Times New Roman" w:hAnsi="Times New Roman" w:hint="eastAsia"/>
              </w:rPr>
              <w:t>）</w:t>
            </w:r>
            <w:r w:rsidR="00107C28">
              <w:rPr>
                <w:rStyle w:val="Char7"/>
                <w:rFonts w:ascii="Times New Roman" w:hAnsi="Times New Roman" w:hint="eastAsia"/>
              </w:rPr>
              <w:t>2</w:t>
            </w:r>
            <w:r>
              <w:rPr>
                <w:rStyle w:val="Char7"/>
                <w:rFonts w:ascii="Times New Roman" w:hAnsi="Times New Roman"/>
              </w:rPr>
              <w:t>类</w:t>
            </w:r>
          </w:p>
        </w:tc>
        <w:tc>
          <w:tcPr>
            <w:tcW w:w="2231" w:type="dxa"/>
            <w:vAlign w:val="center"/>
          </w:tcPr>
          <w:p w:rsidR="000614EA" w:rsidRDefault="009F198B" w:rsidP="00107C28">
            <w:pPr>
              <w:pStyle w:val="af0"/>
              <w:rPr>
                <w:rStyle w:val="Char7"/>
                <w:rFonts w:ascii="Times New Roman" w:hAnsi="Times New Roman"/>
              </w:rPr>
            </w:pPr>
            <w:r>
              <w:rPr>
                <w:rStyle w:val="Char7"/>
                <w:rFonts w:ascii="Times New Roman" w:hAnsi="Times New Roman"/>
              </w:rPr>
              <w:t>6</w:t>
            </w:r>
            <w:r w:rsidR="00107C28">
              <w:rPr>
                <w:rStyle w:val="Char7"/>
                <w:rFonts w:ascii="Times New Roman" w:hAnsi="Times New Roman" w:hint="eastAsia"/>
              </w:rPr>
              <w:t>0</w:t>
            </w:r>
          </w:p>
        </w:tc>
        <w:tc>
          <w:tcPr>
            <w:tcW w:w="2233" w:type="dxa"/>
            <w:vAlign w:val="center"/>
          </w:tcPr>
          <w:p w:rsidR="000614EA" w:rsidRDefault="009F198B" w:rsidP="00107C28">
            <w:pPr>
              <w:pStyle w:val="af0"/>
              <w:rPr>
                <w:rStyle w:val="Char7"/>
                <w:rFonts w:ascii="Times New Roman" w:hAnsi="Times New Roman"/>
              </w:rPr>
            </w:pPr>
            <w:r>
              <w:rPr>
                <w:rStyle w:val="Char7"/>
                <w:rFonts w:ascii="Times New Roman" w:hAnsi="Times New Roman"/>
              </w:rPr>
              <w:t>5</w:t>
            </w:r>
            <w:r w:rsidR="00107C28">
              <w:rPr>
                <w:rStyle w:val="Char7"/>
                <w:rFonts w:ascii="Times New Roman" w:hAnsi="Times New Roman" w:hint="eastAsia"/>
              </w:rPr>
              <w:t>0</w:t>
            </w:r>
          </w:p>
        </w:tc>
      </w:tr>
    </w:tbl>
    <w:p w:rsidR="000614EA" w:rsidRDefault="009F198B">
      <w:pPr>
        <w:pStyle w:val="2"/>
      </w:pPr>
      <w:bookmarkStart w:id="86" w:name="_Toc531082169"/>
      <w:bookmarkStart w:id="87" w:name="_Toc40801557"/>
      <w:r>
        <w:rPr>
          <w:rFonts w:hint="eastAsia"/>
        </w:rPr>
        <w:t>6.4</w:t>
      </w:r>
      <w:r>
        <w:rPr>
          <w:rFonts w:hint="eastAsia"/>
        </w:rPr>
        <w:t>固体废物</w:t>
      </w:r>
      <w:bookmarkEnd w:id="86"/>
      <w:bookmarkEnd w:id="87"/>
    </w:p>
    <w:p w:rsidR="000614EA" w:rsidRDefault="009F198B">
      <w:pPr>
        <w:rPr>
          <w:rFonts w:cs="Times New Roman"/>
          <w:szCs w:val="24"/>
        </w:rPr>
      </w:pPr>
      <w:r>
        <w:rPr>
          <w:rFonts w:cs="Times New Roman"/>
          <w:szCs w:val="24"/>
        </w:rPr>
        <w:t>一般工业固</w:t>
      </w:r>
      <w:proofErr w:type="gramStart"/>
      <w:r>
        <w:rPr>
          <w:rFonts w:cs="Times New Roman"/>
          <w:szCs w:val="24"/>
        </w:rPr>
        <w:t>废根据</w:t>
      </w:r>
      <w:proofErr w:type="gramEnd"/>
      <w:r>
        <w:rPr>
          <w:rFonts w:cs="Times New Roman"/>
          <w:szCs w:val="24"/>
        </w:rPr>
        <w:t>《一般工业固体废物贮存、处置场污染控制标准</w:t>
      </w:r>
      <w:r>
        <w:rPr>
          <w:rFonts w:cs="Times New Roman"/>
          <w:szCs w:val="24"/>
        </w:rPr>
        <w:t>(GB18599-2001)</w:t>
      </w:r>
      <w:r>
        <w:rPr>
          <w:rFonts w:cs="Times New Roman"/>
          <w:szCs w:val="24"/>
        </w:rPr>
        <w:t>》及其修改单（环保部公告</w:t>
      </w:r>
      <w:r>
        <w:rPr>
          <w:rFonts w:cs="Times New Roman"/>
          <w:szCs w:val="24"/>
        </w:rPr>
        <w:t>2013</w:t>
      </w:r>
      <w:r>
        <w:rPr>
          <w:rFonts w:cs="Times New Roman"/>
          <w:szCs w:val="24"/>
        </w:rPr>
        <w:t>年</w:t>
      </w:r>
      <w:r>
        <w:rPr>
          <w:rFonts w:cs="Times New Roman"/>
          <w:szCs w:val="24"/>
        </w:rPr>
        <w:t>36</w:t>
      </w:r>
      <w:r>
        <w:rPr>
          <w:rFonts w:cs="Times New Roman"/>
          <w:szCs w:val="24"/>
        </w:rPr>
        <w:t>号）的有关规定</w:t>
      </w:r>
      <w:proofErr w:type="gramStart"/>
      <w:r>
        <w:rPr>
          <w:rFonts w:cs="Times New Roman"/>
          <w:szCs w:val="24"/>
        </w:rPr>
        <w:t>对临存场地</w:t>
      </w:r>
      <w:proofErr w:type="gramEnd"/>
      <w:r>
        <w:rPr>
          <w:rFonts w:cs="Times New Roman"/>
          <w:szCs w:val="24"/>
        </w:rPr>
        <w:t>进行管理和维护；</w:t>
      </w:r>
    </w:p>
    <w:p w:rsidR="000614EA" w:rsidRDefault="009F198B">
      <w:r>
        <w:br w:type="page"/>
      </w:r>
    </w:p>
    <w:p w:rsidR="000614EA" w:rsidRDefault="009F198B">
      <w:pPr>
        <w:pStyle w:val="1"/>
        <w:rPr>
          <w:szCs w:val="21"/>
        </w:rPr>
      </w:pPr>
      <w:bookmarkStart w:id="88" w:name="_Toc531082170"/>
      <w:bookmarkStart w:id="89" w:name="_Toc40801558"/>
      <w:r>
        <w:lastRenderedPageBreak/>
        <w:t xml:space="preserve">7 </w:t>
      </w:r>
      <w:r>
        <w:t>验收监测内容</w:t>
      </w:r>
      <w:bookmarkEnd w:id="88"/>
      <w:bookmarkEnd w:id="89"/>
    </w:p>
    <w:p w:rsidR="000614EA" w:rsidRDefault="009F198B">
      <w:pPr>
        <w:pStyle w:val="2"/>
        <w:rPr>
          <w:szCs w:val="21"/>
        </w:rPr>
      </w:pPr>
      <w:bookmarkStart w:id="90" w:name="_Toc531082171"/>
      <w:bookmarkStart w:id="91" w:name="_Toc40801559"/>
      <w:r>
        <w:t>7.1</w:t>
      </w:r>
      <w:r>
        <w:t>环境保护设施调试运行效果</w:t>
      </w:r>
      <w:bookmarkEnd w:id="90"/>
      <w:bookmarkEnd w:id="91"/>
    </w:p>
    <w:p w:rsidR="000614EA" w:rsidRDefault="009F198B">
      <w:pPr>
        <w:rPr>
          <w:color w:val="000000" w:themeColor="text1"/>
        </w:rPr>
      </w:pPr>
      <w:r>
        <w:rPr>
          <w:rFonts w:hint="eastAsia"/>
          <w:color w:val="000000" w:themeColor="text1"/>
        </w:rPr>
        <w:t>本项目于</w:t>
      </w:r>
      <w:r>
        <w:rPr>
          <w:rFonts w:hint="eastAsia"/>
          <w:color w:val="000000" w:themeColor="text1"/>
        </w:rPr>
        <w:t>20</w:t>
      </w:r>
      <w:r w:rsidR="00107C28">
        <w:rPr>
          <w:rFonts w:hint="eastAsia"/>
          <w:color w:val="000000" w:themeColor="text1"/>
        </w:rPr>
        <w:t>20</w:t>
      </w:r>
      <w:r>
        <w:rPr>
          <w:rFonts w:hint="eastAsia"/>
          <w:color w:val="000000" w:themeColor="text1"/>
        </w:rPr>
        <w:t>年</w:t>
      </w:r>
      <w:r w:rsidR="00107C28">
        <w:rPr>
          <w:rFonts w:hint="eastAsia"/>
          <w:color w:val="000000" w:themeColor="text1"/>
        </w:rPr>
        <w:t>1</w:t>
      </w:r>
      <w:r>
        <w:rPr>
          <w:rFonts w:hint="eastAsia"/>
          <w:color w:val="000000" w:themeColor="text1"/>
        </w:rPr>
        <w:t>月</w:t>
      </w:r>
      <w:r w:rsidR="00107C28">
        <w:rPr>
          <w:rFonts w:hint="eastAsia"/>
          <w:color w:val="000000" w:themeColor="text1"/>
        </w:rPr>
        <w:t>11</w:t>
      </w:r>
      <w:r>
        <w:rPr>
          <w:rFonts w:hint="eastAsia"/>
          <w:color w:val="000000" w:themeColor="text1"/>
        </w:rPr>
        <w:t>日至</w:t>
      </w:r>
      <w:r w:rsidR="00107C28">
        <w:rPr>
          <w:rFonts w:hint="eastAsia"/>
          <w:color w:val="000000" w:themeColor="text1"/>
        </w:rPr>
        <w:t>1</w:t>
      </w:r>
      <w:r>
        <w:rPr>
          <w:rFonts w:hint="eastAsia"/>
          <w:color w:val="000000" w:themeColor="text1"/>
        </w:rPr>
        <w:t>月</w:t>
      </w:r>
      <w:r w:rsidR="00107C28">
        <w:rPr>
          <w:rFonts w:hint="eastAsia"/>
          <w:color w:val="000000" w:themeColor="text1"/>
        </w:rPr>
        <w:t>12</w:t>
      </w:r>
      <w:r>
        <w:rPr>
          <w:rFonts w:hint="eastAsia"/>
          <w:color w:val="000000" w:themeColor="text1"/>
        </w:rPr>
        <w:t>日委托</w:t>
      </w:r>
      <w:r w:rsidR="00107C28">
        <w:rPr>
          <w:rFonts w:hint="eastAsia"/>
          <w:color w:val="000000" w:themeColor="text1"/>
        </w:rPr>
        <w:t>广东精科环境科技有限公司</w:t>
      </w:r>
      <w:r>
        <w:rPr>
          <w:rFonts w:hint="eastAsia"/>
          <w:color w:val="000000" w:themeColor="text1"/>
        </w:rPr>
        <w:t>进行了竣工验收检测并出具检测报告。监测期间，企业生产负荷约为</w:t>
      </w:r>
      <w:r w:rsidRPr="001407CA">
        <w:rPr>
          <w:rFonts w:hint="eastAsia"/>
        </w:rPr>
        <w:t>79.</w:t>
      </w:r>
      <w:r w:rsidR="001407CA">
        <w:rPr>
          <w:rFonts w:hint="eastAsia"/>
        </w:rPr>
        <w:t>5</w:t>
      </w:r>
      <w:r w:rsidRPr="001407CA">
        <w:rPr>
          <w:rFonts w:hint="eastAsia"/>
        </w:rPr>
        <w:t>%</w:t>
      </w:r>
      <w:r>
        <w:rPr>
          <w:rFonts w:hint="eastAsia"/>
          <w:color w:val="000000" w:themeColor="text1"/>
        </w:rPr>
        <w:t>，满足环保验收检测技术要求。</w:t>
      </w:r>
    </w:p>
    <w:p w:rsidR="000614EA" w:rsidRDefault="000D47C8" w:rsidP="000D47C8">
      <w:pPr>
        <w:pStyle w:val="3"/>
        <w:rPr>
          <w:rFonts w:hAnsiTheme="minorEastAsia"/>
        </w:rPr>
      </w:pPr>
      <w:bookmarkStart w:id="92" w:name="_Toc531082173"/>
      <w:bookmarkStart w:id="93" w:name="_Toc19084326"/>
      <w:bookmarkStart w:id="94" w:name="_Toc19104727"/>
      <w:r>
        <w:t xml:space="preserve"> </w:t>
      </w:r>
      <w:bookmarkStart w:id="95" w:name="_Toc40801560"/>
      <w:r w:rsidR="009F198B">
        <w:t>7.1.</w:t>
      </w:r>
      <w:r>
        <w:rPr>
          <w:rFonts w:hint="eastAsia"/>
        </w:rPr>
        <w:t>1</w:t>
      </w:r>
      <w:r w:rsidR="009F198B">
        <w:rPr>
          <w:rFonts w:hAnsiTheme="minorEastAsia"/>
        </w:rPr>
        <w:t>废气</w:t>
      </w:r>
      <w:bookmarkEnd w:id="92"/>
      <w:r w:rsidR="009F198B">
        <w:rPr>
          <w:rFonts w:hAnsiTheme="minorEastAsia" w:hint="eastAsia"/>
        </w:rPr>
        <w:t>监测</w:t>
      </w:r>
      <w:bookmarkEnd w:id="93"/>
      <w:bookmarkEnd w:id="94"/>
      <w:bookmarkEnd w:id="95"/>
    </w:p>
    <w:p w:rsidR="000614EA" w:rsidRDefault="001407CA">
      <w:pPr>
        <w:ind w:firstLineChars="0" w:firstLine="0"/>
      </w:pPr>
      <w:bookmarkStart w:id="96" w:name="_Toc531082174"/>
      <w:r>
        <w:rPr>
          <w:rFonts w:hint="eastAsia"/>
        </w:rPr>
        <w:t>锅炉</w:t>
      </w:r>
      <w:r w:rsidR="009F198B">
        <w:t>废气监测内容</w:t>
      </w:r>
      <w:r w:rsidR="009F198B">
        <w:rPr>
          <w:rFonts w:hint="eastAsia"/>
        </w:rPr>
        <w:t>点位、项目</w:t>
      </w:r>
      <w:proofErr w:type="gramStart"/>
      <w:r w:rsidR="009F198B">
        <w:rPr>
          <w:rFonts w:hint="eastAsia"/>
        </w:rPr>
        <w:t>频次见</w:t>
      </w:r>
      <w:proofErr w:type="gramEnd"/>
      <w:r w:rsidR="009F198B">
        <w:rPr>
          <w:rFonts w:hint="eastAsia"/>
        </w:rPr>
        <w:t>下表，监测点位见图</w:t>
      </w:r>
      <w:r w:rsidR="009F198B">
        <w:rPr>
          <w:rFonts w:hint="eastAsia"/>
        </w:rPr>
        <w:t>7.1-</w:t>
      </w:r>
      <w:r w:rsidR="000D47C8">
        <w:rPr>
          <w:rFonts w:hint="eastAsia"/>
        </w:rPr>
        <w:t>1</w:t>
      </w:r>
      <w:r w:rsidR="009F198B">
        <w:rPr>
          <w:rFonts w:hint="eastAsia"/>
        </w:rPr>
        <w:t>：</w:t>
      </w:r>
    </w:p>
    <w:p w:rsidR="000614EA" w:rsidRDefault="009F198B">
      <w:pPr>
        <w:ind w:firstLine="482"/>
        <w:jc w:val="center"/>
        <w:rPr>
          <w:b/>
          <w:bCs/>
        </w:rPr>
      </w:pPr>
      <w:r>
        <w:rPr>
          <w:rFonts w:hint="eastAsia"/>
          <w:b/>
          <w:bCs/>
        </w:rPr>
        <w:t>表</w:t>
      </w:r>
      <w:r>
        <w:rPr>
          <w:rFonts w:hint="eastAsia"/>
          <w:b/>
          <w:bCs/>
        </w:rPr>
        <w:t>7.1-</w:t>
      </w:r>
      <w:r w:rsidR="000D47C8">
        <w:rPr>
          <w:rFonts w:hint="eastAsia"/>
          <w:b/>
          <w:bCs/>
        </w:rPr>
        <w:t>1</w:t>
      </w:r>
      <w:r w:rsidR="001407CA">
        <w:rPr>
          <w:rFonts w:hint="eastAsia"/>
          <w:b/>
          <w:bCs/>
        </w:rPr>
        <w:t>锅炉</w:t>
      </w:r>
      <w:r>
        <w:rPr>
          <w:rFonts w:hint="eastAsia"/>
          <w:b/>
          <w:bCs/>
        </w:rPr>
        <w:t>废气监测内容</w:t>
      </w:r>
    </w:p>
    <w:tbl>
      <w:tblPr>
        <w:tblW w:w="50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
        <w:gridCol w:w="3403"/>
        <w:gridCol w:w="851"/>
        <w:gridCol w:w="1841"/>
        <w:gridCol w:w="1619"/>
      </w:tblGrid>
      <w:tr w:rsidR="000D47C8" w:rsidRPr="006D3A54" w:rsidTr="000D47C8">
        <w:trPr>
          <w:trHeight w:val="454"/>
          <w:jc w:val="center"/>
        </w:trPr>
        <w:tc>
          <w:tcPr>
            <w:tcW w:w="484"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分类</w:t>
            </w:r>
          </w:p>
        </w:tc>
        <w:tc>
          <w:tcPr>
            <w:tcW w:w="1992"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采样点位</w:t>
            </w:r>
          </w:p>
        </w:tc>
        <w:tc>
          <w:tcPr>
            <w:tcW w:w="498"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数量</w:t>
            </w:r>
          </w:p>
        </w:tc>
        <w:tc>
          <w:tcPr>
            <w:tcW w:w="1078"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监测项目</w:t>
            </w:r>
          </w:p>
        </w:tc>
        <w:tc>
          <w:tcPr>
            <w:tcW w:w="948"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监测频次</w:t>
            </w:r>
          </w:p>
        </w:tc>
      </w:tr>
      <w:tr w:rsidR="000D47C8" w:rsidRPr="006D3A54" w:rsidTr="000D47C8">
        <w:trPr>
          <w:trHeight w:val="590"/>
          <w:jc w:val="center"/>
        </w:trPr>
        <w:tc>
          <w:tcPr>
            <w:tcW w:w="484" w:type="pct"/>
            <w:vAlign w:val="center"/>
          </w:tcPr>
          <w:p w:rsidR="000D47C8" w:rsidRPr="006D3A54" w:rsidRDefault="000D47C8" w:rsidP="000D47C8">
            <w:pPr>
              <w:spacing w:line="240" w:lineRule="auto"/>
              <w:ind w:firstLineChars="0" w:firstLine="0"/>
              <w:jc w:val="center"/>
              <w:rPr>
                <w:rFonts w:eastAsia="宋体" w:cs="Times New Roman"/>
                <w:sz w:val="21"/>
                <w:szCs w:val="21"/>
              </w:rPr>
            </w:pPr>
            <w:r>
              <w:rPr>
                <w:rFonts w:eastAsia="宋体" w:hAnsi="宋体" w:cs="Times New Roman" w:hint="eastAsia"/>
                <w:szCs w:val="21"/>
              </w:rPr>
              <w:t>锅炉废气</w:t>
            </w:r>
          </w:p>
        </w:tc>
        <w:tc>
          <w:tcPr>
            <w:tcW w:w="1992" w:type="pct"/>
            <w:vAlign w:val="center"/>
          </w:tcPr>
          <w:p w:rsidR="000D47C8" w:rsidRPr="006D3A54" w:rsidRDefault="000D47C8" w:rsidP="000D47C8">
            <w:pPr>
              <w:spacing w:line="240" w:lineRule="auto"/>
              <w:ind w:firstLineChars="0" w:firstLine="0"/>
              <w:jc w:val="center"/>
              <w:rPr>
                <w:rFonts w:eastAsia="宋体" w:cs="Times New Roman"/>
                <w:sz w:val="21"/>
                <w:szCs w:val="21"/>
              </w:rPr>
            </w:pPr>
            <w:r>
              <w:rPr>
                <w:rFonts w:eastAsia="宋体" w:hAnsi="宋体" w:cs="Times New Roman" w:hint="eastAsia"/>
                <w:szCs w:val="21"/>
              </w:rPr>
              <w:t>锅炉废气</w:t>
            </w:r>
            <w:r>
              <w:rPr>
                <w:rFonts w:eastAsia="宋体" w:hAnsi="宋体" w:cs="Times New Roman" w:hint="eastAsia"/>
                <w:bCs/>
                <w:szCs w:val="21"/>
              </w:rPr>
              <w:t>排气筒采样口</w:t>
            </w:r>
          </w:p>
        </w:tc>
        <w:tc>
          <w:tcPr>
            <w:tcW w:w="498"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cs="Times New Roman"/>
                <w:sz w:val="21"/>
                <w:szCs w:val="21"/>
              </w:rPr>
              <w:t>1</w:t>
            </w:r>
          </w:p>
        </w:tc>
        <w:tc>
          <w:tcPr>
            <w:tcW w:w="1078"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cs="Times New Roman"/>
                <w:sz w:val="21"/>
                <w:szCs w:val="21"/>
              </w:rPr>
              <w:t>SO</w:t>
            </w:r>
            <w:r w:rsidRPr="006D3A54">
              <w:rPr>
                <w:rFonts w:cs="Times New Roman"/>
                <w:sz w:val="21"/>
                <w:szCs w:val="21"/>
                <w:vertAlign w:val="subscript"/>
              </w:rPr>
              <w:t>2</w:t>
            </w:r>
            <w:r w:rsidRPr="006D3A54">
              <w:rPr>
                <w:rFonts w:hAnsiTheme="minorEastAsia" w:cs="Times New Roman"/>
                <w:sz w:val="21"/>
                <w:szCs w:val="21"/>
              </w:rPr>
              <w:t>、</w:t>
            </w:r>
            <w:r w:rsidRPr="006D3A54">
              <w:rPr>
                <w:rFonts w:cs="Times New Roman"/>
                <w:sz w:val="21"/>
                <w:szCs w:val="21"/>
              </w:rPr>
              <w:t>NO</w:t>
            </w:r>
            <w:r w:rsidRPr="006D3A54">
              <w:rPr>
                <w:rFonts w:cs="Times New Roman"/>
                <w:sz w:val="21"/>
                <w:szCs w:val="21"/>
                <w:vertAlign w:val="subscript"/>
              </w:rPr>
              <w:t>x</w:t>
            </w:r>
            <w:r w:rsidRPr="006D3A54">
              <w:rPr>
                <w:rFonts w:hAnsiTheme="minorEastAsia" w:cs="Times New Roman"/>
                <w:sz w:val="21"/>
                <w:szCs w:val="21"/>
              </w:rPr>
              <w:t>、烟尘</w:t>
            </w:r>
            <w:r>
              <w:rPr>
                <w:rFonts w:hAnsiTheme="minorEastAsia" w:cs="Times New Roman" w:hint="eastAsia"/>
                <w:sz w:val="21"/>
                <w:szCs w:val="21"/>
              </w:rPr>
              <w:t>、林格曼黑度</w:t>
            </w:r>
          </w:p>
        </w:tc>
        <w:tc>
          <w:tcPr>
            <w:tcW w:w="948" w:type="pct"/>
            <w:vAlign w:val="center"/>
          </w:tcPr>
          <w:p w:rsidR="000D47C8" w:rsidRPr="006D3A54" w:rsidRDefault="000D47C8" w:rsidP="000D47C8">
            <w:pPr>
              <w:spacing w:line="240" w:lineRule="auto"/>
              <w:ind w:firstLineChars="0" w:firstLine="0"/>
              <w:jc w:val="center"/>
              <w:rPr>
                <w:rFonts w:cs="Times New Roman"/>
                <w:sz w:val="21"/>
                <w:szCs w:val="21"/>
              </w:rPr>
            </w:pPr>
            <w:r>
              <w:rPr>
                <w:rFonts w:cs="Times New Roman" w:hint="eastAsia"/>
                <w:sz w:val="21"/>
                <w:szCs w:val="21"/>
              </w:rPr>
              <w:t>3</w:t>
            </w:r>
            <w:r w:rsidRPr="006D3A54">
              <w:rPr>
                <w:rFonts w:hAnsiTheme="minorEastAsia" w:cs="Times New Roman"/>
                <w:sz w:val="21"/>
                <w:szCs w:val="21"/>
              </w:rPr>
              <w:t>次</w:t>
            </w:r>
            <w:r w:rsidRPr="006D3A54">
              <w:rPr>
                <w:rFonts w:cs="Times New Roman"/>
                <w:sz w:val="21"/>
                <w:szCs w:val="21"/>
              </w:rPr>
              <w:t>/</w:t>
            </w:r>
            <w:r w:rsidRPr="006D3A54">
              <w:rPr>
                <w:rFonts w:hAnsiTheme="minorEastAsia" w:cs="Times New Roman"/>
                <w:sz w:val="21"/>
                <w:szCs w:val="21"/>
              </w:rPr>
              <w:t>天，</w:t>
            </w:r>
          </w:p>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连续</w:t>
            </w:r>
            <w:r w:rsidRPr="006D3A54">
              <w:rPr>
                <w:rFonts w:cs="Times New Roman"/>
                <w:sz w:val="21"/>
                <w:szCs w:val="21"/>
              </w:rPr>
              <w:t>2</w:t>
            </w:r>
            <w:r w:rsidRPr="006D3A54">
              <w:rPr>
                <w:rFonts w:hAnsiTheme="minorEastAsia" w:cs="Times New Roman"/>
                <w:sz w:val="21"/>
                <w:szCs w:val="21"/>
              </w:rPr>
              <w:t>天</w:t>
            </w:r>
          </w:p>
        </w:tc>
      </w:tr>
      <w:tr w:rsidR="000D47C8" w:rsidRPr="006D3A54" w:rsidTr="000D47C8">
        <w:trPr>
          <w:trHeight w:val="231"/>
          <w:jc w:val="center"/>
        </w:trPr>
        <w:tc>
          <w:tcPr>
            <w:tcW w:w="484" w:type="pct"/>
            <w:vAlign w:val="center"/>
          </w:tcPr>
          <w:p w:rsidR="000D47C8" w:rsidRPr="006D3A54" w:rsidRDefault="000D47C8" w:rsidP="000D47C8">
            <w:pPr>
              <w:spacing w:line="240" w:lineRule="auto"/>
              <w:ind w:firstLineChars="0" w:firstLine="0"/>
              <w:jc w:val="center"/>
              <w:rPr>
                <w:rFonts w:cs="Times New Roman"/>
                <w:sz w:val="21"/>
                <w:szCs w:val="21"/>
              </w:rPr>
            </w:pPr>
            <w:r w:rsidRPr="006D3A54">
              <w:rPr>
                <w:rFonts w:hAnsiTheme="minorEastAsia" w:cs="Times New Roman"/>
                <w:sz w:val="21"/>
                <w:szCs w:val="21"/>
              </w:rPr>
              <w:t>备注</w:t>
            </w:r>
          </w:p>
        </w:tc>
        <w:tc>
          <w:tcPr>
            <w:tcW w:w="4516" w:type="pct"/>
            <w:gridSpan w:val="4"/>
            <w:vAlign w:val="center"/>
          </w:tcPr>
          <w:p w:rsidR="000D47C8" w:rsidRPr="006D3A54" w:rsidRDefault="000D47C8" w:rsidP="000D47C8">
            <w:pPr>
              <w:spacing w:line="240" w:lineRule="auto"/>
              <w:ind w:firstLineChars="0" w:firstLine="0"/>
              <w:rPr>
                <w:rFonts w:eastAsia="宋体" w:cs="Times New Roman"/>
                <w:bCs/>
                <w:sz w:val="21"/>
                <w:szCs w:val="21"/>
              </w:rPr>
            </w:pPr>
            <w:r w:rsidRPr="006D3A54">
              <w:rPr>
                <w:rFonts w:eastAsia="宋体" w:cs="Times New Roman"/>
                <w:bCs/>
                <w:szCs w:val="24"/>
              </w:rPr>
              <w:t>执行《</w:t>
            </w:r>
            <w:r>
              <w:rPr>
                <w:rFonts w:eastAsia="宋体" w:cs="Times New Roman" w:hint="eastAsia"/>
                <w:bCs/>
                <w:szCs w:val="24"/>
              </w:rPr>
              <w:t>锅炉大气</w:t>
            </w:r>
            <w:r w:rsidRPr="006D3A54">
              <w:rPr>
                <w:rFonts w:eastAsia="宋体" w:cs="Times New Roman"/>
                <w:bCs/>
                <w:szCs w:val="24"/>
              </w:rPr>
              <w:t>污染物排放标准》（</w:t>
            </w:r>
            <w:r w:rsidRPr="00615C31">
              <w:rPr>
                <w:rFonts w:eastAsia="宋体" w:cs="Times New Roman"/>
                <w:bCs/>
                <w:szCs w:val="24"/>
              </w:rPr>
              <w:t>DB44765-2019</w:t>
            </w:r>
            <w:r w:rsidRPr="006D3A54">
              <w:rPr>
                <w:rFonts w:eastAsia="宋体" w:cs="Times New Roman"/>
                <w:bCs/>
                <w:szCs w:val="24"/>
              </w:rPr>
              <w:t>）中</w:t>
            </w:r>
            <w:r>
              <w:rPr>
                <w:rFonts w:eastAsia="宋体" w:cs="Times New Roman" w:hint="eastAsia"/>
                <w:bCs/>
                <w:szCs w:val="24"/>
              </w:rPr>
              <w:t>表</w:t>
            </w:r>
            <w:r>
              <w:rPr>
                <w:rFonts w:eastAsia="宋体" w:cs="Times New Roman" w:hint="eastAsia"/>
                <w:bCs/>
                <w:szCs w:val="24"/>
              </w:rPr>
              <w:t>1</w:t>
            </w:r>
            <w:r>
              <w:rPr>
                <w:rFonts w:eastAsia="宋体" w:cs="Times New Roman" w:hint="eastAsia"/>
                <w:bCs/>
                <w:szCs w:val="24"/>
              </w:rPr>
              <w:t>燃气标准要求。</w:t>
            </w:r>
          </w:p>
        </w:tc>
      </w:tr>
    </w:tbl>
    <w:p w:rsidR="000614EA" w:rsidRDefault="009F198B">
      <w:pPr>
        <w:pStyle w:val="3"/>
        <w:rPr>
          <w:szCs w:val="21"/>
        </w:rPr>
      </w:pPr>
      <w:bookmarkStart w:id="97" w:name="_Toc19104728"/>
      <w:bookmarkStart w:id="98" w:name="_Toc19084327"/>
      <w:bookmarkStart w:id="99" w:name="_Toc40801561"/>
      <w:r>
        <w:t>7.1.</w:t>
      </w:r>
      <w:r w:rsidR="000D47C8">
        <w:rPr>
          <w:rFonts w:hint="eastAsia"/>
        </w:rPr>
        <w:t>2</w:t>
      </w:r>
      <w:r>
        <w:rPr>
          <w:rFonts w:hAnsiTheme="minorEastAsia"/>
        </w:rPr>
        <w:t>厂界噪声监测</w:t>
      </w:r>
      <w:bookmarkEnd w:id="96"/>
      <w:bookmarkEnd w:id="97"/>
      <w:bookmarkEnd w:id="98"/>
      <w:bookmarkEnd w:id="99"/>
    </w:p>
    <w:p w:rsidR="000614EA" w:rsidRDefault="009F198B">
      <w:pPr>
        <w:ind w:firstLineChars="0" w:firstLine="0"/>
      </w:pPr>
      <w:r>
        <w:rPr>
          <w:rFonts w:hint="eastAsia"/>
        </w:rPr>
        <w:t>噪声</w:t>
      </w:r>
      <w:r>
        <w:t>监测内容</w:t>
      </w:r>
      <w:r>
        <w:rPr>
          <w:rFonts w:hint="eastAsia"/>
        </w:rPr>
        <w:t>点位、项目</w:t>
      </w:r>
      <w:proofErr w:type="gramStart"/>
      <w:r>
        <w:rPr>
          <w:rFonts w:hint="eastAsia"/>
        </w:rPr>
        <w:t>频次见</w:t>
      </w:r>
      <w:proofErr w:type="gramEnd"/>
      <w:r>
        <w:rPr>
          <w:rFonts w:hint="eastAsia"/>
        </w:rPr>
        <w:t>下表，监测点位见图</w:t>
      </w:r>
      <w:r>
        <w:rPr>
          <w:rFonts w:hint="eastAsia"/>
        </w:rPr>
        <w:t>7.1-</w:t>
      </w:r>
      <w:r w:rsidR="000D47C8">
        <w:rPr>
          <w:rFonts w:hint="eastAsia"/>
        </w:rPr>
        <w:t>2</w:t>
      </w:r>
      <w:r>
        <w:rPr>
          <w:rFonts w:hint="eastAsia"/>
        </w:rPr>
        <w:t>：</w:t>
      </w:r>
    </w:p>
    <w:p w:rsidR="000614EA" w:rsidRDefault="009F198B">
      <w:pPr>
        <w:ind w:firstLine="482"/>
        <w:jc w:val="center"/>
        <w:rPr>
          <w:b/>
          <w:bCs/>
        </w:rPr>
      </w:pPr>
      <w:r>
        <w:rPr>
          <w:rFonts w:hint="eastAsia"/>
          <w:b/>
          <w:bCs/>
        </w:rPr>
        <w:t>表</w:t>
      </w:r>
      <w:r>
        <w:rPr>
          <w:rFonts w:hint="eastAsia"/>
          <w:b/>
          <w:bCs/>
        </w:rPr>
        <w:t>7.1-</w:t>
      </w:r>
      <w:r w:rsidR="000D47C8">
        <w:rPr>
          <w:rFonts w:hint="eastAsia"/>
          <w:b/>
          <w:bCs/>
        </w:rPr>
        <w:t>2</w:t>
      </w:r>
      <w:r>
        <w:rPr>
          <w:rFonts w:hint="eastAsia"/>
          <w:b/>
          <w:bCs/>
        </w:rPr>
        <w:t>噪声监测内容</w:t>
      </w:r>
    </w:p>
    <w:tbl>
      <w:tblPr>
        <w:tblStyle w:val="aa"/>
        <w:tblW w:w="9085" w:type="dxa"/>
        <w:jc w:val="center"/>
        <w:tblLayout w:type="fixed"/>
        <w:tblLook w:val="04A0" w:firstRow="1" w:lastRow="0" w:firstColumn="1" w:lastColumn="0" w:noHBand="0" w:noVBand="1"/>
      </w:tblPr>
      <w:tblGrid>
        <w:gridCol w:w="1384"/>
        <w:gridCol w:w="4111"/>
        <w:gridCol w:w="3590"/>
      </w:tblGrid>
      <w:tr w:rsidR="000614EA">
        <w:trPr>
          <w:trHeight w:val="119"/>
          <w:jc w:val="center"/>
        </w:trPr>
        <w:tc>
          <w:tcPr>
            <w:tcW w:w="1384" w:type="dxa"/>
            <w:vAlign w:val="center"/>
          </w:tcPr>
          <w:p w:rsidR="000614EA" w:rsidRDefault="009F198B">
            <w:pPr>
              <w:pStyle w:val="af"/>
              <w:spacing w:line="240" w:lineRule="auto"/>
              <w:jc w:val="center"/>
            </w:pPr>
            <w:r>
              <w:t>监测因子</w:t>
            </w:r>
          </w:p>
        </w:tc>
        <w:tc>
          <w:tcPr>
            <w:tcW w:w="4111" w:type="dxa"/>
            <w:vAlign w:val="center"/>
          </w:tcPr>
          <w:p w:rsidR="000614EA" w:rsidRDefault="009F198B">
            <w:pPr>
              <w:pStyle w:val="af"/>
              <w:spacing w:line="240" w:lineRule="auto"/>
              <w:jc w:val="center"/>
            </w:pPr>
            <w:r>
              <w:t>监测点位</w:t>
            </w:r>
          </w:p>
        </w:tc>
        <w:tc>
          <w:tcPr>
            <w:tcW w:w="3590" w:type="dxa"/>
            <w:vAlign w:val="center"/>
          </w:tcPr>
          <w:p w:rsidR="000614EA" w:rsidRDefault="009F198B">
            <w:pPr>
              <w:pStyle w:val="af"/>
              <w:spacing w:line="240" w:lineRule="auto"/>
              <w:jc w:val="center"/>
            </w:pPr>
            <w:r>
              <w:t>监测频次</w:t>
            </w:r>
          </w:p>
        </w:tc>
      </w:tr>
      <w:tr w:rsidR="000614EA">
        <w:trPr>
          <w:jc w:val="center"/>
        </w:trPr>
        <w:tc>
          <w:tcPr>
            <w:tcW w:w="1384" w:type="dxa"/>
            <w:vAlign w:val="center"/>
          </w:tcPr>
          <w:p w:rsidR="000614EA" w:rsidRDefault="009F198B">
            <w:pPr>
              <w:pStyle w:val="af"/>
              <w:spacing w:line="240" w:lineRule="auto"/>
              <w:jc w:val="center"/>
            </w:pPr>
            <w:r>
              <w:t>Leq[dB(A)]</w:t>
            </w:r>
          </w:p>
        </w:tc>
        <w:tc>
          <w:tcPr>
            <w:tcW w:w="4111" w:type="dxa"/>
            <w:vAlign w:val="center"/>
          </w:tcPr>
          <w:p w:rsidR="000614EA" w:rsidRDefault="009F198B">
            <w:pPr>
              <w:pStyle w:val="af"/>
              <w:spacing w:line="240" w:lineRule="auto"/>
              <w:jc w:val="center"/>
            </w:pPr>
            <w:r>
              <w:t>厂界四周</w:t>
            </w:r>
          </w:p>
        </w:tc>
        <w:tc>
          <w:tcPr>
            <w:tcW w:w="3590" w:type="dxa"/>
            <w:vAlign w:val="center"/>
          </w:tcPr>
          <w:p w:rsidR="000614EA" w:rsidRDefault="009F198B">
            <w:pPr>
              <w:pStyle w:val="af"/>
              <w:spacing w:line="240" w:lineRule="auto"/>
              <w:jc w:val="center"/>
            </w:pPr>
            <w:r>
              <w:t>每天昼</w:t>
            </w:r>
            <w:r>
              <w:rPr>
                <w:rFonts w:hint="eastAsia"/>
              </w:rPr>
              <w:t>夜</w:t>
            </w:r>
            <w:r>
              <w:t>各</w:t>
            </w:r>
            <w:r>
              <w:t>1</w:t>
            </w:r>
            <w:r>
              <w:t>次，连续</w:t>
            </w:r>
            <w:r>
              <w:t>2</w:t>
            </w:r>
            <w:r>
              <w:t>天。</w:t>
            </w:r>
          </w:p>
        </w:tc>
      </w:tr>
      <w:tr w:rsidR="000614EA">
        <w:trPr>
          <w:jc w:val="center"/>
        </w:trPr>
        <w:tc>
          <w:tcPr>
            <w:tcW w:w="1384" w:type="dxa"/>
            <w:vAlign w:val="center"/>
          </w:tcPr>
          <w:p w:rsidR="000614EA" w:rsidRDefault="009F198B">
            <w:pPr>
              <w:pStyle w:val="af"/>
              <w:spacing w:line="240" w:lineRule="auto"/>
              <w:jc w:val="center"/>
            </w:pPr>
            <w:r>
              <w:t>备注</w:t>
            </w:r>
          </w:p>
        </w:tc>
        <w:tc>
          <w:tcPr>
            <w:tcW w:w="7701" w:type="dxa"/>
            <w:gridSpan w:val="2"/>
            <w:vAlign w:val="center"/>
          </w:tcPr>
          <w:p w:rsidR="000614EA" w:rsidRDefault="009F198B" w:rsidP="000D47C8">
            <w:pPr>
              <w:pStyle w:val="af"/>
              <w:spacing w:line="240" w:lineRule="auto"/>
              <w:jc w:val="center"/>
            </w:pPr>
            <w:r>
              <w:rPr>
                <w:rFonts w:hAnsi="宋体" w:hint="eastAsia"/>
                <w:color w:val="000000"/>
              </w:rPr>
              <w:t>厂界噪声</w:t>
            </w:r>
            <w:r>
              <w:rPr>
                <w:rFonts w:hint="eastAsia"/>
              </w:rPr>
              <w:t>执行《工业企业厂界环境噪声排放标准》（</w:t>
            </w:r>
            <w:r>
              <w:rPr>
                <w:rFonts w:hint="eastAsia"/>
              </w:rPr>
              <w:t>GB12348-2008</w:t>
            </w:r>
            <w:r>
              <w:rPr>
                <w:rFonts w:hint="eastAsia"/>
              </w:rPr>
              <w:t>）</w:t>
            </w:r>
            <w:r w:rsidR="000D47C8">
              <w:rPr>
                <w:rFonts w:hint="eastAsia"/>
              </w:rPr>
              <w:t>2</w:t>
            </w:r>
            <w:r>
              <w:rPr>
                <w:rFonts w:hint="eastAsia"/>
              </w:rPr>
              <w:t>类标准要求</w:t>
            </w:r>
            <w:r>
              <w:rPr>
                <w:rFonts w:hAnsi="宋体" w:hint="eastAsia"/>
                <w:color w:val="000000"/>
              </w:rPr>
              <w:t>。</w:t>
            </w:r>
          </w:p>
        </w:tc>
      </w:tr>
    </w:tbl>
    <w:p w:rsidR="000614EA" w:rsidRDefault="000D47C8" w:rsidP="000D47C8">
      <w:pPr>
        <w:ind w:firstLineChars="100" w:firstLine="241"/>
        <w:jc w:val="center"/>
      </w:pPr>
      <w:r>
        <w:rPr>
          <w:rFonts w:hint="eastAsia"/>
          <w:b/>
          <w:bCs/>
          <w:noProof/>
        </w:rPr>
        <w:drawing>
          <wp:inline distT="0" distB="0" distL="0" distR="0">
            <wp:extent cx="5277773" cy="2909454"/>
            <wp:effectExtent l="19050" t="0" r="0" b="0"/>
            <wp:docPr id="3" name="图片 2" descr="监测点位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监测点位图.png"/>
                    <pic:cNvPicPr/>
                  </pic:nvPicPr>
                  <pic:blipFill>
                    <a:blip r:embed="rId33" cstate="print"/>
                    <a:stretch>
                      <a:fillRect/>
                    </a:stretch>
                  </pic:blipFill>
                  <pic:spPr>
                    <a:xfrm>
                      <a:off x="0" y="0"/>
                      <a:ext cx="5274310" cy="2907545"/>
                    </a:xfrm>
                    <a:prstGeom prst="rect">
                      <a:avLst/>
                    </a:prstGeom>
                  </pic:spPr>
                </pic:pic>
              </a:graphicData>
            </a:graphic>
          </wp:inline>
        </w:drawing>
      </w:r>
      <w:r w:rsidR="009F198B">
        <w:rPr>
          <w:rFonts w:hint="eastAsia"/>
          <w:b/>
          <w:bCs/>
        </w:rPr>
        <w:t>图</w:t>
      </w:r>
      <w:r w:rsidR="009F198B">
        <w:rPr>
          <w:rFonts w:hint="eastAsia"/>
          <w:b/>
          <w:bCs/>
        </w:rPr>
        <w:t>7.1-1</w:t>
      </w:r>
      <w:r w:rsidR="009F198B">
        <w:rPr>
          <w:b/>
          <w:bCs/>
        </w:rPr>
        <w:t>检测点位示意图</w:t>
      </w:r>
    </w:p>
    <w:p w:rsidR="000614EA" w:rsidRDefault="009F198B">
      <w:pPr>
        <w:pStyle w:val="2"/>
      </w:pPr>
      <w:bookmarkStart w:id="100" w:name="_Toc531082175"/>
      <w:bookmarkStart w:id="101" w:name="_Toc40801562"/>
      <w:r>
        <w:rPr>
          <w:rFonts w:hint="eastAsia"/>
        </w:rPr>
        <w:lastRenderedPageBreak/>
        <w:t>7.2</w:t>
      </w:r>
      <w:r>
        <w:rPr>
          <w:rFonts w:hint="eastAsia"/>
        </w:rPr>
        <w:t>质量保障体系</w:t>
      </w:r>
      <w:bookmarkEnd w:id="100"/>
      <w:bookmarkEnd w:id="101"/>
    </w:p>
    <w:p w:rsidR="000614EA" w:rsidRDefault="009F198B">
      <w:r>
        <w:rPr>
          <w:rFonts w:hint="eastAsia"/>
        </w:rPr>
        <w:t>（</w:t>
      </w:r>
      <w:r>
        <w:rPr>
          <w:rFonts w:hint="eastAsia"/>
        </w:rPr>
        <w:t>1</w:t>
      </w:r>
      <w:r>
        <w:rPr>
          <w:rFonts w:hint="eastAsia"/>
        </w:rPr>
        <w:t>）严格按照《环境监测技术规范》和有关环境检测质量保证的要求进行样品采集、保存、分析等，全程进行质量控制。</w:t>
      </w:r>
    </w:p>
    <w:p w:rsidR="000614EA" w:rsidRDefault="009F198B">
      <w:r>
        <w:rPr>
          <w:rFonts w:hint="eastAsia"/>
        </w:rPr>
        <w:t>（</w:t>
      </w:r>
      <w:r>
        <w:rPr>
          <w:rFonts w:hint="eastAsia"/>
        </w:rPr>
        <w:t>2</w:t>
      </w:r>
      <w:r>
        <w:rPr>
          <w:rFonts w:hint="eastAsia"/>
        </w:rPr>
        <w:t>）参加本项目检测人员均持证上岗，检测仪器均经计量部门检定合格并在有效期内。</w:t>
      </w:r>
    </w:p>
    <w:p w:rsidR="000614EA" w:rsidRDefault="009F198B">
      <w:r>
        <w:rPr>
          <w:rFonts w:hint="eastAsia"/>
        </w:rPr>
        <w:t>（</w:t>
      </w:r>
      <w:r>
        <w:rPr>
          <w:rFonts w:hint="eastAsia"/>
        </w:rPr>
        <w:t>3</w:t>
      </w:r>
      <w:r>
        <w:rPr>
          <w:rFonts w:hint="eastAsia"/>
        </w:rPr>
        <w:t>）废气采样前对仪器流量计进行校准，并检查气密性；采样和分析过程严格按照</w:t>
      </w:r>
      <w:proofErr w:type="gramStart"/>
      <w:r>
        <w:rPr>
          <w:rFonts w:hint="eastAsia"/>
        </w:rPr>
        <w:t>《</w:t>
      </w:r>
      <w:proofErr w:type="gramEnd"/>
      <w:r>
        <w:rPr>
          <w:rFonts w:hint="eastAsia"/>
        </w:rPr>
        <w:t>大气污染物综合排放标</w:t>
      </w:r>
    </w:p>
    <w:p w:rsidR="000614EA" w:rsidRDefault="009F198B">
      <w:r>
        <w:rPr>
          <w:rFonts w:hint="eastAsia"/>
        </w:rPr>
        <w:t>准</w:t>
      </w:r>
      <w:proofErr w:type="gramStart"/>
      <w:r>
        <w:rPr>
          <w:rFonts w:hint="eastAsia"/>
        </w:rPr>
        <w:t>》</w:t>
      </w:r>
      <w:proofErr w:type="gramEnd"/>
      <w:r>
        <w:rPr>
          <w:rFonts w:hint="eastAsia"/>
        </w:rPr>
        <w:t>（</w:t>
      </w:r>
      <w:r>
        <w:rPr>
          <w:rFonts w:hint="eastAsia"/>
        </w:rPr>
        <w:t>GB16297-1996</w:t>
      </w:r>
      <w:r>
        <w:rPr>
          <w:rFonts w:hint="eastAsia"/>
        </w:rPr>
        <w:t>）和《空气和废气监测分析方法》（第四版）的要求进行。</w:t>
      </w:r>
    </w:p>
    <w:p w:rsidR="000614EA" w:rsidRDefault="009F198B">
      <w:r>
        <w:rPr>
          <w:rFonts w:hint="eastAsia"/>
        </w:rPr>
        <w:t>（</w:t>
      </w:r>
      <w:r>
        <w:rPr>
          <w:rFonts w:hint="eastAsia"/>
        </w:rPr>
        <w:t>4</w:t>
      </w:r>
      <w:r>
        <w:rPr>
          <w:rFonts w:hint="eastAsia"/>
        </w:rPr>
        <w:t>）</w:t>
      </w:r>
      <w:r>
        <w:t>水样的采集、运输、保存、实验室分析和数据计算的全过程均按照</w:t>
      </w:r>
      <w:r>
        <w:rPr>
          <w:rFonts w:hint="eastAsia"/>
        </w:rPr>
        <w:t>《地表水和污水监测技术规范》（</w:t>
      </w:r>
      <w:r>
        <w:rPr>
          <w:rFonts w:hint="eastAsia"/>
        </w:rPr>
        <w:t>HJ/T91-2002</w:t>
      </w:r>
      <w:r>
        <w:rPr>
          <w:rFonts w:hint="eastAsia"/>
        </w:rPr>
        <w:t>）、《水质</w:t>
      </w:r>
      <w:r>
        <w:rPr>
          <w:rFonts w:hint="eastAsia"/>
        </w:rPr>
        <w:t xml:space="preserve"> </w:t>
      </w:r>
      <w:r>
        <w:rPr>
          <w:rFonts w:hint="eastAsia"/>
        </w:rPr>
        <w:t>采样技术指导》（</w:t>
      </w:r>
      <w:r>
        <w:rPr>
          <w:rFonts w:hint="eastAsia"/>
        </w:rPr>
        <w:t>HJ494-2009</w:t>
      </w:r>
      <w:r>
        <w:rPr>
          <w:rFonts w:hint="eastAsia"/>
        </w:rPr>
        <w:t>）、</w:t>
      </w:r>
      <w:r>
        <w:t>《环境水质监测质量保证手册》（第</w:t>
      </w:r>
      <w:r>
        <w:rPr>
          <w:rFonts w:hint="eastAsia"/>
        </w:rPr>
        <w:t>二</w:t>
      </w:r>
      <w:r>
        <w:t>版）</w:t>
      </w:r>
      <w:r>
        <w:rPr>
          <w:rFonts w:hint="eastAsia"/>
        </w:rPr>
        <w:t>等规范</w:t>
      </w:r>
      <w:r>
        <w:t>的要求进行。</w:t>
      </w:r>
    </w:p>
    <w:p w:rsidR="000614EA" w:rsidRDefault="009F198B">
      <w:r>
        <w:rPr>
          <w:rFonts w:hint="eastAsia"/>
        </w:rPr>
        <w:t>（</w:t>
      </w:r>
      <w:r>
        <w:rPr>
          <w:rFonts w:hint="eastAsia"/>
        </w:rPr>
        <w:t>5</w:t>
      </w:r>
      <w:r>
        <w:rPr>
          <w:rFonts w:hint="eastAsia"/>
        </w:rPr>
        <w:t>）声级计测量前后均</w:t>
      </w:r>
      <w:proofErr w:type="gramStart"/>
      <w:r>
        <w:rPr>
          <w:rFonts w:hint="eastAsia"/>
        </w:rPr>
        <w:t>经标准</w:t>
      </w:r>
      <w:proofErr w:type="gramEnd"/>
      <w:r>
        <w:rPr>
          <w:rFonts w:hint="eastAsia"/>
        </w:rPr>
        <w:t>声源校准且合格，测试时无雨雪，无雷电，风速小于</w:t>
      </w:r>
      <w:r>
        <w:rPr>
          <w:rFonts w:hint="eastAsia"/>
        </w:rPr>
        <w:t>5.0m/s</w:t>
      </w:r>
      <w:r>
        <w:rPr>
          <w:rFonts w:hint="eastAsia"/>
        </w:rPr>
        <w:t>。</w:t>
      </w:r>
    </w:p>
    <w:p w:rsidR="000614EA" w:rsidRDefault="009F198B">
      <w:r>
        <w:rPr>
          <w:rFonts w:hint="eastAsia"/>
        </w:rPr>
        <w:t>（</w:t>
      </w:r>
      <w:r>
        <w:rPr>
          <w:rFonts w:hint="eastAsia"/>
        </w:rPr>
        <w:t>6</w:t>
      </w:r>
      <w:r>
        <w:rPr>
          <w:rFonts w:hint="eastAsia"/>
        </w:rPr>
        <w:t>）检测数据严格执行三级审核制度。</w:t>
      </w:r>
    </w:p>
    <w:p w:rsidR="000D47C8" w:rsidRDefault="000D47C8">
      <w:pPr>
        <w:widowControl/>
        <w:spacing w:line="240" w:lineRule="auto"/>
        <w:ind w:firstLineChars="0" w:firstLine="0"/>
        <w:jc w:val="left"/>
        <w:rPr>
          <w:rFonts w:eastAsia="宋体"/>
          <w:b/>
          <w:bCs/>
          <w:kern w:val="44"/>
          <w:sz w:val="32"/>
          <w:szCs w:val="36"/>
        </w:rPr>
      </w:pPr>
      <w:bookmarkStart w:id="102" w:name="_Toc531082176"/>
      <w:r>
        <w:br w:type="page"/>
      </w:r>
    </w:p>
    <w:p w:rsidR="000614EA" w:rsidRDefault="009F198B">
      <w:pPr>
        <w:pStyle w:val="1"/>
        <w:rPr>
          <w:szCs w:val="21"/>
        </w:rPr>
      </w:pPr>
      <w:bookmarkStart w:id="103" w:name="_Toc40801563"/>
      <w:r>
        <w:rPr>
          <w:rFonts w:hint="eastAsia"/>
        </w:rPr>
        <w:lastRenderedPageBreak/>
        <w:t>8</w:t>
      </w:r>
      <w:r>
        <w:t>验收监测结果</w:t>
      </w:r>
      <w:bookmarkEnd w:id="102"/>
      <w:bookmarkEnd w:id="103"/>
    </w:p>
    <w:p w:rsidR="000614EA" w:rsidRDefault="009F198B">
      <w:pPr>
        <w:pStyle w:val="2"/>
      </w:pPr>
      <w:bookmarkStart w:id="104" w:name="_Toc531082177"/>
      <w:bookmarkStart w:id="105" w:name="_Toc40801564"/>
      <w:r>
        <w:rPr>
          <w:rFonts w:hint="eastAsia"/>
        </w:rPr>
        <w:t>8.1</w:t>
      </w:r>
      <w:r>
        <w:rPr>
          <w:rFonts w:hint="eastAsia"/>
        </w:rPr>
        <w:t>生产工况</w:t>
      </w:r>
      <w:bookmarkEnd w:id="105"/>
    </w:p>
    <w:p w:rsidR="000614EA" w:rsidRDefault="009F198B">
      <w:r>
        <w:rPr>
          <w:rFonts w:hint="eastAsia"/>
        </w:rPr>
        <w:t>验收监测期间，生产工况以</w:t>
      </w:r>
      <w:r w:rsidR="000D47C8">
        <w:rPr>
          <w:rFonts w:hint="eastAsia"/>
        </w:rPr>
        <w:t>天然气的使用量</w:t>
      </w:r>
      <w:r>
        <w:rPr>
          <w:rFonts w:hint="eastAsia"/>
        </w:rPr>
        <w:t>作为</w:t>
      </w:r>
      <w:r w:rsidR="000D47C8">
        <w:rPr>
          <w:rFonts w:hint="eastAsia"/>
        </w:rPr>
        <w:t>工况</w:t>
      </w:r>
      <w:r>
        <w:rPr>
          <w:rFonts w:hint="eastAsia"/>
        </w:rPr>
        <w:t>记录，具体工况见下表：</w:t>
      </w:r>
    </w:p>
    <w:p w:rsidR="000614EA" w:rsidRDefault="009F198B">
      <w:pPr>
        <w:ind w:firstLine="482"/>
        <w:jc w:val="center"/>
        <w:rPr>
          <w:b/>
          <w:bCs/>
        </w:rPr>
      </w:pPr>
      <w:r>
        <w:rPr>
          <w:rFonts w:hint="eastAsia"/>
          <w:b/>
          <w:bCs/>
        </w:rPr>
        <w:t>表</w:t>
      </w:r>
      <w:r>
        <w:rPr>
          <w:rFonts w:hint="eastAsia"/>
          <w:b/>
          <w:bCs/>
        </w:rPr>
        <w:t>8.1-1</w:t>
      </w:r>
      <w:r>
        <w:rPr>
          <w:rFonts w:hint="eastAsia"/>
          <w:b/>
          <w:bCs/>
        </w:rPr>
        <w:t>生产工况情况表</w:t>
      </w:r>
    </w:p>
    <w:tbl>
      <w:tblPr>
        <w:tblStyle w:val="aa"/>
        <w:tblW w:w="9210" w:type="dxa"/>
        <w:jc w:val="center"/>
        <w:tblInd w:w="-229" w:type="dxa"/>
        <w:tblLayout w:type="fixed"/>
        <w:tblLook w:val="04A0" w:firstRow="1" w:lastRow="0" w:firstColumn="1" w:lastColumn="0" w:noHBand="0" w:noVBand="1"/>
      </w:tblPr>
      <w:tblGrid>
        <w:gridCol w:w="1418"/>
        <w:gridCol w:w="1400"/>
        <w:gridCol w:w="1522"/>
        <w:gridCol w:w="1701"/>
        <w:gridCol w:w="1701"/>
        <w:gridCol w:w="1468"/>
      </w:tblGrid>
      <w:tr w:rsidR="000614EA" w:rsidTr="000D47C8">
        <w:trPr>
          <w:jc w:val="center"/>
        </w:trPr>
        <w:tc>
          <w:tcPr>
            <w:tcW w:w="1418" w:type="dxa"/>
            <w:vAlign w:val="center"/>
          </w:tcPr>
          <w:p w:rsidR="000614EA" w:rsidRDefault="009F198B">
            <w:pPr>
              <w:pStyle w:val="af"/>
              <w:spacing w:line="240" w:lineRule="auto"/>
              <w:jc w:val="center"/>
            </w:pPr>
            <w:r>
              <w:rPr>
                <w:rFonts w:hint="eastAsia"/>
              </w:rPr>
              <w:t>监测日期</w:t>
            </w:r>
          </w:p>
        </w:tc>
        <w:tc>
          <w:tcPr>
            <w:tcW w:w="1400" w:type="dxa"/>
            <w:vAlign w:val="center"/>
          </w:tcPr>
          <w:p w:rsidR="000614EA" w:rsidRDefault="000D47C8">
            <w:pPr>
              <w:pStyle w:val="af"/>
              <w:spacing w:line="240" w:lineRule="auto"/>
              <w:jc w:val="center"/>
            </w:pPr>
            <w:r>
              <w:rPr>
                <w:rFonts w:hint="eastAsia"/>
              </w:rPr>
              <w:t>燃料</w:t>
            </w:r>
          </w:p>
        </w:tc>
        <w:tc>
          <w:tcPr>
            <w:tcW w:w="1522" w:type="dxa"/>
            <w:vAlign w:val="center"/>
          </w:tcPr>
          <w:p w:rsidR="000614EA" w:rsidRDefault="009F198B">
            <w:pPr>
              <w:pStyle w:val="af"/>
              <w:spacing w:line="240" w:lineRule="auto"/>
              <w:jc w:val="center"/>
            </w:pPr>
            <w:r>
              <w:rPr>
                <w:rFonts w:hint="eastAsia"/>
              </w:rPr>
              <w:t>工作时间</w:t>
            </w:r>
          </w:p>
        </w:tc>
        <w:tc>
          <w:tcPr>
            <w:tcW w:w="1701" w:type="dxa"/>
            <w:vAlign w:val="center"/>
          </w:tcPr>
          <w:p w:rsidR="000614EA" w:rsidRDefault="009F198B" w:rsidP="000D47C8">
            <w:pPr>
              <w:pStyle w:val="af"/>
              <w:spacing w:line="240" w:lineRule="auto"/>
              <w:jc w:val="center"/>
            </w:pPr>
            <w:r>
              <w:rPr>
                <w:rFonts w:hint="eastAsia"/>
              </w:rPr>
              <w:t>设计日</w:t>
            </w:r>
            <w:r w:rsidR="000D47C8">
              <w:rPr>
                <w:rFonts w:hint="eastAsia"/>
              </w:rPr>
              <w:t>使用</w:t>
            </w:r>
            <w:r>
              <w:rPr>
                <w:rFonts w:hint="eastAsia"/>
              </w:rPr>
              <w:t>量</w:t>
            </w:r>
          </w:p>
        </w:tc>
        <w:tc>
          <w:tcPr>
            <w:tcW w:w="1701" w:type="dxa"/>
            <w:vAlign w:val="center"/>
          </w:tcPr>
          <w:p w:rsidR="000614EA" w:rsidRDefault="009F198B" w:rsidP="000D47C8">
            <w:pPr>
              <w:pStyle w:val="af"/>
              <w:spacing w:line="240" w:lineRule="auto"/>
              <w:jc w:val="center"/>
            </w:pPr>
            <w:r>
              <w:rPr>
                <w:rFonts w:hint="eastAsia"/>
              </w:rPr>
              <w:t>实际日</w:t>
            </w:r>
            <w:r w:rsidR="000D47C8">
              <w:rPr>
                <w:rFonts w:hint="eastAsia"/>
              </w:rPr>
              <w:t>使用</w:t>
            </w:r>
            <w:r>
              <w:rPr>
                <w:rFonts w:hint="eastAsia"/>
              </w:rPr>
              <w:t>量</w:t>
            </w:r>
          </w:p>
        </w:tc>
        <w:tc>
          <w:tcPr>
            <w:tcW w:w="1468" w:type="dxa"/>
            <w:vAlign w:val="center"/>
          </w:tcPr>
          <w:p w:rsidR="000614EA" w:rsidRDefault="009F198B">
            <w:pPr>
              <w:pStyle w:val="af"/>
              <w:spacing w:line="240" w:lineRule="auto"/>
              <w:jc w:val="center"/>
            </w:pPr>
            <w:r>
              <w:rPr>
                <w:rFonts w:hint="eastAsia"/>
              </w:rPr>
              <w:t>生产负荷</w:t>
            </w:r>
            <w:r>
              <w:rPr>
                <w:rFonts w:hint="eastAsia"/>
              </w:rPr>
              <w:t>%</w:t>
            </w:r>
          </w:p>
        </w:tc>
      </w:tr>
      <w:tr w:rsidR="000D47C8" w:rsidTr="000D47C8">
        <w:trPr>
          <w:trHeight w:val="203"/>
          <w:jc w:val="center"/>
        </w:trPr>
        <w:tc>
          <w:tcPr>
            <w:tcW w:w="1418" w:type="dxa"/>
            <w:vAlign w:val="center"/>
          </w:tcPr>
          <w:p w:rsidR="000D47C8" w:rsidRDefault="000D47C8" w:rsidP="000D47C8">
            <w:pPr>
              <w:pStyle w:val="af"/>
              <w:spacing w:line="240" w:lineRule="auto"/>
              <w:jc w:val="center"/>
            </w:pPr>
            <w:r>
              <w:rPr>
                <w:rFonts w:hint="eastAsia"/>
              </w:rPr>
              <w:t>2020.01.11</w:t>
            </w:r>
          </w:p>
        </w:tc>
        <w:tc>
          <w:tcPr>
            <w:tcW w:w="1400" w:type="dxa"/>
            <w:vMerge w:val="restart"/>
            <w:vAlign w:val="center"/>
          </w:tcPr>
          <w:p w:rsidR="000D47C8" w:rsidRDefault="000D47C8">
            <w:pPr>
              <w:pStyle w:val="af"/>
              <w:spacing w:line="240" w:lineRule="auto"/>
              <w:jc w:val="center"/>
            </w:pPr>
            <w:r>
              <w:rPr>
                <w:rFonts w:hint="eastAsia"/>
              </w:rPr>
              <w:t>天然气</w:t>
            </w:r>
          </w:p>
        </w:tc>
        <w:tc>
          <w:tcPr>
            <w:tcW w:w="1522" w:type="dxa"/>
            <w:vMerge w:val="restart"/>
            <w:vAlign w:val="center"/>
          </w:tcPr>
          <w:p w:rsidR="000D47C8" w:rsidRDefault="000D47C8" w:rsidP="000D47C8">
            <w:pPr>
              <w:pStyle w:val="af"/>
              <w:spacing w:line="240" w:lineRule="auto"/>
              <w:jc w:val="center"/>
            </w:pPr>
            <w:r>
              <w:rPr>
                <w:rFonts w:hint="eastAsia"/>
              </w:rPr>
              <w:t>年工作</w:t>
            </w:r>
            <w:r>
              <w:rPr>
                <w:rFonts w:hint="eastAsia"/>
              </w:rPr>
              <w:t>330</w:t>
            </w:r>
            <w:r>
              <w:rPr>
                <w:rFonts w:hint="eastAsia"/>
              </w:rPr>
              <w:t>天</w:t>
            </w:r>
          </w:p>
        </w:tc>
        <w:tc>
          <w:tcPr>
            <w:tcW w:w="1701" w:type="dxa"/>
            <w:vAlign w:val="center"/>
          </w:tcPr>
          <w:p w:rsidR="000D47C8" w:rsidRDefault="000D47C8">
            <w:pPr>
              <w:pStyle w:val="af"/>
              <w:spacing w:line="240" w:lineRule="auto"/>
              <w:jc w:val="center"/>
            </w:pPr>
            <w:r>
              <w:rPr>
                <w:rFonts w:hint="eastAsia"/>
              </w:rPr>
              <w:t>7200</w:t>
            </w:r>
            <w:r w:rsidR="001407CA">
              <w:rPr>
                <w:rFonts w:hint="eastAsia"/>
              </w:rPr>
              <w:t>m</w:t>
            </w:r>
            <w:r w:rsidR="001407CA" w:rsidRPr="001407CA">
              <w:rPr>
                <w:rFonts w:hint="eastAsia"/>
                <w:vertAlign w:val="superscript"/>
              </w:rPr>
              <w:t>3</w:t>
            </w:r>
          </w:p>
        </w:tc>
        <w:tc>
          <w:tcPr>
            <w:tcW w:w="1701" w:type="dxa"/>
            <w:vAlign w:val="center"/>
          </w:tcPr>
          <w:p w:rsidR="000D47C8" w:rsidRDefault="001407CA">
            <w:pPr>
              <w:pStyle w:val="af"/>
              <w:spacing w:line="240" w:lineRule="auto"/>
              <w:jc w:val="center"/>
            </w:pPr>
            <w:r>
              <w:rPr>
                <w:rFonts w:hint="eastAsia"/>
              </w:rPr>
              <w:t>5789 m</w:t>
            </w:r>
            <w:r w:rsidRPr="001407CA">
              <w:rPr>
                <w:rFonts w:hint="eastAsia"/>
                <w:vertAlign w:val="superscript"/>
              </w:rPr>
              <w:t>3</w:t>
            </w:r>
          </w:p>
        </w:tc>
        <w:tc>
          <w:tcPr>
            <w:tcW w:w="1468" w:type="dxa"/>
            <w:vAlign w:val="center"/>
          </w:tcPr>
          <w:p w:rsidR="000D47C8" w:rsidRDefault="000D47C8">
            <w:pPr>
              <w:pStyle w:val="af"/>
              <w:spacing w:line="240" w:lineRule="auto"/>
              <w:jc w:val="center"/>
            </w:pPr>
            <w:r>
              <w:rPr>
                <w:rFonts w:hint="eastAsia"/>
              </w:rPr>
              <w:t>80.4%</w:t>
            </w:r>
          </w:p>
        </w:tc>
      </w:tr>
      <w:tr w:rsidR="000D47C8" w:rsidTr="000D47C8">
        <w:trPr>
          <w:trHeight w:val="202"/>
          <w:jc w:val="center"/>
        </w:trPr>
        <w:tc>
          <w:tcPr>
            <w:tcW w:w="1418" w:type="dxa"/>
            <w:vAlign w:val="center"/>
          </w:tcPr>
          <w:p w:rsidR="000D47C8" w:rsidRDefault="000D47C8">
            <w:pPr>
              <w:pStyle w:val="af"/>
              <w:spacing w:line="240" w:lineRule="auto"/>
              <w:jc w:val="center"/>
            </w:pPr>
            <w:r>
              <w:rPr>
                <w:rFonts w:hint="eastAsia"/>
              </w:rPr>
              <w:t>2020.01.12</w:t>
            </w:r>
          </w:p>
        </w:tc>
        <w:tc>
          <w:tcPr>
            <w:tcW w:w="1400" w:type="dxa"/>
            <w:vMerge/>
            <w:vAlign w:val="center"/>
          </w:tcPr>
          <w:p w:rsidR="000D47C8" w:rsidRDefault="000D47C8">
            <w:pPr>
              <w:pStyle w:val="af"/>
              <w:spacing w:line="240" w:lineRule="auto"/>
              <w:jc w:val="center"/>
            </w:pPr>
          </w:p>
        </w:tc>
        <w:tc>
          <w:tcPr>
            <w:tcW w:w="1522" w:type="dxa"/>
            <w:vMerge/>
            <w:vAlign w:val="center"/>
          </w:tcPr>
          <w:p w:rsidR="000D47C8" w:rsidRDefault="000D47C8">
            <w:pPr>
              <w:pStyle w:val="af"/>
              <w:spacing w:line="240" w:lineRule="auto"/>
              <w:jc w:val="center"/>
            </w:pPr>
          </w:p>
        </w:tc>
        <w:tc>
          <w:tcPr>
            <w:tcW w:w="1701" w:type="dxa"/>
            <w:vAlign w:val="center"/>
          </w:tcPr>
          <w:p w:rsidR="000D47C8" w:rsidRDefault="001407CA">
            <w:pPr>
              <w:pStyle w:val="af"/>
              <w:spacing w:line="240" w:lineRule="auto"/>
              <w:jc w:val="center"/>
            </w:pPr>
            <w:r>
              <w:rPr>
                <w:rFonts w:hint="eastAsia"/>
              </w:rPr>
              <w:t>7200 m</w:t>
            </w:r>
            <w:r w:rsidRPr="001407CA">
              <w:rPr>
                <w:rFonts w:hint="eastAsia"/>
                <w:vertAlign w:val="superscript"/>
              </w:rPr>
              <w:t>3</w:t>
            </w:r>
          </w:p>
        </w:tc>
        <w:tc>
          <w:tcPr>
            <w:tcW w:w="1701" w:type="dxa"/>
            <w:vAlign w:val="center"/>
          </w:tcPr>
          <w:p w:rsidR="000D47C8" w:rsidRDefault="001407CA">
            <w:pPr>
              <w:pStyle w:val="af"/>
              <w:spacing w:line="240" w:lineRule="auto"/>
              <w:jc w:val="center"/>
            </w:pPr>
            <w:r>
              <w:rPr>
                <w:rFonts w:hint="eastAsia"/>
              </w:rPr>
              <w:t>5659 m</w:t>
            </w:r>
            <w:r w:rsidRPr="001407CA">
              <w:rPr>
                <w:rFonts w:hint="eastAsia"/>
                <w:vertAlign w:val="superscript"/>
              </w:rPr>
              <w:t>3</w:t>
            </w:r>
          </w:p>
        </w:tc>
        <w:tc>
          <w:tcPr>
            <w:tcW w:w="1468" w:type="dxa"/>
            <w:vAlign w:val="center"/>
          </w:tcPr>
          <w:p w:rsidR="000D47C8" w:rsidRDefault="000D47C8">
            <w:pPr>
              <w:pStyle w:val="af"/>
              <w:spacing w:line="240" w:lineRule="auto"/>
              <w:jc w:val="center"/>
            </w:pPr>
            <w:r>
              <w:rPr>
                <w:rFonts w:hint="eastAsia"/>
              </w:rPr>
              <w:t>78.6%</w:t>
            </w:r>
          </w:p>
        </w:tc>
      </w:tr>
    </w:tbl>
    <w:p w:rsidR="000614EA" w:rsidRDefault="009F198B">
      <w:r>
        <w:rPr>
          <w:rFonts w:hint="eastAsia"/>
        </w:rPr>
        <w:t>根据上表，验收监测期间，平均生产工况均为</w:t>
      </w:r>
      <w:r>
        <w:rPr>
          <w:rFonts w:hint="eastAsia"/>
        </w:rPr>
        <w:t>79.</w:t>
      </w:r>
      <w:r w:rsidR="001407CA">
        <w:rPr>
          <w:rFonts w:hint="eastAsia"/>
        </w:rPr>
        <w:t>5</w:t>
      </w:r>
      <w:r>
        <w:rPr>
          <w:rFonts w:hint="eastAsia"/>
        </w:rPr>
        <w:t>%</w:t>
      </w:r>
      <w:r>
        <w:rPr>
          <w:rFonts w:hint="eastAsia"/>
        </w:rPr>
        <w:t>，满足环境保护竣工验收对工况的基本要求。</w:t>
      </w:r>
    </w:p>
    <w:p w:rsidR="000614EA" w:rsidRDefault="009F198B">
      <w:pPr>
        <w:pStyle w:val="2"/>
      </w:pPr>
      <w:bookmarkStart w:id="106" w:name="_Toc40801565"/>
      <w:r>
        <w:rPr>
          <w:rFonts w:hint="eastAsia"/>
        </w:rPr>
        <w:t>8</w:t>
      </w:r>
      <w:r>
        <w:t>.</w:t>
      </w:r>
      <w:r>
        <w:rPr>
          <w:rFonts w:hint="eastAsia"/>
        </w:rPr>
        <w:t>2</w:t>
      </w:r>
      <w:r>
        <w:rPr>
          <w:rFonts w:hint="eastAsia"/>
        </w:rPr>
        <w:t>废气检测</w:t>
      </w:r>
      <w:bookmarkEnd w:id="104"/>
      <w:bookmarkEnd w:id="106"/>
    </w:p>
    <w:p w:rsidR="000614EA" w:rsidRDefault="009F198B">
      <w:pPr>
        <w:pStyle w:val="3"/>
      </w:pPr>
      <w:bookmarkStart w:id="107" w:name="_Toc19084332"/>
      <w:bookmarkStart w:id="108" w:name="_Toc19104733"/>
      <w:bookmarkStart w:id="109" w:name="_Toc40801566"/>
      <w:r>
        <w:rPr>
          <w:rFonts w:hint="eastAsia"/>
        </w:rPr>
        <w:t>8.2.1</w:t>
      </w:r>
      <w:r>
        <w:rPr>
          <w:rFonts w:hint="eastAsia"/>
        </w:rPr>
        <w:t>废气检测结果</w:t>
      </w:r>
      <w:bookmarkEnd w:id="107"/>
      <w:bookmarkEnd w:id="108"/>
      <w:bookmarkEnd w:id="109"/>
    </w:p>
    <w:p w:rsidR="000614EA" w:rsidRDefault="009F198B">
      <w:pPr>
        <w:ind w:firstLine="482"/>
        <w:jc w:val="center"/>
        <w:rPr>
          <w:b/>
          <w:bCs/>
        </w:rPr>
      </w:pPr>
      <w:r>
        <w:rPr>
          <w:rFonts w:hint="eastAsia"/>
          <w:b/>
          <w:bCs/>
        </w:rPr>
        <w:t>表</w:t>
      </w:r>
      <w:r>
        <w:rPr>
          <w:rFonts w:hint="eastAsia"/>
          <w:b/>
          <w:bCs/>
        </w:rPr>
        <w:t>8.2-</w:t>
      </w:r>
      <w:r w:rsidR="001407CA">
        <w:rPr>
          <w:rFonts w:hint="eastAsia"/>
          <w:b/>
          <w:bCs/>
        </w:rPr>
        <w:t>1</w:t>
      </w:r>
      <w:r w:rsidR="00530AD7">
        <w:rPr>
          <w:rFonts w:hint="eastAsia"/>
          <w:b/>
          <w:bCs/>
        </w:rPr>
        <w:t>（</w:t>
      </w:r>
      <w:r w:rsidR="00530AD7">
        <w:rPr>
          <w:rFonts w:hint="eastAsia"/>
          <w:b/>
          <w:bCs/>
        </w:rPr>
        <w:t>a</w:t>
      </w:r>
      <w:r w:rsidR="00530AD7">
        <w:rPr>
          <w:rFonts w:hint="eastAsia"/>
          <w:b/>
          <w:bCs/>
        </w:rPr>
        <w:t>）</w:t>
      </w:r>
      <w:r w:rsidR="001407CA">
        <w:rPr>
          <w:rFonts w:hint="eastAsia"/>
          <w:b/>
          <w:bCs/>
        </w:rPr>
        <w:t>锅炉</w:t>
      </w:r>
      <w:r>
        <w:rPr>
          <w:rFonts w:hint="eastAsia"/>
          <w:b/>
          <w:bCs/>
        </w:rPr>
        <w:t>废气检测结果</w:t>
      </w:r>
    </w:p>
    <w:tbl>
      <w:tblPr>
        <w:tblStyle w:val="aa"/>
        <w:tblW w:w="8914" w:type="dxa"/>
        <w:jc w:val="center"/>
        <w:tblLayout w:type="fixed"/>
        <w:tblLook w:val="04A0" w:firstRow="1" w:lastRow="0" w:firstColumn="1" w:lastColumn="0" w:noHBand="0" w:noVBand="1"/>
      </w:tblPr>
      <w:tblGrid>
        <w:gridCol w:w="1155"/>
        <w:gridCol w:w="1276"/>
        <w:gridCol w:w="1134"/>
        <w:gridCol w:w="567"/>
        <w:gridCol w:w="708"/>
        <w:gridCol w:w="993"/>
        <w:gridCol w:w="425"/>
        <w:gridCol w:w="1134"/>
        <w:gridCol w:w="142"/>
        <w:gridCol w:w="1380"/>
      </w:tblGrid>
      <w:tr w:rsidR="00597275" w:rsidTr="00597275">
        <w:trPr>
          <w:trHeight w:val="75"/>
          <w:jc w:val="center"/>
        </w:trPr>
        <w:tc>
          <w:tcPr>
            <w:tcW w:w="1155" w:type="dxa"/>
            <w:vMerge w:val="restart"/>
            <w:vAlign w:val="center"/>
          </w:tcPr>
          <w:p w:rsidR="00597275" w:rsidRDefault="00597275" w:rsidP="001407CA">
            <w:pPr>
              <w:pStyle w:val="af"/>
              <w:spacing w:line="240" w:lineRule="auto"/>
              <w:jc w:val="center"/>
            </w:pPr>
            <w:r>
              <w:rPr>
                <w:rFonts w:hint="eastAsia"/>
              </w:rPr>
              <w:t>检测点位</w:t>
            </w:r>
          </w:p>
        </w:tc>
        <w:tc>
          <w:tcPr>
            <w:tcW w:w="1276" w:type="dxa"/>
            <w:vMerge w:val="restart"/>
            <w:vAlign w:val="center"/>
          </w:tcPr>
          <w:p w:rsidR="00597275" w:rsidRDefault="00597275" w:rsidP="001407CA">
            <w:pPr>
              <w:pStyle w:val="af"/>
              <w:spacing w:line="240" w:lineRule="auto"/>
              <w:jc w:val="center"/>
            </w:pPr>
            <w:r>
              <w:rPr>
                <w:rFonts w:hint="eastAsia"/>
              </w:rPr>
              <w:t>检测项目</w:t>
            </w:r>
          </w:p>
        </w:tc>
        <w:tc>
          <w:tcPr>
            <w:tcW w:w="4961" w:type="dxa"/>
            <w:gridSpan w:val="6"/>
            <w:vAlign w:val="center"/>
          </w:tcPr>
          <w:p w:rsidR="00597275" w:rsidRDefault="00597275" w:rsidP="001407CA">
            <w:pPr>
              <w:pStyle w:val="af"/>
              <w:spacing w:line="240" w:lineRule="auto"/>
              <w:jc w:val="center"/>
            </w:pPr>
            <w:r>
              <w:rPr>
                <w:rFonts w:hint="eastAsia"/>
              </w:rPr>
              <w:t>检测结果</w:t>
            </w:r>
          </w:p>
        </w:tc>
        <w:tc>
          <w:tcPr>
            <w:tcW w:w="1522" w:type="dxa"/>
            <w:gridSpan w:val="2"/>
            <w:vMerge w:val="restart"/>
            <w:vAlign w:val="center"/>
          </w:tcPr>
          <w:p w:rsidR="00597275" w:rsidRDefault="00597275" w:rsidP="001407CA">
            <w:pPr>
              <w:pStyle w:val="af"/>
              <w:spacing w:line="240" w:lineRule="auto"/>
              <w:jc w:val="center"/>
            </w:pPr>
            <w:r>
              <w:rPr>
                <w:rFonts w:hint="eastAsia"/>
              </w:rPr>
              <w:t>评价标准限值</w:t>
            </w:r>
          </w:p>
          <w:p w:rsidR="00597275" w:rsidRDefault="00597275" w:rsidP="00597275">
            <w:pPr>
              <w:pStyle w:val="af"/>
              <w:spacing w:line="240" w:lineRule="auto"/>
              <w:jc w:val="center"/>
            </w:pPr>
            <w:r>
              <w:rPr>
                <w:rFonts w:hint="eastAsia"/>
              </w:rPr>
              <w:t>mg/m</w:t>
            </w:r>
            <w:r w:rsidRPr="00597275">
              <w:rPr>
                <w:rFonts w:hint="eastAsia"/>
                <w:vertAlign w:val="superscript"/>
              </w:rPr>
              <w:t>3</w:t>
            </w:r>
          </w:p>
        </w:tc>
      </w:tr>
      <w:tr w:rsidR="00597275" w:rsidTr="00597275">
        <w:trPr>
          <w:trHeight w:val="75"/>
          <w:jc w:val="center"/>
        </w:trPr>
        <w:tc>
          <w:tcPr>
            <w:tcW w:w="1155" w:type="dxa"/>
            <w:vMerge/>
            <w:vAlign w:val="center"/>
          </w:tcPr>
          <w:p w:rsidR="00597275" w:rsidRDefault="00597275" w:rsidP="001407CA">
            <w:pPr>
              <w:pStyle w:val="af"/>
              <w:spacing w:line="240" w:lineRule="auto"/>
              <w:jc w:val="center"/>
            </w:pPr>
          </w:p>
        </w:tc>
        <w:tc>
          <w:tcPr>
            <w:tcW w:w="1276" w:type="dxa"/>
            <w:vMerge/>
            <w:vAlign w:val="center"/>
          </w:tcPr>
          <w:p w:rsidR="00597275" w:rsidRDefault="00597275" w:rsidP="001407CA">
            <w:pPr>
              <w:pStyle w:val="af"/>
              <w:spacing w:line="240" w:lineRule="auto"/>
              <w:jc w:val="center"/>
            </w:pPr>
          </w:p>
        </w:tc>
        <w:tc>
          <w:tcPr>
            <w:tcW w:w="1701" w:type="dxa"/>
            <w:gridSpan w:val="2"/>
            <w:vAlign w:val="center"/>
          </w:tcPr>
          <w:p w:rsidR="00597275" w:rsidRDefault="00597275" w:rsidP="001407CA">
            <w:pPr>
              <w:pStyle w:val="af"/>
              <w:spacing w:line="240" w:lineRule="auto"/>
              <w:jc w:val="center"/>
            </w:pPr>
            <w:r>
              <w:rPr>
                <w:rFonts w:hint="eastAsia"/>
              </w:rPr>
              <w:t>实测浓度</w:t>
            </w:r>
            <w:r>
              <w:rPr>
                <w:rFonts w:hint="eastAsia"/>
              </w:rPr>
              <w:t>mg/m</w:t>
            </w:r>
            <w:r w:rsidRPr="00597275">
              <w:rPr>
                <w:rFonts w:hint="eastAsia"/>
                <w:vertAlign w:val="superscript"/>
              </w:rPr>
              <w:t>3</w:t>
            </w:r>
          </w:p>
        </w:tc>
        <w:tc>
          <w:tcPr>
            <w:tcW w:w="1701" w:type="dxa"/>
            <w:gridSpan w:val="2"/>
            <w:vAlign w:val="center"/>
          </w:tcPr>
          <w:p w:rsidR="00597275" w:rsidRDefault="00597275" w:rsidP="001407CA">
            <w:pPr>
              <w:pStyle w:val="af"/>
              <w:spacing w:line="240" w:lineRule="auto"/>
              <w:jc w:val="center"/>
            </w:pPr>
            <w:r>
              <w:rPr>
                <w:rFonts w:hint="eastAsia"/>
              </w:rPr>
              <w:t>折算浓度</w:t>
            </w:r>
            <w:r>
              <w:rPr>
                <w:rFonts w:hint="eastAsia"/>
              </w:rPr>
              <w:t>mg/m</w:t>
            </w:r>
            <w:r w:rsidRPr="00597275">
              <w:rPr>
                <w:rFonts w:hint="eastAsia"/>
                <w:vertAlign w:val="superscript"/>
              </w:rPr>
              <w:t>3</w:t>
            </w:r>
          </w:p>
        </w:tc>
        <w:tc>
          <w:tcPr>
            <w:tcW w:w="1559" w:type="dxa"/>
            <w:gridSpan w:val="2"/>
            <w:vAlign w:val="center"/>
          </w:tcPr>
          <w:p w:rsidR="00597275" w:rsidRDefault="00597275" w:rsidP="00597275">
            <w:pPr>
              <w:pStyle w:val="af"/>
              <w:spacing w:line="240" w:lineRule="auto"/>
              <w:jc w:val="center"/>
            </w:pPr>
            <w:r>
              <w:rPr>
                <w:rFonts w:hint="eastAsia"/>
              </w:rPr>
              <w:t>排放速率</w:t>
            </w:r>
            <w:r>
              <w:rPr>
                <w:rFonts w:hint="eastAsia"/>
              </w:rPr>
              <w:t>kg/h</w:t>
            </w:r>
          </w:p>
        </w:tc>
        <w:tc>
          <w:tcPr>
            <w:tcW w:w="1522" w:type="dxa"/>
            <w:gridSpan w:val="2"/>
            <w:vMerge/>
            <w:vAlign w:val="center"/>
          </w:tcPr>
          <w:p w:rsidR="00597275" w:rsidRDefault="00597275" w:rsidP="001407CA">
            <w:pPr>
              <w:pStyle w:val="af"/>
              <w:spacing w:line="240" w:lineRule="auto"/>
              <w:jc w:val="center"/>
            </w:pPr>
          </w:p>
        </w:tc>
      </w:tr>
      <w:tr w:rsidR="00597275" w:rsidTr="00597275">
        <w:trPr>
          <w:trHeight w:val="75"/>
          <w:jc w:val="center"/>
        </w:trPr>
        <w:tc>
          <w:tcPr>
            <w:tcW w:w="1155" w:type="dxa"/>
            <w:vMerge w:val="restart"/>
            <w:vAlign w:val="center"/>
          </w:tcPr>
          <w:p w:rsidR="00597275" w:rsidRDefault="00597275" w:rsidP="001407CA">
            <w:pPr>
              <w:pStyle w:val="af"/>
              <w:spacing w:line="240" w:lineRule="auto"/>
              <w:jc w:val="center"/>
            </w:pPr>
            <w:r>
              <w:rPr>
                <w:rFonts w:hint="eastAsia"/>
              </w:rPr>
              <w:t>锅炉废气排放口第一次</w:t>
            </w:r>
            <w:r>
              <w:rPr>
                <w:rFonts w:hint="eastAsia"/>
              </w:rPr>
              <w:t>2020.01.11</w:t>
            </w:r>
          </w:p>
        </w:tc>
        <w:tc>
          <w:tcPr>
            <w:tcW w:w="1276" w:type="dxa"/>
            <w:vAlign w:val="center"/>
          </w:tcPr>
          <w:p w:rsidR="00597275" w:rsidRDefault="00597275" w:rsidP="001407CA">
            <w:pPr>
              <w:pStyle w:val="af"/>
              <w:spacing w:line="240" w:lineRule="auto"/>
              <w:jc w:val="center"/>
            </w:pPr>
            <w:r>
              <w:rPr>
                <w:rFonts w:hint="eastAsia"/>
              </w:rPr>
              <w:t>二氧化硫</w:t>
            </w:r>
          </w:p>
        </w:tc>
        <w:tc>
          <w:tcPr>
            <w:tcW w:w="1701" w:type="dxa"/>
            <w:gridSpan w:val="2"/>
            <w:vAlign w:val="center"/>
          </w:tcPr>
          <w:p w:rsidR="00597275" w:rsidRDefault="00597275" w:rsidP="001407CA">
            <w:pPr>
              <w:pStyle w:val="af"/>
              <w:spacing w:line="240" w:lineRule="auto"/>
              <w:jc w:val="center"/>
            </w:pPr>
            <w:r>
              <w:rPr>
                <w:rFonts w:hint="eastAsia"/>
              </w:rPr>
              <w:t>ND</w:t>
            </w:r>
          </w:p>
        </w:tc>
        <w:tc>
          <w:tcPr>
            <w:tcW w:w="1701" w:type="dxa"/>
            <w:gridSpan w:val="2"/>
            <w:vAlign w:val="center"/>
          </w:tcPr>
          <w:p w:rsidR="00597275" w:rsidRDefault="00597275" w:rsidP="001407CA">
            <w:pPr>
              <w:pStyle w:val="af"/>
              <w:spacing w:line="240" w:lineRule="auto"/>
              <w:jc w:val="center"/>
            </w:pPr>
            <w:r>
              <w:rPr>
                <w:rFonts w:hint="eastAsia"/>
              </w:rPr>
              <w:t>/</w:t>
            </w:r>
          </w:p>
        </w:tc>
        <w:tc>
          <w:tcPr>
            <w:tcW w:w="1559" w:type="dxa"/>
            <w:gridSpan w:val="2"/>
            <w:vAlign w:val="center"/>
          </w:tcPr>
          <w:p w:rsidR="00597275" w:rsidRDefault="00597275" w:rsidP="001407CA">
            <w:pPr>
              <w:pStyle w:val="af"/>
              <w:spacing w:line="240" w:lineRule="auto"/>
              <w:jc w:val="center"/>
            </w:pPr>
            <w:r>
              <w:rPr>
                <w:rFonts w:hint="eastAsia"/>
              </w:rPr>
              <w:t>/</w:t>
            </w:r>
          </w:p>
        </w:tc>
        <w:tc>
          <w:tcPr>
            <w:tcW w:w="1522" w:type="dxa"/>
            <w:gridSpan w:val="2"/>
            <w:vAlign w:val="center"/>
          </w:tcPr>
          <w:p w:rsidR="00597275" w:rsidRDefault="00597275" w:rsidP="001407CA">
            <w:pPr>
              <w:pStyle w:val="af"/>
              <w:spacing w:line="240" w:lineRule="auto"/>
              <w:jc w:val="center"/>
            </w:pPr>
            <w:r>
              <w:rPr>
                <w:rFonts w:hint="eastAsia"/>
              </w:rPr>
              <w:t>50</w:t>
            </w:r>
          </w:p>
        </w:tc>
      </w:tr>
      <w:tr w:rsidR="00597275" w:rsidTr="00597275">
        <w:trPr>
          <w:trHeight w:val="75"/>
          <w:jc w:val="center"/>
        </w:trPr>
        <w:tc>
          <w:tcPr>
            <w:tcW w:w="1155" w:type="dxa"/>
            <w:vMerge/>
            <w:vAlign w:val="center"/>
          </w:tcPr>
          <w:p w:rsidR="00597275" w:rsidRDefault="00597275" w:rsidP="001407CA">
            <w:pPr>
              <w:pStyle w:val="af"/>
              <w:spacing w:line="240" w:lineRule="auto"/>
              <w:jc w:val="center"/>
            </w:pPr>
          </w:p>
        </w:tc>
        <w:tc>
          <w:tcPr>
            <w:tcW w:w="1276" w:type="dxa"/>
            <w:vAlign w:val="center"/>
          </w:tcPr>
          <w:p w:rsidR="00597275" w:rsidRDefault="00597275" w:rsidP="001407CA">
            <w:pPr>
              <w:pStyle w:val="af"/>
              <w:spacing w:line="240" w:lineRule="auto"/>
              <w:jc w:val="center"/>
            </w:pPr>
            <w:r>
              <w:rPr>
                <w:rFonts w:hint="eastAsia"/>
              </w:rPr>
              <w:t>氮氧化物</w:t>
            </w:r>
          </w:p>
        </w:tc>
        <w:tc>
          <w:tcPr>
            <w:tcW w:w="1701" w:type="dxa"/>
            <w:gridSpan w:val="2"/>
            <w:vAlign w:val="center"/>
          </w:tcPr>
          <w:p w:rsidR="00597275" w:rsidRDefault="00597275" w:rsidP="001407CA">
            <w:pPr>
              <w:pStyle w:val="af"/>
              <w:spacing w:line="240" w:lineRule="auto"/>
              <w:jc w:val="center"/>
            </w:pPr>
            <w:r>
              <w:rPr>
                <w:rFonts w:hint="eastAsia"/>
              </w:rPr>
              <w:t>96</w:t>
            </w:r>
          </w:p>
        </w:tc>
        <w:tc>
          <w:tcPr>
            <w:tcW w:w="1701" w:type="dxa"/>
            <w:gridSpan w:val="2"/>
            <w:vAlign w:val="center"/>
          </w:tcPr>
          <w:p w:rsidR="00597275" w:rsidRDefault="00597275" w:rsidP="001407CA">
            <w:pPr>
              <w:pStyle w:val="af"/>
              <w:spacing w:line="240" w:lineRule="auto"/>
              <w:jc w:val="center"/>
            </w:pPr>
            <w:r>
              <w:rPr>
                <w:rFonts w:hint="eastAsia"/>
              </w:rPr>
              <w:t>115</w:t>
            </w:r>
          </w:p>
        </w:tc>
        <w:tc>
          <w:tcPr>
            <w:tcW w:w="1559" w:type="dxa"/>
            <w:gridSpan w:val="2"/>
            <w:vAlign w:val="center"/>
          </w:tcPr>
          <w:p w:rsidR="00597275" w:rsidRDefault="00597275" w:rsidP="001407CA">
            <w:pPr>
              <w:pStyle w:val="af"/>
              <w:spacing w:line="240" w:lineRule="auto"/>
              <w:jc w:val="center"/>
            </w:pPr>
            <w:r>
              <w:rPr>
                <w:rFonts w:hint="eastAsia"/>
              </w:rPr>
              <w:t>0.060</w:t>
            </w:r>
          </w:p>
        </w:tc>
        <w:tc>
          <w:tcPr>
            <w:tcW w:w="1522" w:type="dxa"/>
            <w:gridSpan w:val="2"/>
            <w:vAlign w:val="center"/>
          </w:tcPr>
          <w:p w:rsidR="00597275" w:rsidRDefault="00597275" w:rsidP="001407CA">
            <w:pPr>
              <w:pStyle w:val="af"/>
              <w:spacing w:line="240" w:lineRule="auto"/>
              <w:jc w:val="center"/>
            </w:pPr>
            <w:r>
              <w:rPr>
                <w:rFonts w:hint="eastAsia"/>
              </w:rPr>
              <w:t>200</w:t>
            </w:r>
          </w:p>
        </w:tc>
      </w:tr>
      <w:tr w:rsidR="00597275" w:rsidTr="00597275">
        <w:trPr>
          <w:trHeight w:val="75"/>
          <w:jc w:val="center"/>
        </w:trPr>
        <w:tc>
          <w:tcPr>
            <w:tcW w:w="1155" w:type="dxa"/>
            <w:vMerge/>
            <w:vAlign w:val="center"/>
          </w:tcPr>
          <w:p w:rsidR="00597275" w:rsidRDefault="00597275" w:rsidP="001407CA">
            <w:pPr>
              <w:pStyle w:val="af"/>
              <w:spacing w:line="240" w:lineRule="auto"/>
              <w:jc w:val="center"/>
            </w:pPr>
          </w:p>
        </w:tc>
        <w:tc>
          <w:tcPr>
            <w:tcW w:w="1276" w:type="dxa"/>
            <w:vAlign w:val="center"/>
          </w:tcPr>
          <w:p w:rsidR="00597275" w:rsidRDefault="00597275" w:rsidP="001407CA">
            <w:pPr>
              <w:pStyle w:val="af"/>
              <w:spacing w:line="240" w:lineRule="auto"/>
              <w:jc w:val="center"/>
            </w:pPr>
            <w:r>
              <w:rPr>
                <w:rFonts w:hint="eastAsia"/>
              </w:rPr>
              <w:t>颗粒物</w:t>
            </w:r>
          </w:p>
        </w:tc>
        <w:tc>
          <w:tcPr>
            <w:tcW w:w="1701" w:type="dxa"/>
            <w:gridSpan w:val="2"/>
            <w:vAlign w:val="center"/>
          </w:tcPr>
          <w:p w:rsidR="00597275" w:rsidRDefault="00597275" w:rsidP="001407CA">
            <w:pPr>
              <w:pStyle w:val="af"/>
              <w:spacing w:line="240" w:lineRule="auto"/>
              <w:jc w:val="center"/>
            </w:pPr>
            <w:r>
              <w:rPr>
                <w:rFonts w:hint="eastAsia"/>
              </w:rPr>
              <w:t>10.5</w:t>
            </w:r>
          </w:p>
        </w:tc>
        <w:tc>
          <w:tcPr>
            <w:tcW w:w="1701" w:type="dxa"/>
            <w:gridSpan w:val="2"/>
            <w:vAlign w:val="center"/>
          </w:tcPr>
          <w:p w:rsidR="00597275" w:rsidRDefault="00597275" w:rsidP="001407CA">
            <w:pPr>
              <w:pStyle w:val="af"/>
              <w:spacing w:line="240" w:lineRule="auto"/>
              <w:jc w:val="center"/>
            </w:pPr>
            <w:r>
              <w:rPr>
                <w:rFonts w:hint="eastAsia"/>
              </w:rPr>
              <w:t>12.6</w:t>
            </w:r>
          </w:p>
        </w:tc>
        <w:tc>
          <w:tcPr>
            <w:tcW w:w="1559" w:type="dxa"/>
            <w:gridSpan w:val="2"/>
            <w:vAlign w:val="center"/>
          </w:tcPr>
          <w:p w:rsidR="00597275" w:rsidRDefault="00597275" w:rsidP="00597275">
            <w:pPr>
              <w:pStyle w:val="af"/>
              <w:spacing w:line="240" w:lineRule="auto"/>
              <w:jc w:val="center"/>
            </w:pPr>
            <w:r>
              <w:rPr>
                <w:rFonts w:hint="eastAsia"/>
              </w:rPr>
              <w:t>6.6</w:t>
            </w:r>
            <w:r>
              <w:rPr>
                <w:rFonts w:hint="eastAsia"/>
              </w:rPr>
              <w:t>×</w:t>
            </w:r>
            <w:r>
              <w:rPr>
                <w:rFonts w:hint="eastAsia"/>
              </w:rPr>
              <w:t>10</w:t>
            </w:r>
            <w:r>
              <w:rPr>
                <w:rFonts w:hint="eastAsia"/>
                <w:vertAlign w:val="superscript"/>
              </w:rPr>
              <w:t>-</w:t>
            </w:r>
            <w:r w:rsidRPr="00597275">
              <w:rPr>
                <w:rFonts w:hint="eastAsia"/>
                <w:vertAlign w:val="superscript"/>
              </w:rPr>
              <w:t>3</w:t>
            </w:r>
          </w:p>
        </w:tc>
        <w:tc>
          <w:tcPr>
            <w:tcW w:w="1522" w:type="dxa"/>
            <w:gridSpan w:val="2"/>
            <w:vAlign w:val="center"/>
          </w:tcPr>
          <w:p w:rsidR="00597275" w:rsidRDefault="00597275" w:rsidP="001407CA">
            <w:pPr>
              <w:pStyle w:val="af"/>
              <w:spacing w:line="240" w:lineRule="auto"/>
              <w:jc w:val="center"/>
            </w:pPr>
            <w:r>
              <w:rPr>
                <w:rFonts w:hint="eastAsia"/>
              </w:rPr>
              <w:t>20</w:t>
            </w:r>
          </w:p>
        </w:tc>
      </w:tr>
      <w:tr w:rsidR="00597275" w:rsidTr="00597275">
        <w:trPr>
          <w:trHeight w:val="75"/>
          <w:jc w:val="center"/>
        </w:trPr>
        <w:tc>
          <w:tcPr>
            <w:tcW w:w="1155" w:type="dxa"/>
            <w:vMerge/>
            <w:vAlign w:val="center"/>
          </w:tcPr>
          <w:p w:rsidR="00597275" w:rsidRDefault="00597275" w:rsidP="001407CA">
            <w:pPr>
              <w:pStyle w:val="af"/>
              <w:spacing w:line="240" w:lineRule="auto"/>
              <w:jc w:val="center"/>
            </w:pPr>
          </w:p>
        </w:tc>
        <w:tc>
          <w:tcPr>
            <w:tcW w:w="1276" w:type="dxa"/>
            <w:vAlign w:val="center"/>
          </w:tcPr>
          <w:p w:rsidR="00597275" w:rsidRDefault="00597275" w:rsidP="001407CA">
            <w:pPr>
              <w:pStyle w:val="af"/>
              <w:spacing w:line="240" w:lineRule="auto"/>
              <w:jc w:val="center"/>
            </w:pPr>
            <w:r>
              <w:rPr>
                <w:rFonts w:hint="eastAsia"/>
              </w:rPr>
              <w:t>林格曼黑度</w:t>
            </w:r>
          </w:p>
        </w:tc>
        <w:tc>
          <w:tcPr>
            <w:tcW w:w="1701" w:type="dxa"/>
            <w:gridSpan w:val="2"/>
            <w:vAlign w:val="center"/>
          </w:tcPr>
          <w:p w:rsidR="00597275" w:rsidRDefault="00597275" w:rsidP="001407CA">
            <w:pPr>
              <w:pStyle w:val="af"/>
              <w:spacing w:line="240" w:lineRule="auto"/>
              <w:jc w:val="center"/>
            </w:pPr>
            <w:r>
              <w:rPr>
                <w:rFonts w:hint="eastAsia"/>
              </w:rPr>
              <w:t>＜</w:t>
            </w:r>
            <w:r>
              <w:rPr>
                <w:rFonts w:hint="eastAsia"/>
              </w:rPr>
              <w:t>1</w:t>
            </w:r>
          </w:p>
        </w:tc>
        <w:tc>
          <w:tcPr>
            <w:tcW w:w="1701" w:type="dxa"/>
            <w:gridSpan w:val="2"/>
            <w:vAlign w:val="center"/>
          </w:tcPr>
          <w:p w:rsidR="00597275" w:rsidRDefault="00597275" w:rsidP="001407CA">
            <w:pPr>
              <w:pStyle w:val="af"/>
              <w:spacing w:line="240" w:lineRule="auto"/>
              <w:jc w:val="center"/>
            </w:pPr>
            <w:r>
              <w:rPr>
                <w:rFonts w:hint="eastAsia"/>
              </w:rPr>
              <w:t>/</w:t>
            </w:r>
          </w:p>
        </w:tc>
        <w:tc>
          <w:tcPr>
            <w:tcW w:w="1559" w:type="dxa"/>
            <w:gridSpan w:val="2"/>
            <w:vAlign w:val="center"/>
          </w:tcPr>
          <w:p w:rsidR="00597275" w:rsidRDefault="00597275" w:rsidP="001407CA">
            <w:pPr>
              <w:pStyle w:val="af"/>
              <w:spacing w:line="240" w:lineRule="auto"/>
              <w:jc w:val="center"/>
            </w:pPr>
            <w:r>
              <w:rPr>
                <w:rFonts w:hint="eastAsia"/>
              </w:rPr>
              <w:t>/</w:t>
            </w:r>
          </w:p>
        </w:tc>
        <w:tc>
          <w:tcPr>
            <w:tcW w:w="1522" w:type="dxa"/>
            <w:gridSpan w:val="2"/>
            <w:vAlign w:val="center"/>
          </w:tcPr>
          <w:p w:rsidR="00597275" w:rsidRDefault="00597275" w:rsidP="001407CA">
            <w:pPr>
              <w:pStyle w:val="af"/>
              <w:spacing w:line="240" w:lineRule="auto"/>
              <w:jc w:val="center"/>
            </w:pPr>
            <w:r>
              <w:rPr>
                <w:rFonts w:hint="eastAsia"/>
              </w:rPr>
              <w:t>≤</w:t>
            </w:r>
            <w:r>
              <w:rPr>
                <w:rFonts w:hint="eastAsia"/>
              </w:rPr>
              <w:t>1</w:t>
            </w:r>
            <w:r>
              <w:rPr>
                <w:rFonts w:hint="eastAsia"/>
              </w:rPr>
              <w:t>级</w:t>
            </w:r>
          </w:p>
        </w:tc>
      </w:tr>
      <w:tr w:rsidR="00597275" w:rsidTr="00597275">
        <w:trPr>
          <w:trHeight w:val="270"/>
          <w:jc w:val="center"/>
        </w:trPr>
        <w:tc>
          <w:tcPr>
            <w:tcW w:w="1155" w:type="dxa"/>
            <w:vMerge/>
            <w:vAlign w:val="center"/>
          </w:tcPr>
          <w:p w:rsidR="00597275" w:rsidRDefault="00597275" w:rsidP="001407CA">
            <w:pPr>
              <w:pStyle w:val="af"/>
              <w:spacing w:line="240" w:lineRule="auto"/>
              <w:jc w:val="center"/>
            </w:pPr>
          </w:p>
        </w:tc>
        <w:tc>
          <w:tcPr>
            <w:tcW w:w="1276" w:type="dxa"/>
            <w:vMerge w:val="restart"/>
            <w:vAlign w:val="center"/>
          </w:tcPr>
          <w:p w:rsidR="00597275" w:rsidRDefault="00597275" w:rsidP="001407CA">
            <w:pPr>
              <w:pStyle w:val="af"/>
              <w:spacing w:line="240" w:lineRule="auto"/>
              <w:jc w:val="center"/>
            </w:pPr>
            <w:r>
              <w:rPr>
                <w:rFonts w:hint="eastAsia"/>
              </w:rPr>
              <w:t>烟气参数</w:t>
            </w:r>
          </w:p>
        </w:tc>
        <w:tc>
          <w:tcPr>
            <w:tcW w:w="1134" w:type="dxa"/>
            <w:vAlign w:val="center"/>
          </w:tcPr>
          <w:p w:rsidR="00597275" w:rsidRDefault="00597275" w:rsidP="001407CA">
            <w:pPr>
              <w:pStyle w:val="af"/>
              <w:spacing w:line="240" w:lineRule="auto"/>
              <w:jc w:val="center"/>
            </w:pPr>
            <w:r>
              <w:rPr>
                <w:rFonts w:hint="eastAsia"/>
              </w:rPr>
              <w:t>烟温</w:t>
            </w:r>
            <w:r>
              <w:rPr>
                <w:rFonts w:ascii="宋体" w:hAnsi="宋体" w:hint="eastAsia"/>
              </w:rPr>
              <w:t>℃</w:t>
            </w:r>
          </w:p>
        </w:tc>
        <w:tc>
          <w:tcPr>
            <w:tcW w:w="1275" w:type="dxa"/>
            <w:gridSpan w:val="2"/>
            <w:vAlign w:val="center"/>
          </w:tcPr>
          <w:p w:rsidR="00597275" w:rsidRDefault="00597275" w:rsidP="001407CA">
            <w:pPr>
              <w:pStyle w:val="af"/>
              <w:spacing w:line="240" w:lineRule="auto"/>
              <w:jc w:val="center"/>
            </w:pPr>
            <w:r>
              <w:rPr>
                <w:rFonts w:hint="eastAsia"/>
              </w:rPr>
              <w:t>烟气流速</w:t>
            </w:r>
            <w:r>
              <w:rPr>
                <w:rFonts w:hint="eastAsia"/>
              </w:rPr>
              <w:t>m/s</w:t>
            </w:r>
          </w:p>
        </w:tc>
        <w:tc>
          <w:tcPr>
            <w:tcW w:w="1418" w:type="dxa"/>
            <w:gridSpan w:val="2"/>
            <w:vAlign w:val="center"/>
          </w:tcPr>
          <w:p w:rsidR="00597275" w:rsidRDefault="00597275" w:rsidP="001407CA">
            <w:pPr>
              <w:pStyle w:val="af"/>
              <w:spacing w:line="240" w:lineRule="auto"/>
              <w:jc w:val="center"/>
            </w:pPr>
            <w:r>
              <w:rPr>
                <w:rFonts w:hint="eastAsia"/>
              </w:rPr>
              <w:t>标干流量</w:t>
            </w:r>
            <w:r>
              <w:rPr>
                <w:rFonts w:hint="eastAsia"/>
              </w:rPr>
              <w:t>m</w:t>
            </w:r>
            <w:r w:rsidRPr="00597275">
              <w:rPr>
                <w:rFonts w:hint="eastAsia"/>
                <w:vertAlign w:val="superscript"/>
              </w:rPr>
              <w:t>3</w:t>
            </w:r>
            <w:r>
              <w:rPr>
                <w:rFonts w:hint="eastAsia"/>
              </w:rPr>
              <w:t>/h</w:t>
            </w:r>
          </w:p>
        </w:tc>
        <w:tc>
          <w:tcPr>
            <w:tcW w:w="1276" w:type="dxa"/>
            <w:gridSpan w:val="2"/>
            <w:vAlign w:val="center"/>
          </w:tcPr>
          <w:p w:rsidR="00597275" w:rsidRDefault="00597275" w:rsidP="001407CA">
            <w:pPr>
              <w:pStyle w:val="af"/>
              <w:spacing w:line="240" w:lineRule="auto"/>
              <w:jc w:val="center"/>
            </w:pPr>
            <w:r>
              <w:rPr>
                <w:rFonts w:hint="eastAsia"/>
              </w:rPr>
              <w:t>实际含氧量</w:t>
            </w:r>
            <w:r>
              <w:rPr>
                <w:rFonts w:hint="eastAsia"/>
              </w:rPr>
              <w:t>%</w:t>
            </w:r>
          </w:p>
        </w:tc>
        <w:tc>
          <w:tcPr>
            <w:tcW w:w="1380" w:type="dxa"/>
            <w:vAlign w:val="center"/>
          </w:tcPr>
          <w:p w:rsidR="00597275" w:rsidRDefault="00597275" w:rsidP="001407CA">
            <w:pPr>
              <w:pStyle w:val="af"/>
              <w:spacing w:line="240" w:lineRule="auto"/>
              <w:jc w:val="center"/>
            </w:pPr>
            <w:r>
              <w:rPr>
                <w:rFonts w:hint="eastAsia"/>
              </w:rPr>
              <w:t>基准氧含量</w:t>
            </w:r>
            <w:r>
              <w:rPr>
                <w:rFonts w:hint="eastAsia"/>
              </w:rPr>
              <w:t>%</w:t>
            </w:r>
          </w:p>
        </w:tc>
      </w:tr>
      <w:tr w:rsidR="00597275" w:rsidTr="00597275">
        <w:trPr>
          <w:trHeight w:val="270"/>
          <w:jc w:val="center"/>
        </w:trPr>
        <w:tc>
          <w:tcPr>
            <w:tcW w:w="1155" w:type="dxa"/>
            <w:vMerge/>
            <w:vAlign w:val="center"/>
          </w:tcPr>
          <w:p w:rsidR="00597275" w:rsidRDefault="00597275" w:rsidP="001407CA">
            <w:pPr>
              <w:pStyle w:val="af"/>
              <w:spacing w:line="240" w:lineRule="auto"/>
              <w:jc w:val="center"/>
            </w:pPr>
          </w:p>
        </w:tc>
        <w:tc>
          <w:tcPr>
            <w:tcW w:w="1276" w:type="dxa"/>
            <w:vMerge/>
            <w:vAlign w:val="center"/>
          </w:tcPr>
          <w:p w:rsidR="00597275" w:rsidRDefault="00597275" w:rsidP="001407CA">
            <w:pPr>
              <w:pStyle w:val="af"/>
              <w:spacing w:line="240" w:lineRule="auto"/>
              <w:jc w:val="center"/>
            </w:pPr>
          </w:p>
        </w:tc>
        <w:tc>
          <w:tcPr>
            <w:tcW w:w="1134" w:type="dxa"/>
            <w:vAlign w:val="center"/>
          </w:tcPr>
          <w:p w:rsidR="00597275" w:rsidRDefault="00597275" w:rsidP="001407CA">
            <w:pPr>
              <w:pStyle w:val="af"/>
              <w:spacing w:line="240" w:lineRule="auto"/>
              <w:jc w:val="center"/>
            </w:pPr>
            <w:r>
              <w:rPr>
                <w:rFonts w:hint="eastAsia"/>
              </w:rPr>
              <w:t>84.6</w:t>
            </w:r>
          </w:p>
        </w:tc>
        <w:tc>
          <w:tcPr>
            <w:tcW w:w="1275" w:type="dxa"/>
            <w:gridSpan w:val="2"/>
            <w:vAlign w:val="center"/>
          </w:tcPr>
          <w:p w:rsidR="00597275" w:rsidRDefault="00597275" w:rsidP="001407CA">
            <w:pPr>
              <w:pStyle w:val="af"/>
              <w:spacing w:line="240" w:lineRule="auto"/>
              <w:jc w:val="center"/>
            </w:pPr>
            <w:r>
              <w:rPr>
                <w:rFonts w:hint="eastAsia"/>
              </w:rPr>
              <w:t>1.9</w:t>
            </w:r>
          </w:p>
        </w:tc>
        <w:tc>
          <w:tcPr>
            <w:tcW w:w="1418" w:type="dxa"/>
            <w:gridSpan w:val="2"/>
            <w:vAlign w:val="center"/>
          </w:tcPr>
          <w:p w:rsidR="00597275" w:rsidRDefault="00597275" w:rsidP="001407CA">
            <w:pPr>
              <w:pStyle w:val="af"/>
              <w:spacing w:line="240" w:lineRule="auto"/>
              <w:jc w:val="center"/>
            </w:pPr>
            <w:r>
              <w:rPr>
                <w:rFonts w:hint="eastAsia"/>
              </w:rPr>
              <w:t>628</w:t>
            </w:r>
          </w:p>
        </w:tc>
        <w:tc>
          <w:tcPr>
            <w:tcW w:w="1276" w:type="dxa"/>
            <w:gridSpan w:val="2"/>
            <w:vAlign w:val="center"/>
          </w:tcPr>
          <w:p w:rsidR="00597275" w:rsidRDefault="00597275" w:rsidP="001407CA">
            <w:pPr>
              <w:pStyle w:val="af"/>
              <w:spacing w:line="240" w:lineRule="auto"/>
              <w:jc w:val="center"/>
            </w:pPr>
            <w:r>
              <w:rPr>
                <w:rFonts w:hint="eastAsia"/>
              </w:rPr>
              <w:t>6.4</w:t>
            </w:r>
          </w:p>
        </w:tc>
        <w:tc>
          <w:tcPr>
            <w:tcW w:w="1380" w:type="dxa"/>
            <w:vAlign w:val="center"/>
          </w:tcPr>
          <w:p w:rsidR="00597275" w:rsidRDefault="00597275" w:rsidP="001407CA">
            <w:pPr>
              <w:pStyle w:val="af"/>
              <w:spacing w:line="240" w:lineRule="auto"/>
              <w:jc w:val="center"/>
            </w:pPr>
            <w:r>
              <w:rPr>
                <w:rFonts w:hint="eastAsia"/>
              </w:rPr>
              <w:t>3.5</w:t>
            </w:r>
          </w:p>
        </w:tc>
      </w:tr>
      <w:tr w:rsidR="00597275" w:rsidTr="00597275">
        <w:trPr>
          <w:trHeight w:val="75"/>
          <w:jc w:val="center"/>
        </w:trPr>
        <w:tc>
          <w:tcPr>
            <w:tcW w:w="8914" w:type="dxa"/>
            <w:gridSpan w:val="10"/>
            <w:vAlign w:val="center"/>
          </w:tcPr>
          <w:p w:rsidR="00597275" w:rsidRDefault="00597275" w:rsidP="001407CA">
            <w:pPr>
              <w:pStyle w:val="af"/>
              <w:spacing w:line="240" w:lineRule="auto"/>
              <w:jc w:val="center"/>
            </w:pPr>
          </w:p>
        </w:tc>
      </w:tr>
      <w:tr w:rsidR="00597275" w:rsidTr="00597275">
        <w:trPr>
          <w:trHeight w:val="75"/>
          <w:jc w:val="center"/>
        </w:trPr>
        <w:tc>
          <w:tcPr>
            <w:tcW w:w="1155" w:type="dxa"/>
            <w:vMerge w:val="restart"/>
            <w:vAlign w:val="center"/>
          </w:tcPr>
          <w:p w:rsidR="00597275" w:rsidRDefault="00597275" w:rsidP="00597275">
            <w:pPr>
              <w:pStyle w:val="af"/>
              <w:spacing w:line="240" w:lineRule="auto"/>
              <w:jc w:val="center"/>
            </w:pPr>
            <w:r>
              <w:rPr>
                <w:rFonts w:hint="eastAsia"/>
              </w:rPr>
              <w:t>锅炉废气排放口第二次</w:t>
            </w:r>
            <w:r>
              <w:rPr>
                <w:rFonts w:hint="eastAsia"/>
              </w:rPr>
              <w:t>2020.01.11</w:t>
            </w:r>
          </w:p>
        </w:tc>
        <w:tc>
          <w:tcPr>
            <w:tcW w:w="1276" w:type="dxa"/>
            <w:vAlign w:val="center"/>
          </w:tcPr>
          <w:p w:rsidR="00597275" w:rsidRDefault="00597275" w:rsidP="00597275">
            <w:pPr>
              <w:pStyle w:val="af"/>
              <w:spacing w:line="240" w:lineRule="auto"/>
              <w:jc w:val="center"/>
            </w:pPr>
            <w:r>
              <w:rPr>
                <w:rFonts w:hint="eastAsia"/>
              </w:rPr>
              <w:t>二氧化硫</w:t>
            </w:r>
          </w:p>
        </w:tc>
        <w:tc>
          <w:tcPr>
            <w:tcW w:w="1701" w:type="dxa"/>
            <w:gridSpan w:val="2"/>
            <w:vAlign w:val="center"/>
          </w:tcPr>
          <w:p w:rsidR="00597275" w:rsidRDefault="00597275" w:rsidP="00597275">
            <w:pPr>
              <w:pStyle w:val="af"/>
              <w:spacing w:line="240" w:lineRule="auto"/>
              <w:jc w:val="center"/>
            </w:pPr>
            <w:r>
              <w:rPr>
                <w:rFonts w:hint="eastAsia"/>
              </w:rPr>
              <w:t>ND</w:t>
            </w:r>
          </w:p>
        </w:tc>
        <w:tc>
          <w:tcPr>
            <w:tcW w:w="1701" w:type="dxa"/>
            <w:gridSpan w:val="2"/>
            <w:vAlign w:val="center"/>
          </w:tcPr>
          <w:p w:rsidR="00597275" w:rsidRDefault="00597275" w:rsidP="00597275">
            <w:pPr>
              <w:pStyle w:val="af"/>
              <w:spacing w:line="240" w:lineRule="auto"/>
              <w:jc w:val="center"/>
            </w:pPr>
            <w:r>
              <w:rPr>
                <w:rFonts w:hint="eastAsia"/>
              </w:rPr>
              <w:t>/</w:t>
            </w:r>
          </w:p>
        </w:tc>
        <w:tc>
          <w:tcPr>
            <w:tcW w:w="1559" w:type="dxa"/>
            <w:gridSpan w:val="2"/>
            <w:vAlign w:val="center"/>
          </w:tcPr>
          <w:p w:rsidR="00597275" w:rsidRDefault="00597275" w:rsidP="00597275">
            <w:pPr>
              <w:pStyle w:val="af"/>
              <w:spacing w:line="240" w:lineRule="auto"/>
              <w:jc w:val="center"/>
            </w:pPr>
            <w:r>
              <w:rPr>
                <w:rFonts w:hint="eastAsia"/>
              </w:rPr>
              <w:t>/</w:t>
            </w:r>
          </w:p>
        </w:tc>
        <w:tc>
          <w:tcPr>
            <w:tcW w:w="1522" w:type="dxa"/>
            <w:gridSpan w:val="2"/>
            <w:vAlign w:val="center"/>
          </w:tcPr>
          <w:p w:rsidR="00597275" w:rsidRDefault="00597275" w:rsidP="00597275">
            <w:pPr>
              <w:pStyle w:val="af"/>
              <w:spacing w:line="240" w:lineRule="auto"/>
              <w:jc w:val="center"/>
            </w:pPr>
            <w:r>
              <w:rPr>
                <w:rFonts w:hint="eastAsia"/>
              </w:rPr>
              <w:t>50</w:t>
            </w:r>
          </w:p>
        </w:tc>
      </w:tr>
      <w:tr w:rsidR="00597275" w:rsidTr="00597275">
        <w:trPr>
          <w:trHeight w:val="75"/>
          <w:jc w:val="center"/>
        </w:trPr>
        <w:tc>
          <w:tcPr>
            <w:tcW w:w="1155" w:type="dxa"/>
            <w:vMerge/>
            <w:vAlign w:val="center"/>
          </w:tcPr>
          <w:p w:rsidR="00597275" w:rsidRDefault="00597275" w:rsidP="00597275">
            <w:pPr>
              <w:pStyle w:val="af"/>
              <w:spacing w:line="240" w:lineRule="auto"/>
              <w:jc w:val="center"/>
            </w:pPr>
          </w:p>
        </w:tc>
        <w:tc>
          <w:tcPr>
            <w:tcW w:w="1276" w:type="dxa"/>
            <w:vAlign w:val="center"/>
          </w:tcPr>
          <w:p w:rsidR="00597275" w:rsidRDefault="00597275" w:rsidP="00597275">
            <w:pPr>
              <w:pStyle w:val="af"/>
              <w:spacing w:line="240" w:lineRule="auto"/>
              <w:jc w:val="center"/>
            </w:pPr>
            <w:r>
              <w:rPr>
                <w:rFonts w:hint="eastAsia"/>
              </w:rPr>
              <w:t>氮氧化物</w:t>
            </w:r>
          </w:p>
        </w:tc>
        <w:tc>
          <w:tcPr>
            <w:tcW w:w="1701" w:type="dxa"/>
            <w:gridSpan w:val="2"/>
            <w:vAlign w:val="center"/>
          </w:tcPr>
          <w:p w:rsidR="00597275" w:rsidRDefault="00597275" w:rsidP="00597275">
            <w:pPr>
              <w:pStyle w:val="af"/>
              <w:spacing w:line="240" w:lineRule="auto"/>
              <w:jc w:val="center"/>
            </w:pPr>
            <w:r>
              <w:rPr>
                <w:rFonts w:hint="eastAsia"/>
              </w:rPr>
              <w:t>99</w:t>
            </w:r>
          </w:p>
        </w:tc>
        <w:tc>
          <w:tcPr>
            <w:tcW w:w="1701" w:type="dxa"/>
            <w:gridSpan w:val="2"/>
            <w:vAlign w:val="center"/>
          </w:tcPr>
          <w:p w:rsidR="00597275" w:rsidRDefault="00597275" w:rsidP="00597275">
            <w:pPr>
              <w:pStyle w:val="af"/>
              <w:spacing w:line="240" w:lineRule="auto"/>
              <w:jc w:val="center"/>
            </w:pPr>
            <w:r>
              <w:rPr>
                <w:rFonts w:hint="eastAsia"/>
              </w:rPr>
              <w:t>118</w:t>
            </w:r>
          </w:p>
        </w:tc>
        <w:tc>
          <w:tcPr>
            <w:tcW w:w="1559" w:type="dxa"/>
            <w:gridSpan w:val="2"/>
            <w:vAlign w:val="center"/>
          </w:tcPr>
          <w:p w:rsidR="00597275" w:rsidRDefault="00597275" w:rsidP="00597275">
            <w:pPr>
              <w:pStyle w:val="af"/>
              <w:spacing w:line="240" w:lineRule="auto"/>
              <w:jc w:val="center"/>
            </w:pPr>
            <w:r>
              <w:rPr>
                <w:rFonts w:hint="eastAsia"/>
              </w:rPr>
              <w:t>0.069</w:t>
            </w:r>
          </w:p>
        </w:tc>
        <w:tc>
          <w:tcPr>
            <w:tcW w:w="1522" w:type="dxa"/>
            <w:gridSpan w:val="2"/>
            <w:vAlign w:val="center"/>
          </w:tcPr>
          <w:p w:rsidR="00597275" w:rsidRDefault="00597275" w:rsidP="00597275">
            <w:pPr>
              <w:pStyle w:val="af"/>
              <w:spacing w:line="240" w:lineRule="auto"/>
              <w:jc w:val="center"/>
            </w:pPr>
            <w:r>
              <w:rPr>
                <w:rFonts w:hint="eastAsia"/>
              </w:rPr>
              <w:t>200</w:t>
            </w:r>
          </w:p>
        </w:tc>
      </w:tr>
      <w:tr w:rsidR="00597275" w:rsidTr="00597275">
        <w:trPr>
          <w:trHeight w:val="75"/>
          <w:jc w:val="center"/>
        </w:trPr>
        <w:tc>
          <w:tcPr>
            <w:tcW w:w="1155" w:type="dxa"/>
            <w:vMerge/>
            <w:vAlign w:val="center"/>
          </w:tcPr>
          <w:p w:rsidR="00597275" w:rsidRDefault="00597275" w:rsidP="00597275">
            <w:pPr>
              <w:pStyle w:val="af"/>
              <w:spacing w:line="240" w:lineRule="auto"/>
              <w:jc w:val="center"/>
            </w:pPr>
          </w:p>
        </w:tc>
        <w:tc>
          <w:tcPr>
            <w:tcW w:w="1276" w:type="dxa"/>
            <w:vAlign w:val="center"/>
          </w:tcPr>
          <w:p w:rsidR="00597275" w:rsidRDefault="00597275" w:rsidP="00597275">
            <w:pPr>
              <w:pStyle w:val="af"/>
              <w:spacing w:line="240" w:lineRule="auto"/>
              <w:jc w:val="center"/>
            </w:pPr>
            <w:r>
              <w:rPr>
                <w:rFonts w:hint="eastAsia"/>
              </w:rPr>
              <w:t>颗粒物</w:t>
            </w:r>
          </w:p>
        </w:tc>
        <w:tc>
          <w:tcPr>
            <w:tcW w:w="1701" w:type="dxa"/>
            <w:gridSpan w:val="2"/>
            <w:vAlign w:val="center"/>
          </w:tcPr>
          <w:p w:rsidR="00597275" w:rsidRDefault="00597275" w:rsidP="00597275">
            <w:pPr>
              <w:pStyle w:val="af"/>
              <w:spacing w:line="240" w:lineRule="auto"/>
              <w:jc w:val="center"/>
            </w:pPr>
            <w:r>
              <w:rPr>
                <w:rFonts w:hint="eastAsia"/>
              </w:rPr>
              <w:t>7.3</w:t>
            </w:r>
          </w:p>
        </w:tc>
        <w:tc>
          <w:tcPr>
            <w:tcW w:w="1701" w:type="dxa"/>
            <w:gridSpan w:val="2"/>
            <w:vAlign w:val="center"/>
          </w:tcPr>
          <w:p w:rsidR="00597275" w:rsidRDefault="00597275" w:rsidP="00597275">
            <w:pPr>
              <w:pStyle w:val="af"/>
              <w:spacing w:line="240" w:lineRule="auto"/>
              <w:jc w:val="center"/>
            </w:pPr>
            <w:r>
              <w:rPr>
                <w:rFonts w:hint="eastAsia"/>
              </w:rPr>
              <w:t>8.7</w:t>
            </w:r>
          </w:p>
        </w:tc>
        <w:tc>
          <w:tcPr>
            <w:tcW w:w="1559" w:type="dxa"/>
            <w:gridSpan w:val="2"/>
            <w:vAlign w:val="center"/>
          </w:tcPr>
          <w:p w:rsidR="00597275" w:rsidRDefault="00597275" w:rsidP="00597275">
            <w:pPr>
              <w:pStyle w:val="af"/>
              <w:spacing w:line="240" w:lineRule="auto"/>
              <w:jc w:val="center"/>
            </w:pPr>
            <w:r>
              <w:rPr>
                <w:rFonts w:hint="eastAsia"/>
              </w:rPr>
              <w:t>5.1</w:t>
            </w:r>
            <w:r>
              <w:rPr>
                <w:rFonts w:hint="eastAsia"/>
              </w:rPr>
              <w:t>×</w:t>
            </w:r>
            <w:r>
              <w:rPr>
                <w:rFonts w:hint="eastAsia"/>
              </w:rPr>
              <w:t>10</w:t>
            </w:r>
            <w:r>
              <w:rPr>
                <w:rFonts w:hint="eastAsia"/>
                <w:vertAlign w:val="superscript"/>
              </w:rPr>
              <w:t>-</w:t>
            </w:r>
            <w:r w:rsidRPr="00597275">
              <w:rPr>
                <w:rFonts w:hint="eastAsia"/>
                <w:vertAlign w:val="superscript"/>
              </w:rPr>
              <w:t>3</w:t>
            </w:r>
          </w:p>
        </w:tc>
        <w:tc>
          <w:tcPr>
            <w:tcW w:w="1522" w:type="dxa"/>
            <w:gridSpan w:val="2"/>
            <w:vAlign w:val="center"/>
          </w:tcPr>
          <w:p w:rsidR="00597275" w:rsidRDefault="00597275" w:rsidP="00597275">
            <w:pPr>
              <w:pStyle w:val="af"/>
              <w:spacing w:line="240" w:lineRule="auto"/>
              <w:jc w:val="center"/>
            </w:pPr>
            <w:r>
              <w:rPr>
                <w:rFonts w:hint="eastAsia"/>
              </w:rPr>
              <w:t>20</w:t>
            </w:r>
          </w:p>
        </w:tc>
      </w:tr>
      <w:tr w:rsidR="00597275" w:rsidTr="00597275">
        <w:trPr>
          <w:trHeight w:val="75"/>
          <w:jc w:val="center"/>
        </w:trPr>
        <w:tc>
          <w:tcPr>
            <w:tcW w:w="1155" w:type="dxa"/>
            <w:vMerge/>
            <w:vAlign w:val="center"/>
          </w:tcPr>
          <w:p w:rsidR="00597275" w:rsidRDefault="00597275" w:rsidP="00597275">
            <w:pPr>
              <w:pStyle w:val="af"/>
              <w:spacing w:line="240" w:lineRule="auto"/>
              <w:jc w:val="center"/>
            </w:pPr>
          </w:p>
        </w:tc>
        <w:tc>
          <w:tcPr>
            <w:tcW w:w="1276" w:type="dxa"/>
            <w:vAlign w:val="center"/>
          </w:tcPr>
          <w:p w:rsidR="00597275" w:rsidRDefault="00597275" w:rsidP="00597275">
            <w:pPr>
              <w:pStyle w:val="af"/>
              <w:spacing w:line="240" w:lineRule="auto"/>
              <w:jc w:val="center"/>
            </w:pPr>
            <w:r>
              <w:rPr>
                <w:rFonts w:hint="eastAsia"/>
              </w:rPr>
              <w:t>林格曼黑度</w:t>
            </w:r>
          </w:p>
        </w:tc>
        <w:tc>
          <w:tcPr>
            <w:tcW w:w="1701" w:type="dxa"/>
            <w:gridSpan w:val="2"/>
            <w:vAlign w:val="center"/>
          </w:tcPr>
          <w:p w:rsidR="00597275" w:rsidRDefault="00597275" w:rsidP="00597275">
            <w:pPr>
              <w:pStyle w:val="af"/>
              <w:spacing w:line="240" w:lineRule="auto"/>
              <w:jc w:val="center"/>
            </w:pPr>
            <w:r>
              <w:rPr>
                <w:rFonts w:hint="eastAsia"/>
              </w:rPr>
              <w:t>＜</w:t>
            </w:r>
            <w:r>
              <w:rPr>
                <w:rFonts w:hint="eastAsia"/>
              </w:rPr>
              <w:t>1</w:t>
            </w:r>
          </w:p>
        </w:tc>
        <w:tc>
          <w:tcPr>
            <w:tcW w:w="1701" w:type="dxa"/>
            <w:gridSpan w:val="2"/>
            <w:vAlign w:val="center"/>
          </w:tcPr>
          <w:p w:rsidR="00597275" w:rsidRDefault="00597275" w:rsidP="00597275">
            <w:pPr>
              <w:pStyle w:val="af"/>
              <w:spacing w:line="240" w:lineRule="auto"/>
              <w:jc w:val="center"/>
            </w:pPr>
            <w:r>
              <w:rPr>
                <w:rFonts w:hint="eastAsia"/>
              </w:rPr>
              <w:t>/</w:t>
            </w:r>
          </w:p>
        </w:tc>
        <w:tc>
          <w:tcPr>
            <w:tcW w:w="1559" w:type="dxa"/>
            <w:gridSpan w:val="2"/>
            <w:vAlign w:val="center"/>
          </w:tcPr>
          <w:p w:rsidR="00597275" w:rsidRDefault="00597275" w:rsidP="00597275">
            <w:pPr>
              <w:pStyle w:val="af"/>
              <w:spacing w:line="240" w:lineRule="auto"/>
              <w:jc w:val="center"/>
            </w:pPr>
            <w:r>
              <w:rPr>
                <w:rFonts w:hint="eastAsia"/>
              </w:rPr>
              <w:t>/</w:t>
            </w:r>
          </w:p>
        </w:tc>
        <w:tc>
          <w:tcPr>
            <w:tcW w:w="1522" w:type="dxa"/>
            <w:gridSpan w:val="2"/>
            <w:vAlign w:val="center"/>
          </w:tcPr>
          <w:p w:rsidR="00597275" w:rsidRDefault="00597275" w:rsidP="00597275">
            <w:pPr>
              <w:pStyle w:val="af"/>
              <w:spacing w:line="240" w:lineRule="auto"/>
              <w:jc w:val="center"/>
            </w:pPr>
            <w:r>
              <w:rPr>
                <w:rFonts w:hint="eastAsia"/>
              </w:rPr>
              <w:t>≤</w:t>
            </w:r>
            <w:r>
              <w:rPr>
                <w:rFonts w:hint="eastAsia"/>
              </w:rPr>
              <w:t>1</w:t>
            </w:r>
            <w:r>
              <w:rPr>
                <w:rFonts w:hint="eastAsia"/>
              </w:rPr>
              <w:t>级</w:t>
            </w:r>
          </w:p>
        </w:tc>
      </w:tr>
      <w:tr w:rsidR="00597275" w:rsidTr="00597275">
        <w:trPr>
          <w:trHeight w:val="270"/>
          <w:jc w:val="center"/>
        </w:trPr>
        <w:tc>
          <w:tcPr>
            <w:tcW w:w="1155" w:type="dxa"/>
            <w:vMerge/>
            <w:vAlign w:val="center"/>
          </w:tcPr>
          <w:p w:rsidR="00597275" w:rsidRDefault="00597275" w:rsidP="00597275">
            <w:pPr>
              <w:pStyle w:val="af"/>
              <w:spacing w:line="240" w:lineRule="auto"/>
              <w:jc w:val="center"/>
            </w:pPr>
          </w:p>
        </w:tc>
        <w:tc>
          <w:tcPr>
            <w:tcW w:w="1276" w:type="dxa"/>
            <w:vMerge w:val="restart"/>
            <w:vAlign w:val="center"/>
          </w:tcPr>
          <w:p w:rsidR="00597275" w:rsidRDefault="00597275" w:rsidP="00597275">
            <w:pPr>
              <w:pStyle w:val="af"/>
              <w:spacing w:line="240" w:lineRule="auto"/>
              <w:jc w:val="center"/>
            </w:pPr>
            <w:r>
              <w:rPr>
                <w:rFonts w:hint="eastAsia"/>
              </w:rPr>
              <w:t>烟气参数</w:t>
            </w:r>
          </w:p>
        </w:tc>
        <w:tc>
          <w:tcPr>
            <w:tcW w:w="1134" w:type="dxa"/>
            <w:vAlign w:val="center"/>
          </w:tcPr>
          <w:p w:rsidR="00597275" w:rsidRDefault="00597275" w:rsidP="00597275">
            <w:pPr>
              <w:pStyle w:val="af"/>
              <w:spacing w:line="240" w:lineRule="auto"/>
              <w:jc w:val="center"/>
            </w:pPr>
            <w:r>
              <w:rPr>
                <w:rFonts w:hint="eastAsia"/>
              </w:rPr>
              <w:t>烟温</w:t>
            </w:r>
            <w:r>
              <w:rPr>
                <w:rFonts w:ascii="宋体" w:hAnsi="宋体" w:hint="eastAsia"/>
              </w:rPr>
              <w:t>℃</w:t>
            </w:r>
          </w:p>
        </w:tc>
        <w:tc>
          <w:tcPr>
            <w:tcW w:w="1275" w:type="dxa"/>
            <w:gridSpan w:val="2"/>
            <w:vAlign w:val="center"/>
          </w:tcPr>
          <w:p w:rsidR="00597275" w:rsidRDefault="00597275" w:rsidP="00597275">
            <w:pPr>
              <w:pStyle w:val="af"/>
              <w:spacing w:line="240" w:lineRule="auto"/>
              <w:jc w:val="center"/>
            </w:pPr>
            <w:r>
              <w:rPr>
                <w:rFonts w:hint="eastAsia"/>
              </w:rPr>
              <w:t>烟气流速</w:t>
            </w:r>
            <w:r>
              <w:rPr>
                <w:rFonts w:hint="eastAsia"/>
              </w:rPr>
              <w:t>m/s</w:t>
            </w:r>
          </w:p>
        </w:tc>
        <w:tc>
          <w:tcPr>
            <w:tcW w:w="1418" w:type="dxa"/>
            <w:gridSpan w:val="2"/>
            <w:vAlign w:val="center"/>
          </w:tcPr>
          <w:p w:rsidR="00597275" w:rsidRDefault="00597275" w:rsidP="00597275">
            <w:pPr>
              <w:pStyle w:val="af"/>
              <w:spacing w:line="240" w:lineRule="auto"/>
              <w:jc w:val="center"/>
            </w:pPr>
            <w:r>
              <w:rPr>
                <w:rFonts w:hint="eastAsia"/>
              </w:rPr>
              <w:t>标干流量</w:t>
            </w:r>
            <w:r>
              <w:rPr>
                <w:rFonts w:hint="eastAsia"/>
              </w:rPr>
              <w:t>m</w:t>
            </w:r>
            <w:r w:rsidRPr="00597275">
              <w:rPr>
                <w:rFonts w:hint="eastAsia"/>
                <w:vertAlign w:val="superscript"/>
              </w:rPr>
              <w:t>3</w:t>
            </w:r>
            <w:r>
              <w:rPr>
                <w:rFonts w:hint="eastAsia"/>
              </w:rPr>
              <w:t>/h</w:t>
            </w:r>
          </w:p>
        </w:tc>
        <w:tc>
          <w:tcPr>
            <w:tcW w:w="1276" w:type="dxa"/>
            <w:gridSpan w:val="2"/>
            <w:vAlign w:val="center"/>
          </w:tcPr>
          <w:p w:rsidR="00597275" w:rsidRDefault="00597275" w:rsidP="00597275">
            <w:pPr>
              <w:pStyle w:val="af"/>
              <w:spacing w:line="240" w:lineRule="auto"/>
              <w:jc w:val="center"/>
            </w:pPr>
            <w:r>
              <w:rPr>
                <w:rFonts w:hint="eastAsia"/>
              </w:rPr>
              <w:t>实际含氧量</w:t>
            </w:r>
            <w:r>
              <w:rPr>
                <w:rFonts w:hint="eastAsia"/>
              </w:rPr>
              <w:t>%</w:t>
            </w:r>
          </w:p>
        </w:tc>
        <w:tc>
          <w:tcPr>
            <w:tcW w:w="1380" w:type="dxa"/>
            <w:vAlign w:val="center"/>
          </w:tcPr>
          <w:p w:rsidR="00597275" w:rsidRDefault="00597275" w:rsidP="00597275">
            <w:pPr>
              <w:pStyle w:val="af"/>
              <w:spacing w:line="240" w:lineRule="auto"/>
              <w:jc w:val="center"/>
            </w:pPr>
            <w:r>
              <w:rPr>
                <w:rFonts w:hint="eastAsia"/>
              </w:rPr>
              <w:t>基准氧含量</w:t>
            </w:r>
            <w:r>
              <w:rPr>
                <w:rFonts w:hint="eastAsia"/>
              </w:rPr>
              <w:t>%</w:t>
            </w:r>
          </w:p>
        </w:tc>
      </w:tr>
      <w:tr w:rsidR="00597275" w:rsidTr="00597275">
        <w:trPr>
          <w:trHeight w:val="270"/>
          <w:jc w:val="center"/>
        </w:trPr>
        <w:tc>
          <w:tcPr>
            <w:tcW w:w="1155" w:type="dxa"/>
            <w:vMerge/>
            <w:vAlign w:val="center"/>
          </w:tcPr>
          <w:p w:rsidR="00597275" w:rsidRDefault="00597275" w:rsidP="00597275">
            <w:pPr>
              <w:pStyle w:val="af"/>
              <w:spacing w:line="240" w:lineRule="auto"/>
              <w:jc w:val="center"/>
            </w:pPr>
          </w:p>
        </w:tc>
        <w:tc>
          <w:tcPr>
            <w:tcW w:w="1276" w:type="dxa"/>
            <w:vMerge/>
            <w:vAlign w:val="center"/>
          </w:tcPr>
          <w:p w:rsidR="00597275" w:rsidRDefault="00597275" w:rsidP="00597275">
            <w:pPr>
              <w:pStyle w:val="af"/>
              <w:spacing w:line="240" w:lineRule="auto"/>
              <w:jc w:val="center"/>
            </w:pPr>
          </w:p>
        </w:tc>
        <w:tc>
          <w:tcPr>
            <w:tcW w:w="1134" w:type="dxa"/>
            <w:vAlign w:val="center"/>
          </w:tcPr>
          <w:p w:rsidR="00597275" w:rsidRDefault="00597275" w:rsidP="00597275">
            <w:pPr>
              <w:pStyle w:val="af"/>
              <w:spacing w:line="240" w:lineRule="auto"/>
              <w:jc w:val="center"/>
            </w:pPr>
            <w:r>
              <w:rPr>
                <w:rFonts w:hint="eastAsia"/>
              </w:rPr>
              <w:t>47.5</w:t>
            </w:r>
          </w:p>
        </w:tc>
        <w:tc>
          <w:tcPr>
            <w:tcW w:w="1275" w:type="dxa"/>
            <w:gridSpan w:val="2"/>
            <w:vAlign w:val="center"/>
          </w:tcPr>
          <w:p w:rsidR="00597275" w:rsidRDefault="00597275" w:rsidP="00597275">
            <w:pPr>
              <w:pStyle w:val="af"/>
              <w:spacing w:line="240" w:lineRule="auto"/>
              <w:jc w:val="center"/>
            </w:pPr>
            <w:r>
              <w:rPr>
                <w:rFonts w:hint="eastAsia"/>
              </w:rPr>
              <w:t>1.9</w:t>
            </w:r>
          </w:p>
        </w:tc>
        <w:tc>
          <w:tcPr>
            <w:tcW w:w="1418" w:type="dxa"/>
            <w:gridSpan w:val="2"/>
            <w:vAlign w:val="center"/>
          </w:tcPr>
          <w:p w:rsidR="00597275" w:rsidRDefault="00597275" w:rsidP="00597275">
            <w:pPr>
              <w:pStyle w:val="af"/>
              <w:spacing w:line="240" w:lineRule="auto"/>
              <w:jc w:val="center"/>
            </w:pPr>
            <w:r>
              <w:rPr>
                <w:rFonts w:hint="eastAsia"/>
              </w:rPr>
              <w:t>700</w:t>
            </w:r>
          </w:p>
        </w:tc>
        <w:tc>
          <w:tcPr>
            <w:tcW w:w="1276" w:type="dxa"/>
            <w:gridSpan w:val="2"/>
            <w:vAlign w:val="center"/>
          </w:tcPr>
          <w:p w:rsidR="00597275" w:rsidRDefault="00597275" w:rsidP="00597275">
            <w:pPr>
              <w:pStyle w:val="af"/>
              <w:spacing w:line="240" w:lineRule="auto"/>
              <w:jc w:val="center"/>
            </w:pPr>
            <w:r>
              <w:rPr>
                <w:rFonts w:hint="eastAsia"/>
              </w:rPr>
              <w:t>6.3</w:t>
            </w:r>
          </w:p>
        </w:tc>
        <w:tc>
          <w:tcPr>
            <w:tcW w:w="1380" w:type="dxa"/>
            <w:vAlign w:val="center"/>
          </w:tcPr>
          <w:p w:rsidR="00597275" w:rsidRDefault="00597275" w:rsidP="00597275">
            <w:pPr>
              <w:pStyle w:val="af"/>
              <w:spacing w:line="240" w:lineRule="auto"/>
              <w:jc w:val="center"/>
            </w:pPr>
            <w:r>
              <w:rPr>
                <w:rFonts w:hint="eastAsia"/>
              </w:rPr>
              <w:t>3.5</w:t>
            </w:r>
          </w:p>
        </w:tc>
      </w:tr>
      <w:tr w:rsidR="00597275" w:rsidTr="00597275">
        <w:trPr>
          <w:trHeight w:val="75"/>
          <w:jc w:val="center"/>
        </w:trPr>
        <w:tc>
          <w:tcPr>
            <w:tcW w:w="8914" w:type="dxa"/>
            <w:gridSpan w:val="10"/>
            <w:vAlign w:val="center"/>
          </w:tcPr>
          <w:p w:rsidR="00597275" w:rsidRDefault="00597275" w:rsidP="001407CA">
            <w:pPr>
              <w:pStyle w:val="af"/>
              <w:spacing w:line="240" w:lineRule="auto"/>
              <w:jc w:val="center"/>
            </w:pPr>
          </w:p>
        </w:tc>
      </w:tr>
      <w:tr w:rsidR="00597275" w:rsidTr="00597275">
        <w:trPr>
          <w:trHeight w:val="75"/>
          <w:jc w:val="center"/>
        </w:trPr>
        <w:tc>
          <w:tcPr>
            <w:tcW w:w="1155" w:type="dxa"/>
            <w:vMerge w:val="restart"/>
            <w:vAlign w:val="center"/>
          </w:tcPr>
          <w:p w:rsidR="00597275" w:rsidRDefault="00597275" w:rsidP="00597275">
            <w:pPr>
              <w:pStyle w:val="af"/>
              <w:spacing w:line="240" w:lineRule="auto"/>
              <w:jc w:val="center"/>
            </w:pPr>
            <w:r>
              <w:rPr>
                <w:rFonts w:hint="eastAsia"/>
              </w:rPr>
              <w:t>锅炉废气排放口第三次</w:t>
            </w:r>
            <w:r>
              <w:rPr>
                <w:rFonts w:hint="eastAsia"/>
              </w:rPr>
              <w:t>2020.01.11</w:t>
            </w:r>
          </w:p>
        </w:tc>
        <w:tc>
          <w:tcPr>
            <w:tcW w:w="1276" w:type="dxa"/>
            <w:vAlign w:val="center"/>
          </w:tcPr>
          <w:p w:rsidR="00597275" w:rsidRDefault="00597275" w:rsidP="00597275">
            <w:pPr>
              <w:pStyle w:val="af"/>
              <w:spacing w:line="240" w:lineRule="auto"/>
              <w:jc w:val="center"/>
            </w:pPr>
            <w:r>
              <w:rPr>
                <w:rFonts w:hint="eastAsia"/>
              </w:rPr>
              <w:t>二氧化硫</w:t>
            </w:r>
          </w:p>
        </w:tc>
        <w:tc>
          <w:tcPr>
            <w:tcW w:w="1701" w:type="dxa"/>
            <w:gridSpan w:val="2"/>
            <w:vAlign w:val="center"/>
          </w:tcPr>
          <w:p w:rsidR="00597275" w:rsidRDefault="00597275" w:rsidP="00597275">
            <w:pPr>
              <w:pStyle w:val="af"/>
              <w:spacing w:line="240" w:lineRule="auto"/>
              <w:jc w:val="center"/>
            </w:pPr>
            <w:r>
              <w:rPr>
                <w:rFonts w:hint="eastAsia"/>
              </w:rPr>
              <w:t>ND</w:t>
            </w:r>
          </w:p>
        </w:tc>
        <w:tc>
          <w:tcPr>
            <w:tcW w:w="1701" w:type="dxa"/>
            <w:gridSpan w:val="2"/>
            <w:vAlign w:val="center"/>
          </w:tcPr>
          <w:p w:rsidR="00597275" w:rsidRDefault="00597275" w:rsidP="00597275">
            <w:pPr>
              <w:pStyle w:val="af"/>
              <w:spacing w:line="240" w:lineRule="auto"/>
              <w:jc w:val="center"/>
            </w:pPr>
            <w:r>
              <w:rPr>
                <w:rFonts w:hint="eastAsia"/>
              </w:rPr>
              <w:t>/</w:t>
            </w:r>
          </w:p>
        </w:tc>
        <w:tc>
          <w:tcPr>
            <w:tcW w:w="1559" w:type="dxa"/>
            <w:gridSpan w:val="2"/>
            <w:vAlign w:val="center"/>
          </w:tcPr>
          <w:p w:rsidR="00597275" w:rsidRDefault="00597275" w:rsidP="00597275">
            <w:pPr>
              <w:pStyle w:val="af"/>
              <w:spacing w:line="240" w:lineRule="auto"/>
              <w:jc w:val="center"/>
            </w:pPr>
            <w:r>
              <w:rPr>
                <w:rFonts w:hint="eastAsia"/>
              </w:rPr>
              <w:t>/</w:t>
            </w:r>
          </w:p>
        </w:tc>
        <w:tc>
          <w:tcPr>
            <w:tcW w:w="1522" w:type="dxa"/>
            <w:gridSpan w:val="2"/>
            <w:vAlign w:val="center"/>
          </w:tcPr>
          <w:p w:rsidR="00597275" w:rsidRDefault="00597275" w:rsidP="00597275">
            <w:pPr>
              <w:pStyle w:val="af"/>
              <w:spacing w:line="240" w:lineRule="auto"/>
              <w:jc w:val="center"/>
            </w:pPr>
            <w:r>
              <w:rPr>
                <w:rFonts w:hint="eastAsia"/>
              </w:rPr>
              <w:t>50</w:t>
            </w:r>
          </w:p>
        </w:tc>
      </w:tr>
      <w:tr w:rsidR="00597275" w:rsidTr="00597275">
        <w:trPr>
          <w:trHeight w:val="75"/>
          <w:jc w:val="center"/>
        </w:trPr>
        <w:tc>
          <w:tcPr>
            <w:tcW w:w="1155" w:type="dxa"/>
            <w:vMerge/>
            <w:vAlign w:val="center"/>
          </w:tcPr>
          <w:p w:rsidR="00597275" w:rsidRDefault="00597275" w:rsidP="00597275">
            <w:pPr>
              <w:pStyle w:val="af"/>
              <w:spacing w:line="240" w:lineRule="auto"/>
              <w:jc w:val="center"/>
            </w:pPr>
          </w:p>
        </w:tc>
        <w:tc>
          <w:tcPr>
            <w:tcW w:w="1276" w:type="dxa"/>
            <w:vAlign w:val="center"/>
          </w:tcPr>
          <w:p w:rsidR="00597275" w:rsidRDefault="00597275" w:rsidP="00597275">
            <w:pPr>
              <w:pStyle w:val="af"/>
              <w:spacing w:line="240" w:lineRule="auto"/>
              <w:jc w:val="center"/>
            </w:pPr>
            <w:r>
              <w:rPr>
                <w:rFonts w:hint="eastAsia"/>
              </w:rPr>
              <w:t>氮氧化物</w:t>
            </w:r>
          </w:p>
        </w:tc>
        <w:tc>
          <w:tcPr>
            <w:tcW w:w="1701" w:type="dxa"/>
            <w:gridSpan w:val="2"/>
            <w:vAlign w:val="center"/>
          </w:tcPr>
          <w:p w:rsidR="00597275" w:rsidRDefault="00597275" w:rsidP="00597275">
            <w:pPr>
              <w:pStyle w:val="af"/>
              <w:spacing w:line="240" w:lineRule="auto"/>
              <w:jc w:val="center"/>
            </w:pPr>
            <w:r>
              <w:rPr>
                <w:rFonts w:hint="eastAsia"/>
              </w:rPr>
              <w:t>97</w:t>
            </w:r>
          </w:p>
        </w:tc>
        <w:tc>
          <w:tcPr>
            <w:tcW w:w="1701" w:type="dxa"/>
            <w:gridSpan w:val="2"/>
            <w:vAlign w:val="center"/>
          </w:tcPr>
          <w:p w:rsidR="00597275" w:rsidRDefault="00597275" w:rsidP="00597275">
            <w:pPr>
              <w:pStyle w:val="af"/>
              <w:spacing w:line="240" w:lineRule="auto"/>
              <w:jc w:val="center"/>
            </w:pPr>
            <w:r>
              <w:rPr>
                <w:rFonts w:hint="eastAsia"/>
              </w:rPr>
              <w:t>116</w:t>
            </w:r>
          </w:p>
        </w:tc>
        <w:tc>
          <w:tcPr>
            <w:tcW w:w="1559" w:type="dxa"/>
            <w:gridSpan w:val="2"/>
            <w:vAlign w:val="center"/>
          </w:tcPr>
          <w:p w:rsidR="00597275" w:rsidRDefault="00597275" w:rsidP="00597275">
            <w:pPr>
              <w:pStyle w:val="af"/>
              <w:spacing w:line="240" w:lineRule="auto"/>
              <w:jc w:val="center"/>
            </w:pPr>
            <w:r>
              <w:rPr>
                <w:rFonts w:hint="eastAsia"/>
              </w:rPr>
              <w:t>0.065</w:t>
            </w:r>
          </w:p>
        </w:tc>
        <w:tc>
          <w:tcPr>
            <w:tcW w:w="1522" w:type="dxa"/>
            <w:gridSpan w:val="2"/>
            <w:vAlign w:val="center"/>
          </w:tcPr>
          <w:p w:rsidR="00597275" w:rsidRDefault="00597275" w:rsidP="00597275">
            <w:pPr>
              <w:pStyle w:val="af"/>
              <w:spacing w:line="240" w:lineRule="auto"/>
              <w:jc w:val="center"/>
            </w:pPr>
            <w:r>
              <w:rPr>
                <w:rFonts w:hint="eastAsia"/>
              </w:rPr>
              <w:t>200</w:t>
            </w:r>
          </w:p>
        </w:tc>
      </w:tr>
      <w:tr w:rsidR="00597275" w:rsidTr="00597275">
        <w:trPr>
          <w:trHeight w:val="75"/>
          <w:jc w:val="center"/>
        </w:trPr>
        <w:tc>
          <w:tcPr>
            <w:tcW w:w="1155" w:type="dxa"/>
            <w:vMerge/>
            <w:vAlign w:val="center"/>
          </w:tcPr>
          <w:p w:rsidR="00597275" w:rsidRDefault="00597275" w:rsidP="00597275">
            <w:pPr>
              <w:pStyle w:val="af"/>
              <w:spacing w:line="240" w:lineRule="auto"/>
              <w:jc w:val="center"/>
            </w:pPr>
          </w:p>
        </w:tc>
        <w:tc>
          <w:tcPr>
            <w:tcW w:w="1276" w:type="dxa"/>
            <w:vAlign w:val="center"/>
          </w:tcPr>
          <w:p w:rsidR="00597275" w:rsidRDefault="00597275" w:rsidP="00597275">
            <w:pPr>
              <w:pStyle w:val="af"/>
              <w:spacing w:line="240" w:lineRule="auto"/>
              <w:jc w:val="center"/>
            </w:pPr>
            <w:r>
              <w:rPr>
                <w:rFonts w:hint="eastAsia"/>
              </w:rPr>
              <w:t>颗粒物</w:t>
            </w:r>
          </w:p>
        </w:tc>
        <w:tc>
          <w:tcPr>
            <w:tcW w:w="1701" w:type="dxa"/>
            <w:gridSpan w:val="2"/>
            <w:vAlign w:val="center"/>
          </w:tcPr>
          <w:p w:rsidR="00597275" w:rsidRDefault="00597275" w:rsidP="00597275">
            <w:pPr>
              <w:pStyle w:val="af"/>
              <w:spacing w:line="240" w:lineRule="auto"/>
              <w:jc w:val="center"/>
            </w:pPr>
            <w:r>
              <w:rPr>
                <w:rFonts w:hint="eastAsia"/>
              </w:rPr>
              <w:t>6.0</w:t>
            </w:r>
          </w:p>
        </w:tc>
        <w:tc>
          <w:tcPr>
            <w:tcW w:w="1701" w:type="dxa"/>
            <w:gridSpan w:val="2"/>
            <w:vAlign w:val="center"/>
          </w:tcPr>
          <w:p w:rsidR="00597275" w:rsidRDefault="00597275" w:rsidP="00597275">
            <w:pPr>
              <w:pStyle w:val="af"/>
              <w:spacing w:line="240" w:lineRule="auto"/>
              <w:jc w:val="center"/>
            </w:pPr>
            <w:r>
              <w:rPr>
                <w:rFonts w:hint="eastAsia"/>
              </w:rPr>
              <w:t>7.2</w:t>
            </w:r>
          </w:p>
        </w:tc>
        <w:tc>
          <w:tcPr>
            <w:tcW w:w="1559" w:type="dxa"/>
            <w:gridSpan w:val="2"/>
            <w:vAlign w:val="center"/>
          </w:tcPr>
          <w:p w:rsidR="00597275" w:rsidRDefault="00597275" w:rsidP="00597275">
            <w:pPr>
              <w:pStyle w:val="af"/>
              <w:spacing w:line="240" w:lineRule="auto"/>
              <w:jc w:val="center"/>
            </w:pPr>
            <w:r>
              <w:rPr>
                <w:rFonts w:hint="eastAsia"/>
              </w:rPr>
              <w:t>4.0</w:t>
            </w:r>
            <w:r>
              <w:rPr>
                <w:rFonts w:hint="eastAsia"/>
              </w:rPr>
              <w:t>×</w:t>
            </w:r>
            <w:r>
              <w:rPr>
                <w:rFonts w:hint="eastAsia"/>
              </w:rPr>
              <w:t>10</w:t>
            </w:r>
            <w:r>
              <w:rPr>
                <w:rFonts w:hint="eastAsia"/>
                <w:vertAlign w:val="superscript"/>
              </w:rPr>
              <w:t>-</w:t>
            </w:r>
            <w:r w:rsidRPr="00597275">
              <w:rPr>
                <w:rFonts w:hint="eastAsia"/>
                <w:vertAlign w:val="superscript"/>
              </w:rPr>
              <w:t>3</w:t>
            </w:r>
          </w:p>
        </w:tc>
        <w:tc>
          <w:tcPr>
            <w:tcW w:w="1522" w:type="dxa"/>
            <w:gridSpan w:val="2"/>
            <w:vAlign w:val="center"/>
          </w:tcPr>
          <w:p w:rsidR="00597275" w:rsidRDefault="00597275" w:rsidP="00597275">
            <w:pPr>
              <w:pStyle w:val="af"/>
              <w:spacing w:line="240" w:lineRule="auto"/>
              <w:jc w:val="center"/>
            </w:pPr>
            <w:r>
              <w:rPr>
                <w:rFonts w:hint="eastAsia"/>
              </w:rPr>
              <w:t>20</w:t>
            </w:r>
          </w:p>
        </w:tc>
      </w:tr>
      <w:tr w:rsidR="00597275" w:rsidTr="00597275">
        <w:trPr>
          <w:trHeight w:val="75"/>
          <w:jc w:val="center"/>
        </w:trPr>
        <w:tc>
          <w:tcPr>
            <w:tcW w:w="1155" w:type="dxa"/>
            <w:vMerge/>
            <w:vAlign w:val="center"/>
          </w:tcPr>
          <w:p w:rsidR="00597275" w:rsidRDefault="00597275" w:rsidP="00597275">
            <w:pPr>
              <w:pStyle w:val="af"/>
              <w:spacing w:line="240" w:lineRule="auto"/>
              <w:jc w:val="center"/>
            </w:pPr>
          </w:p>
        </w:tc>
        <w:tc>
          <w:tcPr>
            <w:tcW w:w="1276" w:type="dxa"/>
            <w:vAlign w:val="center"/>
          </w:tcPr>
          <w:p w:rsidR="00597275" w:rsidRDefault="00597275" w:rsidP="00597275">
            <w:pPr>
              <w:pStyle w:val="af"/>
              <w:spacing w:line="240" w:lineRule="auto"/>
              <w:jc w:val="center"/>
            </w:pPr>
            <w:r>
              <w:rPr>
                <w:rFonts w:hint="eastAsia"/>
              </w:rPr>
              <w:t>林格曼黑度</w:t>
            </w:r>
          </w:p>
        </w:tc>
        <w:tc>
          <w:tcPr>
            <w:tcW w:w="1701" w:type="dxa"/>
            <w:gridSpan w:val="2"/>
            <w:vAlign w:val="center"/>
          </w:tcPr>
          <w:p w:rsidR="00597275" w:rsidRDefault="00597275" w:rsidP="00597275">
            <w:pPr>
              <w:pStyle w:val="af"/>
              <w:spacing w:line="240" w:lineRule="auto"/>
              <w:jc w:val="center"/>
            </w:pPr>
            <w:r>
              <w:rPr>
                <w:rFonts w:hint="eastAsia"/>
              </w:rPr>
              <w:t>＜</w:t>
            </w:r>
            <w:r>
              <w:rPr>
                <w:rFonts w:hint="eastAsia"/>
              </w:rPr>
              <w:t>1</w:t>
            </w:r>
          </w:p>
        </w:tc>
        <w:tc>
          <w:tcPr>
            <w:tcW w:w="1701" w:type="dxa"/>
            <w:gridSpan w:val="2"/>
            <w:vAlign w:val="center"/>
          </w:tcPr>
          <w:p w:rsidR="00597275" w:rsidRDefault="00597275" w:rsidP="00597275">
            <w:pPr>
              <w:pStyle w:val="af"/>
              <w:spacing w:line="240" w:lineRule="auto"/>
              <w:jc w:val="center"/>
            </w:pPr>
            <w:r>
              <w:rPr>
                <w:rFonts w:hint="eastAsia"/>
              </w:rPr>
              <w:t>/</w:t>
            </w:r>
          </w:p>
        </w:tc>
        <w:tc>
          <w:tcPr>
            <w:tcW w:w="1559" w:type="dxa"/>
            <w:gridSpan w:val="2"/>
            <w:vAlign w:val="center"/>
          </w:tcPr>
          <w:p w:rsidR="00597275" w:rsidRDefault="00597275" w:rsidP="00597275">
            <w:pPr>
              <w:pStyle w:val="af"/>
              <w:spacing w:line="240" w:lineRule="auto"/>
              <w:jc w:val="center"/>
            </w:pPr>
            <w:r>
              <w:rPr>
                <w:rFonts w:hint="eastAsia"/>
              </w:rPr>
              <w:t>/</w:t>
            </w:r>
          </w:p>
        </w:tc>
        <w:tc>
          <w:tcPr>
            <w:tcW w:w="1522" w:type="dxa"/>
            <w:gridSpan w:val="2"/>
            <w:vAlign w:val="center"/>
          </w:tcPr>
          <w:p w:rsidR="00597275" w:rsidRDefault="00597275" w:rsidP="00597275">
            <w:pPr>
              <w:pStyle w:val="af"/>
              <w:spacing w:line="240" w:lineRule="auto"/>
              <w:jc w:val="center"/>
            </w:pPr>
            <w:r>
              <w:rPr>
                <w:rFonts w:hint="eastAsia"/>
              </w:rPr>
              <w:t>≤</w:t>
            </w:r>
            <w:r>
              <w:rPr>
                <w:rFonts w:hint="eastAsia"/>
              </w:rPr>
              <w:t>1</w:t>
            </w:r>
            <w:r>
              <w:rPr>
                <w:rFonts w:hint="eastAsia"/>
              </w:rPr>
              <w:t>级</w:t>
            </w:r>
          </w:p>
        </w:tc>
      </w:tr>
      <w:tr w:rsidR="00597275" w:rsidTr="00597275">
        <w:trPr>
          <w:trHeight w:val="270"/>
          <w:jc w:val="center"/>
        </w:trPr>
        <w:tc>
          <w:tcPr>
            <w:tcW w:w="1155" w:type="dxa"/>
            <w:vMerge/>
            <w:vAlign w:val="center"/>
          </w:tcPr>
          <w:p w:rsidR="00597275" w:rsidRDefault="00597275" w:rsidP="00597275">
            <w:pPr>
              <w:pStyle w:val="af"/>
              <w:spacing w:line="240" w:lineRule="auto"/>
              <w:jc w:val="center"/>
            </w:pPr>
          </w:p>
        </w:tc>
        <w:tc>
          <w:tcPr>
            <w:tcW w:w="1276" w:type="dxa"/>
            <w:vMerge w:val="restart"/>
            <w:vAlign w:val="center"/>
          </w:tcPr>
          <w:p w:rsidR="00597275" w:rsidRDefault="00597275" w:rsidP="00597275">
            <w:pPr>
              <w:pStyle w:val="af"/>
              <w:spacing w:line="240" w:lineRule="auto"/>
              <w:jc w:val="center"/>
            </w:pPr>
            <w:r>
              <w:rPr>
                <w:rFonts w:hint="eastAsia"/>
              </w:rPr>
              <w:t>烟气参数</w:t>
            </w:r>
          </w:p>
        </w:tc>
        <w:tc>
          <w:tcPr>
            <w:tcW w:w="1134" w:type="dxa"/>
            <w:vAlign w:val="center"/>
          </w:tcPr>
          <w:p w:rsidR="00597275" w:rsidRDefault="00597275" w:rsidP="00597275">
            <w:pPr>
              <w:pStyle w:val="af"/>
              <w:spacing w:line="240" w:lineRule="auto"/>
              <w:jc w:val="center"/>
            </w:pPr>
            <w:r>
              <w:rPr>
                <w:rFonts w:hint="eastAsia"/>
              </w:rPr>
              <w:t>烟温</w:t>
            </w:r>
            <w:r>
              <w:rPr>
                <w:rFonts w:ascii="宋体" w:hAnsi="宋体" w:hint="eastAsia"/>
              </w:rPr>
              <w:t>℃</w:t>
            </w:r>
          </w:p>
        </w:tc>
        <w:tc>
          <w:tcPr>
            <w:tcW w:w="1275" w:type="dxa"/>
            <w:gridSpan w:val="2"/>
            <w:vAlign w:val="center"/>
          </w:tcPr>
          <w:p w:rsidR="00597275" w:rsidRDefault="00597275" w:rsidP="00597275">
            <w:pPr>
              <w:pStyle w:val="af"/>
              <w:spacing w:line="240" w:lineRule="auto"/>
              <w:jc w:val="center"/>
            </w:pPr>
            <w:r>
              <w:rPr>
                <w:rFonts w:hint="eastAsia"/>
              </w:rPr>
              <w:t>烟气流速</w:t>
            </w:r>
            <w:r>
              <w:rPr>
                <w:rFonts w:hint="eastAsia"/>
              </w:rPr>
              <w:t>m/s</w:t>
            </w:r>
          </w:p>
        </w:tc>
        <w:tc>
          <w:tcPr>
            <w:tcW w:w="1418" w:type="dxa"/>
            <w:gridSpan w:val="2"/>
            <w:vAlign w:val="center"/>
          </w:tcPr>
          <w:p w:rsidR="00597275" w:rsidRDefault="00597275" w:rsidP="00597275">
            <w:pPr>
              <w:pStyle w:val="af"/>
              <w:spacing w:line="240" w:lineRule="auto"/>
              <w:jc w:val="center"/>
            </w:pPr>
            <w:r>
              <w:rPr>
                <w:rFonts w:hint="eastAsia"/>
              </w:rPr>
              <w:t>标干流量</w:t>
            </w:r>
            <w:r>
              <w:rPr>
                <w:rFonts w:hint="eastAsia"/>
              </w:rPr>
              <w:t>m</w:t>
            </w:r>
            <w:r w:rsidRPr="00597275">
              <w:rPr>
                <w:rFonts w:hint="eastAsia"/>
                <w:vertAlign w:val="superscript"/>
              </w:rPr>
              <w:t>3</w:t>
            </w:r>
            <w:r>
              <w:rPr>
                <w:rFonts w:hint="eastAsia"/>
              </w:rPr>
              <w:t>/h</w:t>
            </w:r>
          </w:p>
        </w:tc>
        <w:tc>
          <w:tcPr>
            <w:tcW w:w="1276" w:type="dxa"/>
            <w:gridSpan w:val="2"/>
            <w:vAlign w:val="center"/>
          </w:tcPr>
          <w:p w:rsidR="00597275" w:rsidRDefault="00597275" w:rsidP="00597275">
            <w:pPr>
              <w:pStyle w:val="af"/>
              <w:spacing w:line="240" w:lineRule="auto"/>
              <w:jc w:val="center"/>
            </w:pPr>
            <w:r>
              <w:rPr>
                <w:rFonts w:hint="eastAsia"/>
              </w:rPr>
              <w:t>实际含氧量</w:t>
            </w:r>
            <w:r>
              <w:rPr>
                <w:rFonts w:hint="eastAsia"/>
              </w:rPr>
              <w:t>%</w:t>
            </w:r>
          </w:p>
        </w:tc>
        <w:tc>
          <w:tcPr>
            <w:tcW w:w="1380" w:type="dxa"/>
            <w:vAlign w:val="center"/>
          </w:tcPr>
          <w:p w:rsidR="00597275" w:rsidRDefault="00597275" w:rsidP="00597275">
            <w:pPr>
              <w:pStyle w:val="af"/>
              <w:spacing w:line="240" w:lineRule="auto"/>
              <w:jc w:val="center"/>
            </w:pPr>
            <w:r>
              <w:rPr>
                <w:rFonts w:hint="eastAsia"/>
              </w:rPr>
              <w:t>基准氧含量</w:t>
            </w:r>
            <w:r>
              <w:rPr>
                <w:rFonts w:hint="eastAsia"/>
              </w:rPr>
              <w:t>%</w:t>
            </w:r>
          </w:p>
        </w:tc>
      </w:tr>
      <w:tr w:rsidR="00597275" w:rsidTr="00597275">
        <w:trPr>
          <w:trHeight w:val="270"/>
          <w:jc w:val="center"/>
        </w:trPr>
        <w:tc>
          <w:tcPr>
            <w:tcW w:w="1155" w:type="dxa"/>
            <w:vMerge/>
            <w:vAlign w:val="center"/>
          </w:tcPr>
          <w:p w:rsidR="00597275" w:rsidRDefault="00597275" w:rsidP="00597275">
            <w:pPr>
              <w:pStyle w:val="af"/>
              <w:spacing w:line="240" w:lineRule="auto"/>
              <w:jc w:val="center"/>
            </w:pPr>
          </w:p>
        </w:tc>
        <w:tc>
          <w:tcPr>
            <w:tcW w:w="1276" w:type="dxa"/>
            <w:vMerge/>
            <w:vAlign w:val="center"/>
          </w:tcPr>
          <w:p w:rsidR="00597275" w:rsidRDefault="00597275" w:rsidP="00597275">
            <w:pPr>
              <w:pStyle w:val="af"/>
              <w:spacing w:line="240" w:lineRule="auto"/>
              <w:jc w:val="center"/>
            </w:pPr>
          </w:p>
        </w:tc>
        <w:tc>
          <w:tcPr>
            <w:tcW w:w="1134" w:type="dxa"/>
            <w:vAlign w:val="center"/>
          </w:tcPr>
          <w:p w:rsidR="00597275" w:rsidRDefault="00597275" w:rsidP="00597275">
            <w:pPr>
              <w:pStyle w:val="af"/>
              <w:spacing w:line="240" w:lineRule="auto"/>
              <w:jc w:val="center"/>
            </w:pPr>
            <w:r>
              <w:rPr>
                <w:rFonts w:hint="eastAsia"/>
              </w:rPr>
              <w:t>59.7</w:t>
            </w:r>
          </w:p>
        </w:tc>
        <w:tc>
          <w:tcPr>
            <w:tcW w:w="1275" w:type="dxa"/>
            <w:gridSpan w:val="2"/>
            <w:vAlign w:val="center"/>
          </w:tcPr>
          <w:p w:rsidR="00597275" w:rsidRDefault="00597275" w:rsidP="00597275">
            <w:pPr>
              <w:pStyle w:val="af"/>
              <w:spacing w:line="240" w:lineRule="auto"/>
              <w:jc w:val="center"/>
            </w:pPr>
            <w:r>
              <w:rPr>
                <w:rFonts w:hint="eastAsia"/>
              </w:rPr>
              <w:t>1.9</w:t>
            </w:r>
          </w:p>
        </w:tc>
        <w:tc>
          <w:tcPr>
            <w:tcW w:w="1418" w:type="dxa"/>
            <w:gridSpan w:val="2"/>
            <w:vAlign w:val="center"/>
          </w:tcPr>
          <w:p w:rsidR="00597275" w:rsidRDefault="00597275" w:rsidP="00597275">
            <w:pPr>
              <w:pStyle w:val="af"/>
              <w:spacing w:line="240" w:lineRule="auto"/>
              <w:jc w:val="center"/>
            </w:pPr>
            <w:r>
              <w:rPr>
                <w:rFonts w:hint="eastAsia"/>
              </w:rPr>
              <w:t>674</w:t>
            </w:r>
          </w:p>
        </w:tc>
        <w:tc>
          <w:tcPr>
            <w:tcW w:w="1276" w:type="dxa"/>
            <w:gridSpan w:val="2"/>
            <w:vAlign w:val="center"/>
          </w:tcPr>
          <w:p w:rsidR="00597275" w:rsidRDefault="00530AD7" w:rsidP="00597275">
            <w:pPr>
              <w:pStyle w:val="af"/>
              <w:spacing w:line="240" w:lineRule="auto"/>
              <w:jc w:val="center"/>
            </w:pPr>
            <w:r>
              <w:rPr>
                <w:rFonts w:hint="eastAsia"/>
              </w:rPr>
              <w:t>6.4</w:t>
            </w:r>
          </w:p>
        </w:tc>
        <w:tc>
          <w:tcPr>
            <w:tcW w:w="1380" w:type="dxa"/>
            <w:vAlign w:val="center"/>
          </w:tcPr>
          <w:p w:rsidR="00597275" w:rsidRDefault="00530AD7" w:rsidP="00597275">
            <w:pPr>
              <w:pStyle w:val="af"/>
              <w:spacing w:line="240" w:lineRule="auto"/>
              <w:jc w:val="center"/>
            </w:pPr>
            <w:r>
              <w:rPr>
                <w:rFonts w:hint="eastAsia"/>
              </w:rPr>
              <w:t>3.5</w:t>
            </w:r>
          </w:p>
        </w:tc>
      </w:tr>
      <w:tr w:rsidR="00530AD7" w:rsidTr="00530AD7">
        <w:trPr>
          <w:trHeight w:val="75"/>
          <w:jc w:val="center"/>
        </w:trPr>
        <w:tc>
          <w:tcPr>
            <w:tcW w:w="1155" w:type="dxa"/>
            <w:vAlign w:val="center"/>
          </w:tcPr>
          <w:p w:rsidR="00530AD7" w:rsidRDefault="00530AD7" w:rsidP="001407CA">
            <w:pPr>
              <w:pStyle w:val="af"/>
              <w:spacing w:line="240" w:lineRule="auto"/>
              <w:jc w:val="center"/>
            </w:pPr>
            <w:r>
              <w:rPr>
                <w:rFonts w:hint="eastAsia"/>
              </w:rPr>
              <w:t>备注</w:t>
            </w:r>
          </w:p>
        </w:tc>
        <w:tc>
          <w:tcPr>
            <w:tcW w:w="7759" w:type="dxa"/>
            <w:gridSpan w:val="9"/>
            <w:vAlign w:val="center"/>
          </w:tcPr>
          <w:p w:rsidR="00530AD7" w:rsidRDefault="00530AD7" w:rsidP="00530AD7">
            <w:pPr>
              <w:pStyle w:val="af"/>
              <w:spacing w:line="240" w:lineRule="auto"/>
              <w:jc w:val="both"/>
            </w:pPr>
            <w:r>
              <w:rPr>
                <w:rFonts w:hint="eastAsia"/>
              </w:rPr>
              <w:t>1</w:t>
            </w:r>
            <w:r>
              <w:rPr>
                <w:rFonts w:hint="eastAsia"/>
              </w:rPr>
              <w:t>、排气筒高度为</w:t>
            </w:r>
            <w:r>
              <w:rPr>
                <w:rFonts w:hint="eastAsia"/>
              </w:rPr>
              <w:t xml:space="preserve"> 23 </w:t>
            </w:r>
            <w:r>
              <w:rPr>
                <w:rFonts w:hint="eastAsia"/>
              </w:rPr>
              <w:t>米；</w:t>
            </w:r>
          </w:p>
          <w:p w:rsidR="00530AD7" w:rsidRDefault="00530AD7" w:rsidP="00530AD7">
            <w:pPr>
              <w:pStyle w:val="af"/>
              <w:spacing w:line="240" w:lineRule="auto"/>
              <w:jc w:val="both"/>
            </w:pPr>
            <w:r>
              <w:rPr>
                <w:rFonts w:hint="eastAsia"/>
              </w:rPr>
              <w:t>2</w:t>
            </w:r>
            <w:r>
              <w:rPr>
                <w:rFonts w:hint="eastAsia"/>
              </w:rPr>
              <w:t>、燃料：天然气；</w:t>
            </w:r>
          </w:p>
          <w:p w:rsidR="00530AD7" w:rsidRDefault="00530AD7" w:rsidP="00530AD7">
            <w:pPr>
              <w:pStyle w:val="af"/>
              <w:spacing w:line="240" w:lineRule="auto"/>
              <w:jc w:val="both"/>
            </w:pPr>
            <w:r>
              <w:rPr>
                <w:rFonts w:hint="eastAsia"/>
              </w:rPr>
              <w:t>3</w:t>
            </w:r>
            <w:r>
              <w:rPr>
                <w:rFonts w:hint="eastAsia"/>
              </w:rPr>
              <w:t>、评价标准参照广东省地方标准《锅炉大气污染物排放标准》（</w:t>
            </w:r>
            <w:r>
              <w:rPr>
                <w:rFonts w:hint="eastAsia"/>
              </w:rPr>
              <w:t>DB44/765-2019</w:t>
            </w:r>
            <w:r>
              <w:rPr>
                <w:rFonts w:hint="eastAsia"/>
              </w:rPr>
              <w:t>代替</w:t>
            </w:r>
            <w:r>
              <w:rPr>
                <w:rFonts w:hint="eastAsia"/>
              </w:rPr>
              <w:t xml:space="preserve"> DB44/765-2010</w:t>
            </w:r>
            <w:r>
              <w:rPr>
                <w:rFonts w:hint="eastAsia"/>
              </w:rPr>
              <w:t>）表</w:t>
            </w:r>
            <w:r>
              <w:rPr>
                <w:rFonts w:hint="eastAsia"/>
              </w:rPr>
              <w:t xml:space="preserve"> 1 </w:t>
            </w:r>
            <w:r>
              <w:rPr>
                <w:rFonts w:hint="eastAsia"/>
              </w:rPr>
              <w:t>中燃气锅炉标准限值。</w:t>
            </w:r>
          </w:p>
        </w:tc>
      </w:tr>
    </w:tbl>
    <w:p w:rsidR="00530AD7" w:rsidRDefault="00530AD7" w:rsidP="00530AD7">
      <w:pPr>
        <w:ind w:firstLine="482"/>
        <w:jc w:val="center"/>
        <w:rPr>
          <w:b/>
          <w:bCs/>
        </w:rPr>
      </w:pPr>
      <w:r>
        <w:rPr>
          <w:rFonts w:hint="eastAsia"/>
          <w:b/>
          <w:bCs/>
        </w:rPr>
        <w:lastRenderedPageBreak/>
        <w:t>表</w:t>
      </w:r>
      <w:r>
        <w:rPr>
          <w:rFonts w:hint="eastAsia"/>
          <w:b/>
          <w:bCs/>
        </w:rPr>
        <w:t>8.2-1</w:t>
      </w:r>
      <w:r>
        <w:rPr>
          <w:rFonts w:hint="eastAsia"/>
          <w:b/>
          <w:bCs/>
        </w:rPr>
        <w:t>（</w:t>
      </w:r>
      <w:r>
        <w:rPr>
          <w:rFonts w:hint="eastAsia"/>
          <w:b/>
          <w:bCs/>
        </w:rPr>
        <w:t>b</w:t>
      </w:r>
      <w:r>
        <w:rPr>
          <w:rFonts w:hint="eastAsia"/>
          <w:b/>
          <w:bCs/>
        </w:rPr>
        <w:t>）锅炉废气检测结果</w:t>
      </w:r>
    </w:p>
    <w:tbl>
      <w:tblPr>
        <w:tblStyle w:val="aa"/>
        <w:tblW w:w="9036" w:type="dxa"/>
        <w:jc w:val="center"/>
        <w:tblInd w:w="-122" w:type="dxa"/>
        <w:tblLayout w:type="fixed"/>
        <w:tblLook w:val="04A0" w:firstRow="1" w:lastRow="0" w:firstColumn="1" w:lastColumn="0" w:noHBand="0" w:noVBand="1"/>
      </w:tblPr>
      <w:tblGrid>
        <w:gridCol w:w="1277"/>
        <w:gridCol w:w="1276"/>
        <w:gridCol w:w="1134"/>
        <w:gridCol w:w="567"/>
        <w:gridCol w:w="708"/>
        <w:gridCol w:w="993"/>
        <w:gridCol w:w="425"/>
        <w:gridCol w:w="1134"/>
        <w:gridCol w:w="142"/>
        <w:gridCol w:w="1380"/>
      </w:tblGrid>
      <w:tr w:rsidR="00530AD7" w:rsidTr="00530AD7">
        <w:trPr>
          <w:trHeight w:val="75"/>
          <w:jc w:val="center"/>
        </w:trPr>
        <w:tc>
          <w:tcPr>
            <w:tcW w:w="1277" w:type="dxa"/>
            <w:vMerge w:val="restart"/>
            <w:vAlign w:val="center"/>
          </w:tcPr>
          <w:p w:rsidR="00530AD7" w:rsidRDefault="00530AD7" w:rsidP="00EA1712">
            <w:pPr>
              <w:pStyle w:val="af"/>
              <w:spacing w:line="240" w:lineRule="auto"/>
              <w:jc w:val="center"/>
            </w:pPr>
            <w:r>
              <w:rPr>
                <w:rFonts w:hint="eastAsia"/>
              </w:rPr>
              <w:t>检测点位</w:t>
            </w:r>
          </w:p>
        </w:tc>
        <w:tc>
          <w:tcPr>
            <w:tcW w:w="1276" w:type="dxa"/>
            <w:vMerge w:val="restart"/>
            <w:vAlign w:val="center"/>
          </w:tcPr>
          <w:p w:rsidR="00530AD7" w:rsidRDefault="00530AD7" w:rsidP="00EA1712">
            <w:pPr>
              <w:pStyle w:val="af"/>
              <w:spacing w:line="240" w:lineRule="auto"/>
              <w:jc w:val="center"/>
            </w:pPr>
            <w:r>
              <w:rPr>
                <w:rFonts w:hint="eastAsia"/>
              </w:rPr>
              <w:t>检测项目</w:t>
            </w:r>
          </w:p>
        </w:tc>
        <w:tc>
          <w:tcPr>
            <w:tcW w:w="4961" w:type="dxa"/>
            <w:gridSpan w:val="6"/>
            <w:vAlign w:val="center"/>
          </w:tcPr>
          <w:p w:rsidR="00530AD7" w:rsidRDefault="00530AD7" w:rsidP="00EA1712">
            <w:pPr>
              <w:pStyle w:val="af"/>
              <w:spacing w:line="240" w:lineRule="auto"/>
              <w:jc w:val="center"/>
            </w:pPr>
            <w:r>
              <w:rPr>
                <w:rFonts w:hint="eastAsia"/>
              </w:rPr>
              <w:t>检测结果</w:t>
            </w:r>
          </w:p>
        </w:tc>
        <w:tc>
          <w:tcPr>
            <w:tcW w:w="1522" w:type="dxa"/>
            <w:gridSpan w:val="2"/>
            <w:vMerge w:val="restart"/>
            <w:vAlign w:val="center"/>
          </w:tcPr>
          <w:p w:rsidR="00530AD7" w:rsidRDefault="00530AD7" w:rsidP="00EA1712">
            <w:pPr>
              <w:pStyle w:val="af"/>
              <w:spacing w:line="240" w:lineRule="auto"/>
              <w:jc w:val="center"/>
            </w:pPr>
            <w:r>
              <w:rPr>
                <w:rFonts w:hint="eastAsia"/>
              </w:rPr>
              <w:t>评价标准限值</w:t>
            </w:r>
          </w:p>
          <w:p w:rsidR="00530AD7" w:rsidRDefault="00530AD7" w:rsidP="00EA1712">
            <w:pPr>
              <w:pStyle w:val="af"/>
              <w:spacing w:line="240" w:lineRule="auto"/>
              <w:jc w:val="center"/>
            </w:pPr>
            <w:r>
              <w:rPr>
                <w:rFonts w:hint="eastAsia"/>
              </w:rPr>
              <w:t>mg/m</w:t>
            </w:r>
            <w:r w:rsidRPr="00597275">
              <w:rPr>
                <w:rFonts w:hint="eastAsia"/>
                <w:vertAlign w:val="superscript"/>
              </w:rPr>
              <w:t>3</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Merge/>
            <w:vAlign w:val="center"/>
          </w:tcPr>
          <w:p w:rsidR="00530AD7" w:rsidRDefault="00530AD7" w:rsidP="00EA1712">
            <w:pPr>
              <w:pStyle w:val="af"/>
              <w:spacing w:line="240" w:lineRule="auto"/>
              <w:jc w:val="center"/>
            </w:pPr>
          </w:p>
        </w:tc>
        <w:tc>
          <w:tcPr>
            <w:tcW w:w="1701" w:type="dxa"/>
            <w:gridSpan w:val="2"/>
            <w:vAlign w:val="center"/>
          </w:tcPr>
          <w:p w:rsidR="00530AD7" w:rsidRDefault="00530AD7" w:rsidP="00EA1712">
            <w:pPr>
              <w:pStyle w:val="af"/>
              <w:spacing w:line="240" w:lineRule="auto"/>
              <w:jc w:val="center"/>
            </w:pPr>
            <w:r>
              <w:rPr>
                <w:rFonts w:hint="eastAsia"/>
              </w:rPr>
              <w:t>实测浓度</w:t>
            </w:r>
            <w:r>
              <w:rPr>
                <w:rFonts w:hint="eastAsia"/>
              </w:rPr>
              <w:t>mg/m</w:t>
            </w:r>
            <w:r w:rsidRPr="00597275">
              <w:rPr>
                <w:rFonts w:hint="eastAsia"/>
                <w:vertAlign w:val="superscript"/>
              </w:rPr>
              <w:t>3</w:t>
            </w:r>
          </w:p>
        </w:tc>
        <w:tc>
          <w:tcPr>
            <w:tcW w:w="1701" w:type="dxa"/>
            <w:gridSpan w:val="2"/>
            <w:vAlign w:val="center"/>
          </w:tcPr>
          <w:p w:rsidR="00530AD7" w:rsidRDefault="00530AD7" w:rsidP="00EA1712">
            <w:pPr>
              <w:pStyle w:val="af"/>
              <w:spacing w:line="240" w:lineRule="auto"/>
              <w:jc w:val="center"/>
            </w:pPr>
            <w:r>
              <w:rPr>
                <w:rFonts w:hint="eastAsia"/>
              </w:rPr>
              <w:t>折算浓度</w:t>
            </w:r>
            <w:r>
              <w:rPr>
                <w:rFonts w:hint="eastAsia"/>
              </w:rPr>
              <w:t>mg/m</w:t>
            </w:r>
            <w:r w:rsidRPr="00597275">
              <w:rPr>
                <w:rFonts w:hint="eastAsia"/>
                <w:vertAlign w:val="superscript"/>
              </w:rPr>
              <w:t>3</w:t>
            </w:r>
          </w:p>
        </w:tc>
        <w:tc>
          <w:tcPr>
            <w:tcW w:w="1559" w:type="dxa"/>
            <w:gridSpan w:val="2"/>
            <w:vAlign w:val="center"/>
          </w:tcPr>
          <w:p w:rsidR="00530AD7" w:rsidRDefault="00530AD7" w:rsidP="00EA1712">
            <w:pPr>
              <w:pStyle w:val="af"/>
              <w:spacing w:line="240" w:lineRule="auto"/>
              <w:jc w:val="center"/>
            </w:pPr>
            <w:r>
              <w:rPr>
                <w:rFonts w:hint="eastAsia"/>
              </w:rPr>
              <w:t>排放速率</w:t>
            </w:r>
            <w:r>
              <w:rPr>
                <w:rFonts w:hint="eastAsia"/>
              </w:rPr>
              <w:t>kg/h</w:t>
            </w:r>
          </w:p>
        </w:tc>
        <w:tc>
          <w:tcPr>
            <w:tcW w:w="1522" w:type="dxa"/>
            <w:gridSpan w:val="2"/>
            <w:vMerge/>
            <w:vAlign w:val="center"/>
          </w:tcPr>
          <w:p w:rsidR="00530AD7" w:rsidRDefault="00530AD7" w:rsidP="00EA1712">
            <w:pPr>
              <w:pStyle w:val="af"/>
              <w:spacing w:line="240" w:lineRule="auto"/>
              <w:jc w:val="center"/>
            </w:pPr>
          </w:p>
        </w:tc>
      </w:tr>
      <w:tr w:rsidR="00530AD7" w:rsidTr="00530AD7">
        <w:trPr>
          <w:trHeight w:val="75"/>
          <w:jc w:val="center"/>
        </w:trPr>
        <w:tc>
          <w:tcPr>
            <w:tcW w:w="1277" w:type="dxa"/>
            <w:vMerge w:val="restart"/>
            <w:vAlign w:val="center"/>
          </w:tcPr>
          <w:p w:rsidR="00530AD7" w:rsidRDefault="00530AD7" w:rsidP="00530AD7">
            <w:pPr>
              <w:pStyle w:val="af"/>
              <w:spacing w:line="240" w:lineRule="auto"/>
              <w:jc w:val="center"/>
            </w:pPr>
            <w:r>
              <w:rPr>
                <w:rFonts w:hint="eastAsia"/>
              </w:rPr>
              <w:t>锅炉废气排放口第一次</w:t>
            </w:r>
            <w:r>
              <w:rPr>
                <w:rFonts w:hint="eastAsia"/>
              </w:rPr>
              <w:t>2020.01.12</w:t>
            </w:r>
          </w:p>
        </w:tc>
        <w:tc>
          <w:tcPr>
            <w:tcW w:w="1276" w:type="dxa"/>
            <w:vAlign w:val="center"/>
          </w:tcPr>
          <w:p w:rsidR="00530AD7" w:rsidRDefault="00530AD7" w:rsidP="00EA1712">
            <w:pPr>
              <w:pStyle w:val="af"/>
              <w:spacing w:line="240" w:lineRule="auto"/>
              <w:jc w:val="center"/>
            </w:pPr>
            <w:r>
              <w:rPr>
                <w:rFonts w:hint="eastAsia"/>
              </w:rPr>
              <w:t>二氧化硫</w:t>
            </w:r>
          </w:p>
        </w:tc>
        <w:tc>
          <w:tcPr>
            <w:tcW w:w="1701" w:type="dxa"/>
            <w:gridSpan w:val="2"/>
            <w:vAlign w:val="center"/>
          </w:tcPr>
          <w:p w:rsidR="00530AD7" w:rsidRDefault="00530AD7" w:rsidP="00EA1712">
            <w:pPr>
              <w:pStyle w:val="af"/>
              <w:spacing w:line="240" w:lineRule="auto"/>
              <w:jc w:val="center"/>
            </w:pPr>
            <w:r>
              <w:rPr>
                <w:rFonts w:hint="eastAsia"/>
              </w:rPr>
              <w:t>ND</w:t>
            </w:r>
          </w:p>
        </w:tc>
        <w:tc>
          <w:tcPr>
            <w:tcW w:w="1701" w:type="dxa"/>
            <w:gridSpan w:val="2"/>
            <w:vAlign w:val="center"/>
          </w:tcPr>
          <w:p w:rsidR="00530AD7" w:rsidRDefault="00530AD7" w:rsidP="00EA1712">
            <w:pPr>
              <w:pStyle w:val="af"/>
              <w:spacing w:line="240" w:lineRule="auto"/>
              <w:jc w:val="center"/>
            </w:pPr>
            <w:r>
              <w:rPr>
                <w:rFonts w:hint="eastAsia"/>
              </w:rPr>
              <w:t>/</w:t>
            </w:r>
          </w:p>
        </w:tc>
        <w:tc>
          <w:tcPr>
            <w:tcW w:w="1559" w:type="dxa"/>
            <w:gridSpan w:val="2"/>
            <w:vAlign w:val="center"/>
          </w:tcPr>
          <w:p w:rsidR="00530AD7" w:rsidRDefault="00530AD7" w:rsidP="00EA1712">
            <w:pPr>
              <w:pStyle w:val="af"/>
              <w:spacing w:line="240" w:lineRule="auto"/>
              <w:jc w:val="center"/>
            </w:pPr>
            <w:r>
              <w:rPr>
                <w:rFonts w:hint="eastAsia"/>
              </w:rPr>
              <w:t>/</w:t>
            </w:r>
          </w:p>
        </w:tc>
        <w:tc>
          <w:tcPr>
            <w:tcW w:w="1522" w:type="dxa"/>
            <w:gridSpan w:val="2"/>
            <w:vAlign w:val="center"/>
          </w:tcPr>
          <w:p w:rsidR="00530AD7" w:rsidRDefault="00530AD7" w:rsidP="00EA1712">
            <w:pPr>
              <w:pStyle w:val="af"/>
              <w:spacing w:line="240" w:lineRule="auto"/>
              <w:jc w:val="center"/>
            </w:pPr>
            <w:r>
              <w:rPr>
                <w:rFonts w:hint="eastAsia"/>
              </w:rPr>
              <w:t>50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氮氧化物</w:t>
            </w:r>
          </w:p>
        </w:tc>
        <w:tc>
          <w:tcPr>
            <w:tcW w:w="1701" w:type="dxa"/>
            <w:gridSpan w:val="2"/>
            <w:vAlign w:val="center"/>
          </w:tcPr>
          <w:p w:rsidR="00530AD7" w:rsidRDefault="00530AD7" w:rsidP="00EA1712">
            <w:pPr>
              <w:pStyle w:val="af"/>
              <w:spacing w:line="240" w:lineRule="auto"/>
              <w:jc w:val="center"/>
            </w:pPr>
            <w:r>
              <w:rPr>
                <w:rFonts w:hint="eastAsia"/>
              </w:rPr>
              <w:t>93</w:t>
            </w:r>
          </w:p>
        </w:tc>
        <w:tc>
          <w:tcPr>
            <w:tcW w:w="1701" w:type="dxa"/>
            <w:gridSpan w:val="2"/>
            <w:vAlign w:val="center"/>
          </w:tcPr>
          <w:p w:rsidR="00530AD7" w:rsidRDefault="00530AD7" w:rsidP="00EA1712">
            <w:pPr>
              <w:pStyle w:val="af"/>
              <w:spacing w:line="240" w:lineRule="auto"/>
              <w:jc w:val="center"/>
            </w:pPr>
            <w:r>
              <w:rPr>
                <w:rFonts w:hint="eastAsia"/>
              </w:rPr>
              <w:t>111</w:t>
            </w:r>
          </w:p>
        </w:tc>
        <w:tc>
          <w:tcPr>
            <w:tcW w:w="1559" w:type="dxa"/>
            <w:gridSpan w:val="2"/>
            <w:vAlign w:val="center"/>
          </w:tcPr>
          <w:p w:rsidR="00530AD7" w:rsidRDefault="00530AD7" w:rsidP="00530AD7">
            <w:pPr>
              <w:pStyle w:val="af"/>
              <w:spacing w:line="240" w:lineRule="auto"/>
              <w:jc w:val="center"/>
            </w:pPr>
            <w:r>
              <w:rPr>
                <w:rFonts w:hint="eastAsia"/>
              </w:rPr>
              <w:t>0.063</w:t>
            </w:r>
          </w:p>
        </w:tc>
        <w:tc>
          <w:tcPr>
            <w:tcW w:w="1522" w:type="dxa"/>
            <w:gridSpan w:val="2"/>
            <w:vAlign w:val="center"/>
          </w:tcPr>
          <w:p w:rsidR="00530AD7" w:rsidRDefault="00530AD7" w:rsidP="00EA1712">
            <w:pPr>
              <w:pStyle w:val="af"/>
              <w:spacing w:line="240" w:lineRule="auto"/>
              <w:jc w:val="center"/>
            </w:pPr>
            <w:r>
              <w:rPr>
                <w:rFonts w:hint="eastAsia"/>
              </w:rPr>
              <w:t>200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颗粒物</w:t>
            </w:r>
          </w:p>
        </w:tc>
        <w:tc>
          <w:tcPr>
            <w:tcW w:w="1701" w:type="dxa"/>
            <w:gridSpan w:val="2"/>
            <w:vAlign w:val="center"/>
          </w:tcPr>
          <w:p w:rsidR="00530AD7" w:rsidRDefault="00530AD7" w:rsidP="00EA1712">
            <w:pPr>
              <w:pStyle w:val="af"/>
              <w:spacing w:line="240" w:lineRule="auto"/>
              <w:jc w:val="center"/>
            </w:pPr>
            <w:r>
              <w:rPr>
                <w:rFonts w:hint="eastAsia"/>
              </w:rPr>
              <w:t>5.4</w:t>
            </w:r>
          </w:p>
        </w:tc>
        <w:tc>
          <w:tcPr>
            <w:tcW w:w="1701" w:type="dxa"/>
            <w:gridSpan w:val="2"/>
            <w:vAlign w:val="center"/>
          </w:tcPr>
          <w:p w:rsidR="00530AD7" w:rsidRDefault="00530AD7" w:rsidP="00EA1712">
            <w:pPr>
              <w:pStyle w:val="af"/>
              <w:spacing w:line="240" w:lineRule="auto"/>
              <w:jc w:val="center"/>
            </w:pPr>
            <w:r>
              <w:rPr>
                <w:rFonts w:hint="eastAsia"/>
              </w:rPr>
              <w:t>6.5</w:t>
            </w:r>
          </w:p>
        </w:tc>
        <w:tc>
          <w:tcPr>
            <w:tcW w:w="1559" w:type="dxa"/>
            <w:gridSpan w:val="2"/>
            <w:vAlign w:val="center"/>
          </w:tcPr>
          <w:p w:rsidR="00530AD7" w:rsidRDefault="00530AD7" w:rsidP="00EA1712">
            <w:pPr>
              <w:pStyle w:val="af"/>
              <w:spacing w:line="240" w:lineRule="auto"/>
              <w:jc w:val="center"/>
            </w:pPr>
            <w:r>
              <w:rPr>
                <w:rFonts w:hint="eastAsia"/>
              </w:rPr>
              <w:t>6.6</w:t>
            </w:r>
            <w:r>
              <w:rPr>
                <w:rFonts w:hint="eastAsia"/>
              </w:rPr>
              <w:t>×</w:t>
            </w:r>
            <w:r>
              <w:rPr>
                <w:rFonts w:hint="eastAsia"/>
              </w:rPr>
              <w:t>10</w:t>
            </w:r>
            <w:r>
              <w:rPr>
                <w:rFonts w:hint="eastAsia"/>
                <w:vertAlign w:val="superscript"/>
              </w:rPr>
              <w:t>-</w:t>
            </w:r>
            <w:r w:rsidRPr="00597275">
              <w:rPr>
                <w:rFonts w:hint="eastAsia"/>
                <w:vertAlign w:val="superscript"/>
              </w:rPr>
              <w:t>3</w:t>
            </w:r>
          </w:p>
        </w:tc>
        <w:tc>
          <w:tcPr>
            <w:tcW w:w="1522" w:type="dxa"/>
            <w:gridSpan w:val="2"/>
            <w:vAlign w:val="center"/>
          </w:tcPr>
          <w:p w:rsidR="00530AD7" w:rsidRDefault="00530AD7" w:rsidP="00EA1712">
            <w:pPr>
              <w:pStyle w:val="af"/>
              <w:spacing w:line="240" w:lineRule="auto"/>
              <w:jc w:val="center"/>
            </w:pPr>
            <w:r>
              <w:rPr>
                <w:rFonts w:hint="eastAsia"/>
              </w:rPr>
              <w:t>20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林格曼黑度</w:t>
            </w:r>
          </w:p>
        </w:tc>
        <w:tc>
          <w:tcPr>
            <w:tcW w:w="1701" w:type="dxa"/>
            <w:gridSpan w:val="2"/>
            <w:vAlign w:val="center"/>
          </w:tcPr>
          <w:p w:rsidR="00530AD7" w:rsidRDefault="00530AD7" w:rsidP="00EA1712">
            <w:pPr>
              <w:pStyle w:val="af"/>
              <w:spacing w:line="240" w:lineRule="auto"/>
              <w:jc w:val="center"/>
            </w:pPr>
            <w:r>
              <w:rPr>
                <w:rFonts w:hint="eastAsia"/>
              </w:rPr>
              <w:t>＜</w:t>
            </w:r>
            <w:r>
              <w:rPr>
                <w:rFonts w:hint="eastAsia"/>
              </w:rPr>
              <w:t>1</w:t>
            </w:r>
          </w:p>
        </w:tc>
        <w:tc>
          <w:tcPr>
            <w:tcW w:w="1701" w:type="dxa"/>
            <w:gridSpan w:val="2"/>
            <w:vAlign w:val="center"/>
          </w:tcPr>
          <w:p w:rsidR="00530AD7" w:rsidRDefault="00530AD7" w:rsidP="00EA1712">
            <w:pPr>
              <w:pStyle w:val="af"/>
              <w:spacing w:line="240" w:lineRule="auto"/>
              <w:jc w:val="center"/>
            </w:pPr>
            <w:r>
              <w:rPr>
                <w:rFonts w:hint="eastAsia"/>
              </w:rPr>
              <w:t>/</w:t>
            </w:r>
          </w:p>
        </w:tc>
        <w:tc>
          <w:tcPr>
            <w:tcW w:w="1559" w:type="dxa"/>
            <w:gridSpan w:val="2"/>
            <w:vAlign w:val="center"/>
          </w:tcPr>
          <w:p w:rsidR="00530AD7" w:rsidRDefault="00530AD7" w:rsidP="00EA1712">
            <w:pPr>
              <w:pStyle w:val="af"/>
              <w:spacing w:line="240" w:lineRule="auto"/>
              <w:jc w:val="center"/>
            </w:pPr>
            <w:r>
              <w:rPr>
                <w:rFonts w:hint="eastAsia"/>
              </w:rPr>
              <w:t>/</w:t>
            </w:r>
          </w:p>
        </w:tc>
        <w:tc>
          <w:tcPr>
            <w:tcW w:w="1522" w:type="dxa"/>
            <w:gridSpan w:val="2"/>
            <w:vAlign w:val="center"/>
          </w:tcPr>
          <w:p w:rsidR="00530AD7" w:rsidRDefault="00530AD7" w:rsidP="00EA1712">
            <w:pPr>
              <w:pStyle w:val="af"/>
              <w:spacing w:line="240" w:lineRule="auto"/>
              <w:jc w:val="center"/>
            </w:pPr>
            <w:r>
              <w:rPr>
                <w:rFonts w:hint="eastAsia"/>
              </w:rPr>
              <w:t>≤</w:t>
            </w:r>
            <w:r>
              <w:rPr>
                <w:rFonts w:hint="eastAsia"/>
              </w:rPr>
              <w:t>1</w:t>
            </w:r>
            <w:r>
              <w:rPr>
                <w:rFonts w:hint="eastAsia"/>
              </w:rPr>
              <w:t>级</w:t>
            </w:r>
          </w:p>
        </w:tc>
      </w:tr>
      <w:tr w:rsidR="00530AD7" w:rsidTr="00530AD7">
        <w:trPr>
          <w:trHeight w:val="270"/>
          <w:jc w:val="center"/>
        </w:trPr>
        <w:tc>
          <w:tcPr>
            <w:tcW w:w="1277" w:type="dxa"/>
            <w:vMerge/>
            <w:vAlign w:val="center"/>
          </w:tcPr>
          <w:p w:rsidR="00530AD7" w:rsidRDefault="00530AD7" w:rsidP="00EA1712">
            <w:pPr>
              <w:pStyle w:val="af"/>
              <w:spacing w:line="240" w:lineRule="auto"/>
              <w:jc w:val="center"/>
            </w:pPr>
          </w:p>
        </w:tc>
        <w:tc>
          <w:tcPr>
            <w:tcW w:w="1276" w:type="dxa"/>
            <w:vMerge w:val="restart"/>
            <w:vAlign w:val="center"/>
          </w:tcPr>
          <w:p w:rsidR="00530AD7" w:rsidRDefault="00530AD7" w:rsidP="00EA1712">
            <w:pPr>
              <w:pStyle w:val="af"/>
              <w:spacing w:line="240" w:lineRule="auto"/>
              <w:jc w:val="center"/>
            </w:pPr>
            <w:r>
              <w:rPr>
                <w:rFonts w:hint="eastAsia"/>
              </w:rPr>
              <w:t>烟气参数</w:t>
            </w:r>
          </w:p>
        </w:tc>
        <w:tc>
          <w:tcPr>
            <w:tcW w:w="1134" w:type="dxa"/>
            <w:vAlign w:val="center"/>
          </w:tcPr>
          <w:p w:rsidR="00530AD7" w:rsidRDefault="00530AD7" w:rsidP="00EA1712">
            <w:pPr>
              <w:pStyle w:val="af"/>
              <w:spacing w:line="240" w:lineRule="auto"/>
              <w:jc w:val="center"/>
            </w:pPr>
            <w:r>
              <w:rPr>
                <w:rFonts w:hint="eastAsia"/>
              </w:rPr>
              <w:t>烟温</w:t>
            </w:r>
            <w:r>
              <w:rPr>
                <w:rFonts w:ascii="宋体" w:hAnsi="宋体" w:hint="eastAsia"/>
              </w:rPr>
              <w:t>℃</w:t>
            </w:r>
          </w:p>
        </w:tc>
        <w:tc>
          <w:tcPr>
            <w:tcW w:w="1275" w:type="dxa"/>
            <w:gridSpan w:val="2"/>
            <w:vAlign w:val="center"/>
          </w:tcPr>
          <w:p w:rsidR="00530AD7" w:rsidRDefault="00530AD7" w:rsidP="00EA1712">
            <w:pPr>
              <w:pStyle w:val="af"/>
              <w:spacing w:line="240" w:lineRule="auto"/>
              <w:jc w:val="center"/>
            </w:pPr>
            <w:r>
              <w:rPr>
                <w:rFonts w:hint="eastAsia"/>
              </w:rPr>
              <w:t>烟气流速</w:t>
            </w:r>
            <w:r>
              <w:rPr>
                <w:rFonts w:hint="eastAsia"/>
              </w:rPr>
              <w:t>m/s</w:t>
            </w:r>
          </w:p>
        </w:tc>
        <w:tc>
          <w:tcPr>
            <w:tcW w:w="1418" w:type="dxa"/>
            <w:gridSpan w:val="2"/>
            <w:vAlign w:val="center"/>
          </w:tcPr>
          <w:p w:rsidR="00530AD7" w:rsidRDefault="00530AD7" w:rsidP="00EA1712">
            <w:pPr>
              <w:pStyle w:val="af"/>
              <w:spacing w:line="240" w:lineRule="auto"/>
              <w:jc w:val="center"/>
            </w:pPr>
            <w:r>
              <w:rPr>
                <w:rFonts w:hint="eastAsia"/>
              </w:rPr>
              <w:t>标干流量</w:t>
            </w:r>
            <w:r>
              <w:rPr>
                <w:rFonts w:hint="eastAsia"/>
              </w:rPr>
              <w:t>m</w:t>
            </w:r>
            <w:r w:rsidRPr="00597275">
              <w:rPr>
                <w:rFonts w:hint="eastAsia"/>
                <w:vertAlign w:val="superscript"/>
              </w:rPr>
              <w:t>3</w:t>
            </w:r>
            <w:r>
              <w:rPr>
                <w:rFonts w:hint="eastAsia"/>
              </w:rPr>
              <w:t>/h</w:t>
            </w:r>
          </w:p>
        </w:tc>
        <w:tc>
          <w:tcPr>
            <w:tcW w:w="1276" w:type="dxa"/>
            <w:gridSpan w:val="2"/>
            <w:vAlign w:val="center"/>
          </w:tcPr>
          <w:p w:rsidR="00530AD7" w:rsidRDefault="00530AD7" w:rsidP="00EA1712">
            <w:pPr>
              <w:pStyle w:val="af"/>
              <w:spacing w:line="240" w:lineRule="auto"/>
              <w:jc w:val="center"/>
            </w:pPr>
            <w:r>
              <w:rPr>
                <w:rFonts w:hint="eastAsia"/>
              </w:rPr>
              <w:t>实际含氧量</w:t>
            </w:r>
            <w:r>
              <w:rPr>
                <w:rFonts w:hint="eastAsia"/>
              </w:rPr>
              <w:t>%</w:t>
            </w:r>
          </w:p>
        </w:tc>
        <w:tc>
          <w:tcPr>
            <w:tcW w:w="1380" w:type="dxa"/>
            <w:vAlign w:val="center"/>
          </w:tcPr>
          <w:p w:rsidR="00530AD7" w:rsidRDefault="00530AD7" w:rsidP="00EA1712">
            <w:pPr>
              <w:pStyle w:val="af"/>
              <w:spacing w:line="240" w:lineRule="auto"/>
              <w:jc w:val="center"/>
            </w:pPr>
            <w:r>
              <w:rPr>
                <w:rFonts w:hint="eastAsia"/>
              </w:rPr>
              <w:t>基准氧含量</w:t>
            </w:r>
            <w:r>
              <w:rPr>
                <w:rFonts w:hint="eastAsia"/>
              </w:rPr>
              <w:t>%</w:t>
            </w:r>
          </w:p>
        </w:tc>
      </w:tr>
      <w:tr w:rsidR="00530AD7" w:rsidTr="00530AD7">
        <w:trPr>
          <w:trHeight w:val="270"/>
          <w:jc w:val="center"/>
        </w:trPr>
        <w:tc>
          <w:tcPr>
            <w:tcW w:w="1277" w:type="dxa"/>
            <w:vMerge/>
            <w:vAlign w:val="center"/>
          </w:tcPr>
          <w:p w:rsidR="00530AD7" w:rsidRDefault="00530AD7" w:rsidP="00EA1712">
            <w:pPr>
              <w:pStyle w:val="af"/>
              <w:spacing w:line="240" w:lineRule="auto"/>
              <w:jc w:val="center"/>
            </w:pPr>
          </w:p>
        </w:tc>
        <w:tc>
          <w:tcPr>
            <w:tcW w:w="1276" w:type="dxa"/>
            <w:vMerge/>
            <w:vAlign w:val="center"/>
          </w:tcPr>
          <w:p w:rsidR="00530AD7" w:rsidRDefault="00530AD7" w:rsidP="00EA1712">
            <w:pPr>
              <w:pStyle w:val="af"/>
              <w:spacing w:line="240" w:lineRule="auto"/>
              <w:jc w:val="center"/>
            </w:pPr>
          </w:p>
        </w:tc>
        <w:tc>
          <w:tcPr>
            <w:tcW w:w="1134" w:type="dxa"/>
            <w:vAlign w:val="center"/>
          </w:tcPr>
          <w:p w:rsidR="00530AD7" w:rsidRDefault="00530AD7" w:rsidP="00EA1712">
            <w:pPr>
              <w:pStyle w:val="af"/>
              <w:spacing w:line="240" w:lineRule="auto"/>
              <w:jc w:val="center"/>
            </w:pPr>
            <w:r>
              <w:rPr>
                <w:rFonts w:hint="eastAsia"/>
              </w:rPr>
              <w:t>50.8</w:t>
            </w:r>
          </w:p>
        </w:tc>
        <w:tc>
          <w:tcPr>
            <w:tcW w:w="1275" w:type="dxa"/>
            <w:gridSpan w:val="2"/>
            <w:vAlign w:val="center"/>
          </w:tcPr>
          <w:p w:rsidR="00530AD7" w:rsidRDefault="00530AD7" w:rsidP="00EA1712">
            <w:pPr>
              <w:pStyle w:val="af"/>
              <w:spacing w:line="240" w:lineRule="auto"/>
              <w:jc w:val="center"/>
            </w:pPr>
            <w:r>
              <w:rPr>
                <w:rFonts w:hint="eastAsia"/>
              </w:rPr>
              <w:t>1.9</w:t>
            </w:r>
          </w:p>
        </w:tc>
        <w:tc>
          <w:tcPr>
            <w:tcW w:w="1418" w:type="dxa"/>
            <w:gridSpan w:val="2"/>
            <w:vAlign w:val="center"/>
          </w:tcPr>
          <w:p w:rsidR="00530AD7" w:rsidRDefault="00530AD7" w:rsidP="00EA1712">
            <w:pPr>
              <w:pStyle w:val="af"/>
              <w:spacing w:line="240" w:lineRule="auto"/>
              <w:jc w:val="center"/>
            </w:pPr>
            <w:r>
              <w:rPr>
                <w:rFonts w:hint="eastAsia"/>
              </w:rPr>
              <w:t>680</w:t>
            </w:r>
          </w:p>
        </w:tc>
        <w:tc>
          <w:tcPr>
            <w:tcW w:w="1276" w:type="dxa"/>
            <w:gridSpan w:val="2"/>
            <w:vAlign w:val="center"/>
          </w:tcPr>
          <w:p w:rsidR="00530AD7" w:rsidRDefault="00530AD7" w:rsidP="00EA1712">
            <w:pPr>
              <w:pStyle w:val="af"/>
              <w:spacing w:line="240" w:lineRule="auto"/>
              <w:jc w:val="center"/>
            </w:pPr>
            <w:r>
              <w:rPr>
                <w:rFonts w:hint="eastAsia"/>
              </w:rPr>
              <w:t>6.4</w:t>
            </w:r>
          </w:p>
        </w:tc>
        <w:tc>
          <w:tcPr>
            <w:tcW w:w="1380" w:type="dxa"/>
            <w:vAlign w:val="center"/>
          </w:tcPr>
          <w:p w:rsidR="00530AD7" w:rsidRDefault="00530AD7" w:rsidP="00EA1712">
            <w:pPr>
              <w:pStyle w:val="af"/>
              <w:spacing w:line="240" w:lineRule="auto"/>
              <w:jc w:val="center"/>
            </w:pPr>
            <w:r>
              <w:rPr>
                <w:rFonts w:hint="eastAsia"/>
              </w:rPr>
              <w:t>3.5</w:t>
            </w:r>
          </w:p>
        </w:tc>
      </w:tr>
      <w:tr w:rsidR="00530AD7" w:rsidTr="00530AD7">
        <w:trPr>
          <w:trHeight w:val="75"/>
          <w:jc w:val="center"/>
        </w:trPr>
        <w:tc>
          <w:tcPr>
            <w:tcW w:w="9036" w:type="dxa"/>
            <w:gridSpan w:val="10"/>
            <w:vAlign w:val="center"/>
          </w:tcPr>
          <w:p w:rsidR="00530AD7" w:rsidRDefault="00530AD7" w:rsidP="00EA1712">
            <w:pPr>
              <w:pStyle w:val="af"/>
              <w:spacing w:line="240" w:lineRule="auto"/>
              <w:jc w:val="center"/>
            </w:pPr>
          </w:p>
        </w:tc>
      </w:tr>
      <w:tr w:rsidR="00530AD7" w:rsidTr="00530AD7">
        <w:trPr>
          <w:trHeight w:val="75"/>
          <w:jc w:val="center"/>
        </w:trPr>
        <w:tc>
          <w:tcPr>
            <w:tcW w:w="1277" w:type="dxa"/>
            <w:vMerge w:val="restart"/>
            <w:vAlign w:val="center"/>
          </w:tcPr>
          <w:p w:rsidR="00530AD7" w:rsidRDefault="00530AD7" w:rsidP="00530AD7">
            <w:pPr>
              <w:pStyle w:val="af"/>
              <w:spacing w:line="240" w:lineRule="auto"/>
              <w:jc w:val="center"/>
            </w:pPr>
            <w:r>
              <w:rPr>
                <w:rFonts w:hint="eastAsia"/>
              </w:rPr>
              <w:t>锅炉废气排放口第二次</w:t>
            </w:r>
            <w:r>
              <w:rPr>
                <w:rFonts w:hint="eastAsia"/>
              </w:rPr>
              <w:t>2020.01.12</w:t>
            </w:r>
          </w:p>
        </w:tc>
        <w:tc>
          <w:tcPr>
            <w:tcW w:w="1276" w:type="dxa"/>
            <w:vAlign w:val="center"/>
          </w:tcPr>
          <w:p w:rsidR="00530AD7" w:rsidRDefault="00530AD7" w:rsidP="00EA1712">
            <w:pPr>
              <w:pStyle w:val="af"/>
              <w:spacing w:line="240" w:lineRule="auto"/>
              <w:jc w:val="center"/>
            </w:pPr>
            <w:r>
              <w:rPr>
                <w:rFonts w:hint="eastAsia"/>
              </w:rPr>
              <w:t>二氧化硫</w:t>
            </w:r>
          </w:p>
        </w:tc>
        <w:tc>
          <w:tcPr>
            <w:tcW w:w="1701" w:type="dxa"/>
            <w:gridSpan w:val="2"/>
            <w:vAlign w:val="center"/>
          </w:tcPr>
          <w:p w:rsidR="00530AD7" w:rsidRDefault="00530AD7" w:rsidP="00EA1712">
            <w:pPr>
              <w:pStyle w:val="af"/>
              <w:spacing w:line="240" w:lineRule="auto"/>
              <w:jc w:val="center"/>
            </w:pPr>
            <w:r>
              <w:rPr>
                <w:rFonts w:hint="eastAsia"/>
              </w:rPr>
              <w:t>ND</w:t>
            </w:r>
          </w:p>
        </w:tc>
        <w:tc>
          <w:tcPr>
            <w:tcW w:w="1701" w:type="dxa"/>
            <w:gridSpan w:val="2"/>
            <w:vAlign w:val="center"/>
          </w:tcPr>
          <w:p w:rsidR="00530AD7" w:rsidRDefault="00530AD7" w:rsidP="00EA1712">
            <w:pPr>
              <w:pStyle w:val="af"/>
              <w:spacing w:line="240" w:lineRule="auto"/>
              <w:jc w:val="center"/>
            </w:pPr>
            <w:r>
              <w:rPr>
                <w:rFonts w:hint="eastAsia"/>
              </w:rPr>
              <w:t>/</w:t>
            </w:r>
          </w:p>
        </w:tc>
        <w:tc>
          <w:tcPr>
            <w:tcW w:w="1559" w:type="dxa"/>
            <w:gridSpan w:val="2"/>
            <w:vAlign w:val="center"/>
          </w:tcPr>
          <w:p w:rsidR="00530AD7" w:rsidRDefault="00530AD7" w:rsidP="00EA1712">
            <w:pPr>
              <w:pStyle w:val="af"/>
              <w:spacing w:line="240" w:lineRule="auto"/>
              <w:jc w:val="center"/>
            </w:pPr>
            <w:r>
              <w:rPr>
                <w:rFonts w:hint="eastAsia"/>
              </w:rPr>
              <w:t>/</w:t>
            </w:r>
          </w:p>
        </w:tc>
        <w:tc>
          <w:tcPr>
            <w:tcW w:w="1522" w:type="dxa"/>
            <w:gridSpan w:val="2"/>
            <w:vAlign w:val="center"/>
          </w:tcPr>
          <w:p w:rsidR="00530AD7" w:rsidRDefault="00530AD7" w:rsidP="00EA1712">
            <w:pPr>
              <w:pStyle w:val="af"/>
              <w:spacing w:line="240" w:lineRule="auto"/>
              <w:jc w:val="center"/>
            </w:pPr>
            <w:r>
              <w:rPr>
                <w:rFonts w:hint="eastAsia"/>
              </w:rPr>
              <w:t>50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氮氧化物</w:t>
            </w:r>
          </w:p>
        </w:tc>
        <w:tc>
          <w:tcPr>
            <w:tcW w:w="1701" w:type="dxa"/>
            <w:gridSpan w:val="2"/>
            <w:vAlign w:val="center"/>
          </w:tcPr>
          <w:p w:rsidR="00530AD7" w:rsidRDefault="00530AD7" w:rsidP="00EA1712">
            <w:pPr>
              <w:pStyle w:val="af"/>
              <w:spacing w:line="240" w:lineRule="auto"/>
              <w:jc w:val="center"/>
            </w:pPr>
            <w:r>
              <w:rPr>
                <w:rFonts w:hint="eastAsia"/>
              </w:rPr>
              <w:t>94</w:t>
            </w:r>
          </w:p>
        </w:tc>
        <w:tc>
          <w:tcPr>
            <w:tcW w:w="1701" w:type="dxa"/>
            <w:gridSpan w:val="2"/>
            <w:vAlign w:val="center"/>
          </w:tcPr>
          <w:p w:rsidR="00530AD7" w:rsidRDefault="00530AD7" w:rsidP="00EA1712">
            <w:pPr>
              <w:pStyle w:val="af"/>
              <w:spacing w:line="240" w:lineRule="auto"/>
              <w:jc w:val="center"/>
            </w:pPr>
            <w:r>
              <w:rPr>
                <w:rFonts w:hint="eastAsia"/>
              </w:rPr>
              <w:t>112</w:t>
            </w:r>
          </w:p>
        </w:tc>
        <w:tc>
          <w:tcPr>
            <w:tcW w:w="1559" w:type="dxa"/>
            <w:gridSpan w:val="2"/>
            <w:vAlign w:val="center"/>
          </w:tcPr>
          <w:p w:rsidR="00530AD7" w:rsidRDefault="00530AD7" w:rsidP="00EA1712">
            <w:pPr>
              <w:pStyle w:val="af"/>
              <w:spacing w:line="240" w:lineRule="auto"/>
              <w:jc w:val="center"/>
            </w:pPr>
            <w:r>
              <w:rPr>
                <w:rFonts w:hint="eastAsia"/>
              </w:rPr>
              <w:t>0.064</w:t>
            </w:r>
          </w:p>
        </w:tc>
        <w:tc>
          <w:tcPr>
            <w:tcW w:w="1522" w:type="dxa"/>
            <w:gridSpan w:val="2"/>
            <w:vAlign w:val="center"/>
          </w:tcPr>
          <w:p w:rsidR="00530AD7" w:rsidRDefault="00530AD7" w:rsidP="00EA1712">
            <w:pPr>
              <w:pStyle w:val="af"/>
              <w:spacing w:line="240" w:lineRule="auto"/>
              <w:jc w:val="center"/>
            </w:pPr>
            <w:r>
              <w:rPr>
                <w:rFonts w:hint="eastAsia"/>
              </w:rPr>
              <w:t>200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颗粒物</w:t>
            </w:r>
          </w:p>
        </w:tc>
        <w:tc>
          <w:tcPr>
            <w:tcW w:w="1701" w:type="dxa"/>
            <w:gridSpan w:val="2"/>
            <w:vAlign w:val="center"/>
          </w:tcPr>
          <w:p w:rsidR="00530AD7" w:rsidRDefault="00530AD7" w:rsidP="00EA1712">
            <w:pPr>
              <w:pStyle w:val="af"/>
              <w:spacing w:line="240" w:lineRule="auto"/>
              <w:jc w:val="center"/>
            </w:pPr>
            <w:r>
              <w:rPr>
                <w:rFonts w:hint="eastAsia"/>
              </w:rPr>
              <w:t>9.5</w:t>
            </w:r>
          </w:p>
        </w:tc>
        <w:tc>
          <w:tcPr>
            <w:tcW w:w="1701" w:type="dxa"/>
            <w:gridSpan w:val="2"/>
            <w:vAlign w:val="center"/>
          </w:tcPr>
          <w:p w:rsidR="00530AD7" w:rsidRDefault="00530AD7" w:rsidP="00EA1712">
            <w:pPr>
              <w:pStyle w:val="af"/>
              <w:spacing w:line="240" w:lineRule="auto"/>
              <w:jc w:val="center"/>
            </w:pPr>
            <w:r>
              <w:rPr>
                <w:rFonts w:hint="eastAsia"/>
              </w:rPr>
              <w:t>11.3</w:t>
            </w:r>
          </w:p>
        </w:tc>
        <w:tc>
          <w:tcPr>
            <w:tcW w:w="1559" w:type="dxa"/>
            <w:gridSpan w:val="2"/>
            <w:vAlign w:val="center"/>
          </w:tcPr>
          <w:p w:rsidR="00530AD7" w:rsidRDefault="00530AD7" w:rsidP="00EA1712">
            <w:pPr>
              <w:pStyle w:val="af"/>
              <w:spacing w:line="240" w:lineRule="auto"/>
              <w:jc w:val="center"/>
            </w:pPr>
            <w:r>
              <w:rPr>
                <w:rFonts w:hint="eastAsia"/>
              </w:rPr>
              <w:t>5.1</w:t>
            </w:r>
            <w:r>
              <w:rPr>
                <w:rFonts w:hint="eastAsia"/>
              </w:rPr>
              <w:t>×</w:t>
            </w:r>
            <w:r>
              <w:rPr>
                <w:rFonts w:hint="eastAsia"/>
              </w:rPr>
              <w:t>10</w:t>
            </w:r>
            <w:r>
              <w:rPr>
                <w:rFonts w:hint="eastAsia"/>
                <w:vertAlign w:val="superscript"/>
              </w:rPr>
              <w:t>-</w:t>
            </w:r>
            <w:r w:rsidRPr="00597275">
              <w:rPr>
                <w:rFonts w:hint="eastAsia"/>
                <w:vertAlign w:val="superscript"/>
              </w:rPr>
              <w:t>3</w:t>
            </w:r>
          </w:p>
        </w:tc>
        <w:tc>
          <w:tcPr>
            <w:tcW w:w="1522" w:type="dxa"/>
            <w:gridSpan w:val="2"/>
            <w:vAlign w:val="center"/>
          </w:tcPr>
          <w:p w:rsidR="00530AD7" w:rsidRDefault="00530AD7" w:rsidP="00EA1712">
            <w:pPr>
              <w:pStyle w:val="af"/>
              <w:spacing w:line="240" w:lineRule="auto"/>
              <w:jc w:val="center"/>
            </w:pPr>
            <w:r>
              <w:rPr>
                <w:rFonts w:hint="eastAsia"/>
              </w:rPr>
              <w:t>20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林格曼黑度</w:t>
            </w:r>
          </w:p>
        </w:tc>
        <w:tc>
          <w:tcPr>
            <w:tcW w:w="1701" w:type="dxa"/>
            <w:gridSpan w:val="2"/>
            <w:vAlign w:val="center"/>
          </w:tcPr>
          <w:p w:rsidR="00530AD7" w:rsidRDefault="00530AD7" w:rsidP="00EA1712">
            <w:pPr>
              <w:pStyle w:val="af"/>
              <w:spacing w:line="240" w:lineRule="auto"/>
              <w:jc w:val="center"/>
            </w:pPr>
            <w:r>
              <w:rPr>
                <w:rFonts w:hint="eastAsia"/>
              </w:rPr>
              <w:t>＜</w:t>
            </w:r>
            <w:r>
              <w:rPr>
                <w:rFonts w:hint="eastAsia"/>
              </w:rPr>
              <w:t>1</w:t>
            </w:r>
          </w:p>
        </w:tc>
        <w:tc>
          <w:tcPr>
            <w:tcW w:w="1701" w:type="dxa"/>
            <w:gridSpan w:val="2"/>
            <w:vAlign w:val="center"/>
          </w:tcPr>
          <w:p w:rsidR="00530AD7" w:rsidRDefault="00530AD7" w:rsidP="00EA1712">
            <w:pPr>
              <w:pStyle w:val="af"/>
              <w:spacing w:line="240" w:lineRule="auto"/>
              <w:jc w:val="center"/>
            </w:pPr>
            <w:r>
              <w:rPr>
                <w:rFonts w:hint="eastAsia"/>
              </w:rPr>
              <w:t>/</w:t>
            </w:r>
          </w:p>
        </w:tc>
        <w:tc>
          <w:tcPr>
            <w:tcW w:w="1559" w:type="dxa"/>
            <w:gridSpan w:val="2"/>
            <w:vAlign w:val="center"/>
          </w:tcPr>
          <w:p w:rsidR="00530AD7" w:rsidRDefault="00530AD7" w:rsidP="00EA1712">
            <w:pPr>
              <w:pStyle w:val="af"/>
              <w:spacing w:line="240" w:lineRule="auto"/>
              <w:jc w:val="center"/>
            </w:pPr>
            <w:r>
              <w:rPr>
                <w:rFonts w:hint="eastAsia"/>
              </w:rPr>
              <w:t>/</w:t>
            </w:r>
          </w:p>
        </w:tc>
        <w:tc>
          <w:tcPr>
            <w:tcW w:w="1522" w:type="dxa"/>
            <w:gridSpan w:val="2"/>
            <w:vAlign w:val="center"/>
          </w:tcPr>
          <w:p w:rsidR="00530AD7" w:rsidRDefault="00530AD7" w:rsidP="00EA1712">
            <w:pPr>
              <w:pStyle w:val="af"/>
              <w:spacing w:line="240" w:lineRule="auto"/>
              <w:jc w:val="center"/>
            </w:pPr>
            <w:r>
              <w:rPr>
                <w:rFonts w:hint="eastAsia"/>
              </w:rPr>
              <w:t>≤</w:t>
            </w:r>
            <w:r>
              <w:rPr>
                <w:rFonts w:hint="eastAsia"/>
              </w:rPr>
              <w:t>1</w:t>
            </w:r>
            <w:r>
              <w:rPr>
                <w:rFonts w:hint="eastAsia"/>
              </w:rPr>
              <w:t>级</w:t>
            </w:r>
          </w:p>
        </w:tc>
      </w:tr>
      <w:tr w:rsidR="00530AD7" w:rsidTr="00530AD7">
        <w:trPr>
          <w:trHeight w:val="270"/>
          <w:jc w:val="center"/>
        </w:trPr>
        <w:tc>
          <w:tcPr>
            <w:tcW w:w="1277" w:type="dxa"/>
            <w:vMerge/>
            <w:vAlign w:val="center"/>
          </w:tcPr>
          <w:p w:rsidR="00530AD7" w:rsidRDefault="00530AD7" w:rsidP="00EA1712">
            <w:pPr>
              <w:pStyle w:val="af"/>
              <w:spacing w:line="240" w:lineRule="auto"/>
              <w:jc w:val="center"/>
            </w:pPr>
          </w:p>
        </w:tc>
        <w:tc>
          <w:tcPr>
            <w:tcW w:w="1276" w:type="dxa"/>
            <w:vMerge w:val="restart"/>
            <w:vAlign w:val="center"/>
          </w:tcPr>
          <w:p w:rsidR="00530AD7" w:rsidRDefault="00530AD7" w:rsidP="00EA1712">
            <w:pPr>
              <w:pStyle w:val="af"/>
              <w:spacing w:line="240" w:lineRule="auto"/>
              <w:jc w:val="center"/>
            </w:pPr>
            <w:r>
              <w:rPr>
                <w:rFonts w:hint="eastAsia"/>
              </w:rPr>
              <w:t>烟气参数</w:t>
            </w:r>
          </w:p>
        </w:tc>
        <w:tc>
          <w:tcPr>
            <w:tcW w:w="1134" w:type="dxa"/>
            <w:vAlign w:val="center"/>
          </w:tcPr>
          <w:p w:rsidR="00530AD7" w:rsidRDefault="00530AD7" w:rsidP="00EA1712">
            <w:pPr>
              <w:pStyle w:val="af"/>
              <w:spacing w:line="240" w:lineRule="auto"/>
              <w:jc w:val="center"/>
            </w:pPr>
            <w:r>
              <w:rPr>
                <w:rFonts w:hint="eastAsia"/>
              </w:rPr>
              <w:t>烟温</w:t>
            </w:r>
            <w:r>
              <w:rPr>
                <w:rFonts w:ascii="宋体" w:hAnsi="宋体" w:hint="eastAsia"/>
              </w:rPr>
              <w:t>℃</w:t>
            </w:r>
          </w:p>
        </w:tc>
        <w:tc>
          <w:tcPr>
            <w:tcW w:w="1275" w:type="dxa"/>
            <w:gridSpan w:val="2"/>
            <w:vAlign w:val="center"/>
          </w:tcPr>
          <w:p w:rsidR="00530AD7" w:rsidRDefault="00530AD7" w:rsidP="00EA1712">
            <w:pPr>
              <w:pStyle w:val="af"/>
              <w:spacing w:line="240" w:lineRule="auto"/>
              <w:jc w:val="center"/>
            </w:pPr>
            <w:r>
              <w:rPr>
                <w:rFonts w:hint="eastAsia"/>
              </w:rPr>
              <w:t>烟气流速</w:t>
            </w:r>
            <w:r>
              <w:rPr>
                <w:rFonts w:hint="eastAsia"/>
              </w:rPr>
              <w:t>m/s</w:t>
            </w:r>
          </w:p>
        </w:tc>
        <w:tc>
          <w:tcPr>
            <w:tcW w:w="1418" w:type="dxa"/>
            <w:gridSpan w:val="2"/>
            <w:vAlign w:val="center"/>
          </w:tcPr>
          <w:p w:rsidR="00530AD7" w:rsidRDefault="00530AD7" w:rsidP="00EA1712">
            <w:pPr>
              <w:pStyle w:val="af"/>
              <w:spacing w:line="240" w:lineRule="auto"/>
              <w:jc w:val="center"/>
            </w:pPr>
            <w:r>
              <w:rPr>
                <w:rFonts w:hint="eastAsia"/>
              </w:rPr>
              <w:t>标干流量</w:t>
            </w:r>
            <w:r>
              <w:rPr>
                <w:rFonts w:hint="eastAsia"/>
              </w:rPr>
              <w:t>m</w:t>
            </w:r>
            <w:r w:rsidRPr="00597275">
              <w:rPr>
                <w:rFonts w:hint="eastAsia"/>
                <w:vertAlign w:val="superscript"/>
              </w:rPr>
              <w:t>3</w:t>
            </w:r>
            <w:r>
              <w:rPr>
                <w:rFonts w:hint="eastAsia"/>
              </w:rPr>
              <w:t>/h</w:t>
            </w:r>
          </w:p>
        </w:tc>
        <w:tc>
          <w:tcPr>
            <w:tcW w:w="1276" w:type="dxa"/>
            <w:gridSpan w:val="2"/>
            <w:vAlign w:val="center"/>
          </w:tcPr>
          <w:p w:rsidR="00530AD7" w:rsidRDefault="00530AD7" w:rsidP="00EA1712">
            <w:pPr>
              <w:pStyle w:val="af"/>
              <w:spacing w:line="240" w:lineRule="auto"/>
              <w:jc w:val="center"/>
            </w:pPr>
            <w:r>
              <w:rPr>
                <w:rFonts w:hint="eastAsia"/>
              </w:rPr>
              <w:t>实际含氧量</w:t>
            </w:r>
            <w:r>
              <w:rPr>
                <w:rFonts w:hint="eastAsia"/>
              </w:rPr>
              <w:t>%</w:t>
            </w:r>
          </w:p>
        </w:tc>
        <w:tc>
          <w:tcPr>
            <w:tcW w:w="1380" w:type="dxa"/>
            <w:vAlign w:val="center"/>
          </w:tcPr>
          <w:p w:rsidR="00530AD7" w:rsidRDefault="00530AD7" w:rsidP="00EA1712">
            <w:pPr>
              <w:pStyle w:val="af"/>
              <w:spacing w:line="240" w:lineRule="auto"/>
              <w:jc w:val="center"/>
            </w:pPr>
            <w:r>
              <w:rPr>
                <w:rFonts w:hint="eastAsia"/>
              </w:rPr>
              <w:t>基准氧含量</w:t>
            </w:r>
            <w:r>
              <w:rPr>
                <w:rFonts w:hint="eastAsia"/>
              </w:rPr>
              <w:t>%</w:t>
            </w:r>
          </w:p>
        </w:tc>
      </w:tr>
      <w:tr w:rsidR="00530AD7" w:rsidTr="00530AD7">
        <w:trPr>
          <w:trHeight w:val="270"/>
          <w:jc w:val="center"/>
        </w:trPr>
        <w:tc>
          <w:tcPr>
            <w:tcW w:w="1277" w:type="dxa"/>
            <w:vMerge/>
            <w:vAlign w:val="center"/>
          </w:tcPr>
          <w:p w:rsidR="00530AD7" w:rsidRDefault="00530AD7" w:rsidP="00EA1712">
            <w:pPr>
              <w:pStyle w:val="af"/>
              <w:spacing w:line="240" w:lineRule="auto"/>
              <w:jc w:val="center"/>
            </w:pPr>
          </w:p>
        </w:tc>
        <w:tc>
          <w:tcPr>
            <w:tcW w:w="1276" w:type="dxa"/>
            <w:vMerge/>
            <w:vAlign w:val="center"/>
          </w:tcPr>
          <w:p w:rsidR="00530AD7" w:rsidRDefault="00530AD7" w:rsidP="00EA1712">
            <w:pPr>
              <w:pStyle w:val="af"/>
              <w:spacing w:line="240" w:lineRule="auto"/>
              <w:jc w:val="center"/>
            </w:pPr>
          </w:p>
        </w:tc>
        <w:tc>
          <w:tcPr>
            <w:tcW w:w="1134" w:type="dxa"/>
            <w:vAlign w:val="center"/>
          </w:tcPr>
          <w:p w:rsidR="00530AD7" w:rsidRDefault="00530AD7" w:rsidP="00EA1712">
            <w:pPr>
              <w:pStyle w:val="af"/>
              <w:spacing w:line="240" w:lineRule="auto"/>
              <w:jc w:val="center"/>
            </w:pPr>
            <w:r>
              <w:rPr>
                <w:rFonts w:hint="eastAsia"/>
              </w:rPr>
              <w:t>50.5</w:t>
            </w:r>
          </w:p>
        </w:tc>
        <w:tc>
          <w:tcPr>
            <w:tcW w:w="1275" w:type="dxa"/>
            <w:gridSpan w:val="2"/>
            <w:vAlign w:val="center"/>
          </w:tcPr>
          <w:p w:rsidR="00530AD7" w:rsidRDefault="00530AD7" w:rsidP="00EA1712">
            <w:pPr>
              <w:pStyle w:val="af"/>
              <w:spacing w:line="240" w:lineRule="auto"/>
              <w:jc w:val="center"/>
            </w:pPr>
            <w:r>
              <w:rPr>
                <w:rFonts w:hint="eastAsia"/>
              </w:rPr>
              <w:t>1.9</w:t>
            </w:r>
          </w:p>
        </w:tc>
        <w:tc>
          <w:tcPr>
            <w:tcW w:w="1418" w:type="dxa"/>
            <w:gridSpan w:val="2"/>
            <w:vAlign w:val="center"/>
          </w:tcPr>
          <w:p w:rsidR="00530AD7" w:rsidRDefault="00530AD7" w:rsidP="00EA1712">
            <w:pPr>
              <w:pStyle w:val="af"/>
              <w:spacing w:line="240" w:lineRule="auto"/>
              <w:jc w:val="center"/>
            </w:pPr>
            <w:r>
              <w:rPr>
                <w:rFonts w:hint="eastAsia"/>
              </w:rPr>
              <w:t>680</w:t>
            </w:r>
          </w:p>
        </w:tc>
        <w:tc>
          <w:tcPr>
            <w:tcW w:w="1276" w:type="dxa"/>
            <w:gridSpan w:val="2"/>
            <w:vAlign w:val="center"/>
          </w:tcPr>
          <w:p w:rsidR="00530AD7" w:rsidRDefault="00530AD7" w:rsidP="00EA1712">
            <w:pPr>
              <w:pStyle w:val="af"/>
              <w:spacing w:line="240" w:lineRule="auto"/>
              <w:jc w:val="center"/>
            </w:pPr>
            <w:r>
              <w:rPr>
                <w:rFonts w:hint="eastAsia"/>
              </w:rPr>
              <w:t>6.3</w:t>
            </w:r>
          </w:p>
        </w:tc>
        <w:tc>
          <w:tcPr>
            <w:tcW w:w="1380" w:type="dxa"/>
            <w:vAlign w:val="center"/>
          </w:tcPr>
          <w:p w:rsidR="00530AD7" w:rsidRDefault="00530AD7" w:rsidP="00EA1712">
            <w:pPr>
              <w:pStyle w:val="af"/>
              <w:spacing w:line="240" w:lineRule="auto"/>
              <w:jc w:val="center"/>
            </w:pPr>
            <w:r>
              <w:rPr>
                <w:rFonts w:hint="eastAsia"/>
              </w:rPr>
              <w:t>3.5</w:t>
            </w:r>
          </w:p>
        </w:tc>
      </w:tr>
      <w:tr w:rsidR="00530AD7" w:rsidTr="00530AD7">
        <w:trPr>
          <w:trHeight w:val="75"/>
          <w:jc w:val="center"/>
        </w:trPr>
        <w:tc>
          <w:tcPr>
            <w:tcW w:w="9036" w:type="dxa"/>
            <w:gridSpan w:val="10"/>
            <w:vAlign w:val="center"/>
          </w:tcPr>
          <w:p w:rsidR="00530AD7" w:rsidRDefault="00530AD7" w:rsidP="00EA1712">
            <w:pPr>
              <w:pStyle w:val="af"/>
              <w:spacing w:line="240" w:lineRule="auto"/>
              <w:jc w:val="center"/>
            </w:pPr>
          </w:p>
        </w:tc>
      </w:tr>
      <w:tr w:rsidR="00530AD7" w:rsidTr="00530AD7">
        <w:trPr>
          <w:trHeight w:val="75"/>
          <w:jc w:val="center"/>
        </w:trPr>
        <w:tc>
          <w:tcPr>
            <w:tcW w:w="1277" w:type="dxa"/>
            <w:vMerge w:val="restart"/>
            <w:vAlign w:val="center"/>
          </w:tcPr>
          <w:p w:rsidR="00530AD7" w:rsidRDefault="00530AD7" w:rsidP="00530AD7">
            <w:pPr>
              <w:pStyle w:val="af"/>
              <w:spacing w:line="240" w:lineRule="auto"/>
              <w:jc w:val="center"/>
            </w:pPr>
            <w:r>
              <w:rPr>
                <w:rFonts w:hint="eastAsia"/>
              </w:rPr>
              <w:t>锅炉废气排放口第三次</w:t>
            </w:r>
            <w:r>
              <w:rPr>
                <w:rFonts w:hint="eastAsia"/>
              </w:rPr>
              <w:t>2020.01.12</w:t>
            </w:r>
          </w:p>
        </w:tc>
        <w:tc>
          <w:tcPr>
            <w:tcW w:w="1276" w:type="dxa"/>
            <w:vAlign w:val="center"/>
          </w:tcPr>
          <w:p w:rsidR="00530AD7" w:rsidRDefault="00530AD7" w:rsidP="00EA1712">
            <w:pPr>
              <w:pStyle w:val="af"/>
              <w:spacing w:line="240" w:lineRule="auto"/>
              <w:jc w:val="center"/>
            </w:pPr>
            <w:r>
              <w:rPr>
                <w:rFonts w:hint="eastAsia"/>
              </w:rPr>
              <w:t>二氧化硫</w:t>
            </w:r>
          </w:p>
        </w:tc>
        <w:tc>
          <w:tcPr>
            <w:tcW w:w="1701" w:type="dxa"/>
            <w:gridSpan w:val="2"/>
            <w:vAlign w:val="center"/>
          </w:tcPr>
          <w:p w:rsidR="00530AD7" w:rsidRDefault="00530AD7" w:rsidP="00EA1712">
            <w:pPr>
              <w:pStyle w:val="af"/>
              <w:spacing w:line="240" w:lineRule="auto"/>
              <w:jc w:val="center"/>
            </w:pPr>
            <w:r>
              <w:rPr>
                <w:rFonts w:hint="eastAsia"/>
              </w:rPr>
              <w:t>ND</w:t>
            </w:r>
          </w:p>
        </w:tc>
        <w:tc>
          <w:tcPr>
            <w:tcW w:w="1701" w:type="dxa"/>
            <w:gridSpan w:val="2"/>
            <w:vAlign w:val="center"/>
          </w:tcPr>
          <w:p w:rsidR="00530AD7" w:rsidRDefault="00530AD7" w:rsidP="00EA1712">
            <w:pPr>
              <w:pStyle w:val="af"/>
              <w:spacing w:line="240" w:lineRule="auto"/>
              <w:jc w:val="center"/>
            </w:pPr>
            <w:r>
              <w:rPr>
                <w:rFonts w:hint="eastAsia"/>
              </w:rPr>
              <w:t>/</w:t>
            </w:r>
          </w:p>
        </w:tc>
        <w:tc>
          <w:tcPr>
            <w:tcW w:w="1559" w:type="dxa"/>
            <w:gridSpan w:val="2"/>
            <w:vAlign w:val="center"/>
          </w:tcPr>
          <w:p w:rsidR="00530AD7" w:rsidRDefault="00530AD7" w:rsidP="00EA1712">
            <w:pPr>
              <w:pStyle w:val="af"/>
              <w:spacing w:line="240" w:lineRule="auto"/>
              <w:jc w:val="center"/>
            </w:pPr>
            <w:r>
              <w:rPr>
                <w:rFonts w:hint="eastAsia"/>
              </w:rPr>
              <w:t>/</w:t>
            </w:r>
          </w:p>
        </w:tc>
        <w:tc>
          <w:tcPr>
            <w:tcW w:w="1522" w:type="dxa"/>
            <w:gridSpan w:val="2"/>
            <w:vAlign w:val="center"/>
          </w:tcPr>
          <w:p w:rsidR="00530AD7" w:rsidRDefault="00530AD7" w:rsidP="00EA1712">
            <w:pPr>
              <w:pStyle w:val="af"/>
              <w:spacing w:line="240" w:lineRule="auto"/>
              <w:jc w:val="center"/>
            </w:pPr>
            <w:r>
              <w:rPr>
                <w:rFonts w:hint="eastAsia"/>
              </w:rPr>
              <w:t>50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氮氧化物</w:t>
            </w:r>
          </w:p>
        </w:tc>
        <w:tc>
          <w:tcPr>
            <w:tcW w:w="1701" w:type="dxa"/>
            <w:gridSpan w:val="2"/>
            <w:vAlign w:val="center"/>
          </w:tcPr>
          <w:p w:rsidR="00530AD7" w:rsidRDefault="00530AD7" w:rsidP="00EA1712">
            <w:pPr>
              <w:pStyle w:val="af"/>
              <w:spacing w:line="240" w:lineRule="auto"/>
              <w:jc w:val="center"/>
            </w:pPr>
            <w:r>
              <w:rPr>
                <w:rFonts w:hint="eastAsia"/>
              </w:rPr>
              <w:t>72</w:t>
            </w:r>
          </w:p>
        </w:tc>
        <w:tc>
          <w:tcPr>
            <w:tcW w:w="1701" w:type="dxa"/>
            <w:gridSpan w:val="2"/>
            <w:vAlign w:val="center"/>
          </w:tcPr>
          <w:p w:rsidR="00530AD7" w:rsidRDefault="00530AD7" w:rsidP="00EA1712">
            <w:pPr>
              <w:pStyle w:val="af"/>
              <w:spacing w:line="240" w:lineRule="auto"/>
              <w:jc w:val="center"/>
            </w:pPr>
            <w:r>
              <w:rPr>
                <w:rFonts w:hint="eastAsia"/>
              </w:rPr>
              <w:t>96.9</w:t>
            </w:r>
          </w:p>
        </w:tc>
        <w:tc>
          <w:tcPr>
            <w:tcW w:w="1559" w:type="dxa"/>
            <w:gridSpan w:val="2"/>
            <w:vAlign w:val="center"/>
          </w:tcPr>
          <w:p w:rsidR="00530AD7" w:rsidRDefault="00530AD7" w:rsidP="00EA1712">
            <w:pPr>
              <w:pStyle w:val="af"/>
              <w:spacing w:line="240" w:lineRule="auto"/>
              <w:jc w:val="center"/>
            </w:pPr>
            <w:r>
              <w:rPr>
                <w:rFonts w:hint="eastAsia"/>
              </w:rPr>
              <w:t>0.050</w:t>
            </w:r>
          </w:p>
        </w:tc>
        <w:tc>
          <w:tcPr>
            <w:tcW w:w="1522" w:type="dxa"/>
            <w:gridSpan w:val="2"/>
            <w:vAlign w:val="center"/>
          </w:tcPr>
          <w:p w:rsidR="00530AD7" w:rsidRDefault="00530AD7" w:rsidP="00EA1712">
            <w:pPr>
              <w:pStyle w:val="af"/>
              <w:spacing w:line="240" w:lineRule="auto"/>
              <w:jc w:val="center"/>
            </w:pPr>
            <w:r>
              <w:rPr>
                <w:rFonts w:hint="eastAsia"/>
              </w:rPr>
              <w:t>200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颗粒物</w:t>
            </w:r>
          </w:p>
        </w:tc>
        <w:tc>
          <w:tcPr>
            <w:tcW w:w="1701" w:type="dxa"/>
            <w:gridSpan w:val="2"/>
            <w:vAlign w:val="center"/>
          </w:tcPr>
          <w:p w:rsidR="00530AD7" w:rsidRDefault="00530AD7" w:rsidP="00EA1712">
            <w:pPr>
              <w:pStyle w:val="af"/>
              <w:spacing w:line="240" w:lineRule="auto"/>
              <w:jc w:val="center"/>
            </w:pPr>
            <w:r>
              <w:rPr>
                <w:rFonts w:hint="eastAsia"/>
              </w:rPr>
              <w:t>5.2</w:t>
            </w:r>
          </w:p>
        </w:tc>
        <w:tc>
          <w:tcPr>
            <w:tcW w:w="1701" w:type="dxa"/>
            <w:gridSpan w:val="2"/>
            <w:vAlign w:val="center"/>
          </w:tcPr>
          <w:p w:rsidR="00530AD7" w:rsidRDefault="00530AD7" w:rsidP="00EA1712">
            <w:pPr>
              <w:pStyle w:val="af"/>
              <w:spacing w:line="240" w:lineRule="auto"/>
              <w:jc w:val="center"/>
            </w:pPr>
            <w:r>
              <w:rPr>
                <w:rFonts w:hint="eastAsia"/>
              </w:rPr>
              <w:t>7.0</w:t>
            </w:r>
          </w:p>
        </w:tc>
        <w:tc>
          <w:tcPr>
            <w:tcW w:w="1559" w:type="dxa"/>
            <w:gridSpan w:val="2"/>
            <w:vAlign w:val="center"/>
          </w:tcPr>
          <w:p w:rsidR="00530AD7" w:rsidRDefault="00530AD7" w:rsidP="00EA1712">
            <w:pPr>
              <w:pStyle w:val="af"/>
              <w:spacing w:line="240" w:lineRule="auto"/>
              <w:jc w:val="center"/>
            </w:pPr>
            <w:r>
              <w:rPr>
                <w:rFonts w:hint="eastAsia"/>
              </w:rPr>
              <w:t>4.0</w:t>
            </w:r>
            <w:r>
              <w:rPr>
                <w:rFonts w:hint="eastAsia"/>
              </w:rPr>
              <w:t>×</w:t>
            </w:r>
            <w:r>
              <w:rPr>
                <w:rFonts w:hint="eastAsia"/>
              </w:rPr>
              <w:t>10</w:t>
            </w:r>
            <w:r>
              <w:rPr>
                <w:rFonts w:hint="eastAsia"/>
                <w:vertAlign w:val="superscript"/>
              </w:rPr>
              <w:t>-</w:t>
            </w:r>
            <w:r w:rsidRPr="00597275">
              <w:rPr>
                <w:rFonts w:hint="eastAsia"/>
                <w:vertAlign w:val="superscript"/>
              </w:rPr>
              <w:t>3</w:t>
            </w:r>
          </w:p>
        </w:tc>
        <w:tc>
          <w:tcPr>
            <w:tcW w:w="1522" w:type="dxa"/>
            <w:gridSpan w:val="2"/>
            <w:vAlign w:val="center"/>
          </w:tcPr>
          <w:p w:rsidR="00530AD7" w:rsidRDefault="00530AD7" w:rsidP="00EA1712">
            <w:pPr>
              <w:pStyle w:val="af"/>
              <w:spacing w:line="240" w:lineRule="auto"/>
              <w:jc w:val="center"/>
            </w:pPr>
            <w:r>
              <w:rPr>
                <w:rFonts w:hint="eastAsia"/>
              </w:rPr>
              <w:t>20</w:t>
            </w:r>
          </w:p>
        </w:tc>
      </w:tr>
      <w:tr w:rsidR="00530AD7" w:rsidTr="00530AD7">
        <w:trPr>
          <w:trHeight w:val="75"/>
          <w:jc w:val="center"/>
        </w:trPr>
        <w:tc>
          <w:tcPr>
            <w:tcW w:w="1277" w:type="dxa"/>
            <w:vMerge/>
            <w:vAlign w:val="center"/>
          </w:tcPr>
          <w:p w:rsidR="00530AD7" w:rsidRDefault="00530AD7" w:rsidP="00EA1712">
            <w:pPr>
              <w:pStyle w:val="af"/>
              <w:spacing w:line="240" w:lineRule="auto"/>
              <w:jc w:val="center"/>
            </w:pPr>
          </w:p>
        </w:tc>
        <w:tc>
          <w:tcPr>
            <w:tcW w:w="1276" w:type="dxa"/>
            <w:vAlign w:val="center"/>
          </w:tcPr>
          <w:p w:rsidR="00530AD7" w:rsidRDefault="00530AD7" w:rsidP="00EA1712">
            <w:pPr>
              <w:pStyle w:val="af"/>
              <w:spacing w:line="240" w:lineRule="auto"/>
              <w:jc w:val="center"/>
            </w:pPr>
            <w:r>
              <w:rPr>
                <w:rFonts w:hint="eastAsia"/>
              </w:rPr>
              <w:t>林格曼黑度</w:t>
            </w:r>
          </w:p>
        </w:tc>
        <w:tc>
          <w:tcPr>
            <w:tcW w:w="1701" w:type="dxa"/>
            <w:gridSpan w:val="2"/>
            <w:vAlign w:val="center"/>
          </w:tcPr>
          <w:p w:rsidR="00530AD7" w:rsidRDefault="00530AD7" w:rsidP="00EA1712">
            <w:pPr>
              <w:pStyle w:val="af"/>
              <w:spacing w:line="240" w:lineRule="auto"/>
              <w:jc w:val="center"/>
            </w:pPr>
            <w:r>
              <w:rPr>
                <w:rFonts w:hint="eastAsia"/>
              </w:rPr>
              <w:t>＜</w:t>
            </w:r>
            <w:r>
              <w:rPr>
                <w:rFonts w:hint="eastAsia"/>
              </w:rPr>
              <w:t>1</w:t>
            </w:r>
          </w:p>
        </w:tc>
        <w:tc>
          <w:tcPr>
            <w:tcW w:w="1701" w:type="dxa"/>
            <w:gridSpan w:val="2"/>
            <w:vAlign w:val="center"/>
          </w:tcPr>
          <w:p w:rsidR="00530AD7" w:rsidRDefault="00530AD7" w:rsidP="00EA1712">
            <w:pPr>
              <w:pStyle w:val="af"/>
              <w:spacing w:line="240" w:lineRule="auto"/>
              <w:jc w:val="center"/>
            </w:pPr>
            <w:r>
              <w:rPr>
                <w:rFonts w:hint="eastAsia"/>
              </w:rPr>
              <w:t>/</w:t>
            </w:r>
          </w:p>
        </w:tc>
        <w:tc>
          <w:tcPr>
            <w:tcW w:w="1559" w:type="dxa"/>
            <w:gridSpan w:val="2"/>
            <w:vAlign w:val="center"/>
          </w:tcPr>
          <w:p w:rsidR="00530AD7" w:rsidRDefault="00530AD7" w:rsidP="00EA1712">
            <w:pPr>
              <w:pStyle w:val="af"/>
              <w:spacing w:line="240" w:lineRule="auto"/>
              <w:jc w:val="center"/>
            </w:pPr>
            <w:r>
              <w:rPr>
                <w:rFonts w:hint="eastAsia"/>
              </w:rPr>
              <w:t>/</w:t>
            </w:r>
          </w:p>
        </w:tc>
        <w:tc>
          <w:tcPr>
            <w:tcW w:w="1522" w:type="dxa"/>
            <w:gridSpan w:val="2"/>
            <w:vAlign w:val="center"/>
          </w:tcPr>
          <w:p w:rsidR="00530AD7" w:rsidRDefault="00530AD7" w:rsidP="00EA1712">
            <w:pPr>
              <w:pStyle w:val="af"/>
              <w:spacing w:line="240" w:lineRule="auto"/>
              <w:jc w:val="center"/>
            </w:pPr>
            <w:r>
              <w:rPr>
                <w:rFonts w:hint="eastAsia"/>
              </w:rPr>
              <w:t>≤</w:t>
            </w:r>
            <w:r>
              <w:rPr>
                <w:rFonts w:hint="eastAsia"/>
              </w:rPr>
              <w:t>1</w:t>
            </w:r>
            <w:r>
              <w:rPr>
                <w:rFonts w:hint="eastAsia"/>
              </w:rPr>
              <w:t>级</w:t>
            </w:r>
          </w:p>
        </w:tc>
      </w:tr>
      <w:tr w:rsidR="00530AD7" w:rsidTr="00530AD7">
        <w:trPr>
          <w:trHeight w:val="270"/>
          <w:jc w:val="center"/>
        </w:trPr>
        <w:tc>
          <w:tcPr>
            <w:tcW w:w="1277" w:type="dxa"/>
            <w:vMerge/>
            <w:vAlign w:val="center"/>
          </w:tcPr>
          <w:p w:rsidR="00530AD7" w:rsidRDefault="00530AD7" w:rsidP="00EA1712">
            <w:pPr>
              <w:pStyle w:val="af"/>
              <w:spacing w:line="240" w:lineRule="auto"/>
              <w:jc w:val="center"/>
            </w:pPr>
          </w:p>
        </w:tc>
        <w:tc>
          <w:tcPr>
            <w:tcW w:w="1276" w:type="dxa"/>
            <w:vMerge w:val="restart"/>
            <w:vAlign w:val="center"/>
          </w:tcPr>
          <w:p w:rsidR="00530AD7" w:rsidRDefault="00530AD7" w:rsidP="00EA1712">
            <w:pPr>
              <w:pStyle w:val="af"/>
              <w:spacing w:line="240" w:lineRule="auto"/>
              <w:jc w:val="center"/>
            </w:pPr>
            <w:r>
              <w:rPr>
                <w:rFonts w:hint="eastAsia"/>
              </w:rPr>
              <w:t>烟气参数</w:t>
            </w:r>
          </w:p>
        </w:tc>
        <w:tc>
          <w:tcPr>
            <w:tcW w:w="1134" w:type="dxa"/>
            <w:vAlign w:val="center"/>
          </w:tcPr>
          <w:p w:rsidR="00530AD7" w:rsidRDefault="00530AD7" w:rsidP="00EA1712">
            <w:pPr>
              <w:pStyle w:val="af"/>
              <w:spacing w:line="240" w:lineRule="auto"/>
              <w:jc w:val="center"/>
            </w:pPr>
            <w:r>
              <w:rPr>
                <w:rFonts w:hint="eastAsia"/>
              </w:rPr>
              <w:t>烟温</w:t>
            </w:r>
            <w:r>
              <w:rPr>
                <w:rFonts w:ascii="宋体" w:hAnsi="宋体" w:hint="eastAsia"/>
              </w:rPr>
              <w:t>℃</w:t>
            </w:r>
          </w:p>
        </w:tc>
        <w:tc>
          <w:tcPr>
            <w:tcW w:w="1275" w:type="dxa"/>
            <w:gridSpan w:val="2"/>
            <w:vAlign w:val="center"/>
          </w:tcPr>
          <w:p w:rsidR="00530AD7" w:rsidRDefault="00530AD7" w:rsidP="00EA1712">
            <w:pPr>
              <w:pStyle w:val="af"/>
              <w:spacing w:line="240" w:lineRule="auto"/>
              <w:jc w:val="center"/>
            </w:pPr>
            <w:r>
              <w:rPr>
                <w:rFonts w:hint="eastAsia"/>
              </w:rPr>
              <w:t>烟气流速</w:t>
            </w:r>
            <w:r>
              <w:rPr>
                <w:rFonts w:hint="eastAsia"/>
              </w:rPr>
              <w:t>m/s</w:t>
            </w:r>
          </w:p>
        </w:tc>
        <w:tc>
          <w:tcPr>
            <w:tcW w:w="1418" w:type="dxa"/>
            <w:gridSpan w:val="2"/>
            <w:vAlign w:val="center"/>
          </w:tcPr>
          <w:p w:rsidR="00530AD7" w:rsidRDefault="00530AD7" w:rsidP="00EA1712">
            <w:pPr>
              <w:pStyle w:val="af"/>
              <w:spacing w:line="240" w:lineRule="auto"/>
              <w:jc w:val="center"/>
            </w:pPr>
            <w:r>
              <w:rPr>
                <w:rFonts w:hint="eastAsia"/>
              </w:rPr>
              <w:t>标干流量</w:t>
            </w:r>
            <w:r>
              <w:rPr>
                <w:rFonts w:hint="eastAsia"/>
              </w:rPr>
              <w:t>m</w:t>
            </w:r>
            <w:r w:rsidRPr="00597275">
              <w:rPr>
                <w:rFonts w:hint="eastAsia"/>
                <w:vertAlign w:val="superscript"/>
              </w:rPr>
              <w:t>3</w:t>
            </w:r>
            <w:r>
              <w:rPr>
                <w:rFonts w:hint="eastAsia"/>
              </w:rPr>
              <w:t>/h</w:t>
            </w:r>
          </w:p>
        </w:tc>
        <w:tc>
          <w:tcPr>
            <w:tcW w:w="1276" w:type="dxa"/>
            <w:gridSpan w:val="2"/>
            <w:vAlign w:val="center"/>
          </w:tcPr>
          <w:p w:rsidR="00530AD7" w:rsidRDefault="00530AD7" w:rsidP="00EA1712">
            <w:pPr>
              <w:pStyle w:val="af"/>
              <w:spacing w:line="240" w:lineRule="auto"/>
              <w:jc w:val="center"/>
            </w:pPr>
            <w:r>
              <w:rPr>
                <w:rFonts w:hint="eastAsia"/>
              </w:rPr>
              <w:t>实际含氧量</w:t>
            </w:r>
            <w:r>
              <w:rPr>
                <w:rFonts w:hint="eastAsia"/>
              </w:rPr>
              <w:t>%</w:t>
            </w:r>
          </w:p>
        </w:tc>
        <w:tc>
          <w:tcPr>
            <w:tcW w:w="1380" w:type="dxa"/>
            <w:vAlign w:val="center"/>
          </w:tcPr>
          <w:p w:rsidR="00530AD7" w:rsidRDefault="00530AD7" w:rsidP="00EA1712">
            <w:pPr>
              <w:pStyle w:val="af"/>
              <w:spacing w:line="240" w:lineRule="auto"/>
              <w:jc w:val="center"/>
            </w:pPr>
            <w:r>
              <w:rPr>
                <w:rFonts w:hint="eastAsia"/>
              </w:rPr>
              <w:t>基准氧含量</w:t>
            </w:r>
            <w:r>
              <w:rPr>
                <w:rFonts w:hint="eastAsia"/>
              </w:rPr>
              <w:t>%</w:t>
            </w:r>
          </w:p>
        </w:tc>
      </w:tr>
      <w:tr w:rsidR="00530AD7" w:rsidTr="00530AD7">
        <w:trPr>
          <w:trHeight w:val="270"/>
          <w:jc w:val="center"/>
        </w:trPr>
        <w:tc>
          <w:tcPr>
            <w:tcW w:w="1277" w:type="dxa"/>
            <w:vMerge/>
            <w:vAlign w:val="center"/>
          </w:tcPr>
          <w:p w:rsidR="00530AD7" w:rsidRDefault="00530AD7" w:rsidP="00EA1712">
            <w:pPr>
              <w:pStyle w:val="af"/>
              <w:spacing w:line="240" w:lineRule="auto"/>
              <w:jc w:val="center"/>
            </w:pPr>
          </w:p>
        </w:tc>
        <w:tc>
          <w:tcPr>
            <w:tcW w:w="1276" w:type="dxa"/>
            <w:vMerge/>
            <w:vAlign w:val="center"/>
          </w:tcPr>
          <w:p w:rsidR="00530AD7" w:rsidRDefault="00530AD7" w:rsidP="00EA1712">
            <w:pPr>
              <w:pStyle w:val="af"/>
              <w:spacing w:line="240" w:lineRule="auto"/>
              <w:jc w:val="center"/>
            </w:pPr>
          </w:p>
        </w:tc>
        <w:tc>
          <w:tcPr>
            <w:tcW w:w="1134" w:type="dxa"/>
            <w:vAlign w:val="center"/>
          </w:tcPr>
          <w:p w:rsidR="00530AD7" w:rsidRDefault="00530AD7" w:rsidP="00EA1712">
            <w:pPr>
              <w:pStyle w:val="af"/>
              <w:spacing w:line="240" w:lineRule="auto"/>
              <w:jc w:val="center"/>
            </w:pPr>
            <w:r>
              <w:rPr>
                <w:rFonts w:hint="eastAsia"/>
              </w:rPr>
              <w:t>56.9</w:t>
            </w:r>
          </w:p>
        </w:tc>
        <w:tc>
          <w:tcPr>
            <w:tcW w:w="1275" w:type="dxa"/>
            <w:gridSpan w:val="2"/>
            <w:vAlign w:val="center"/>
          </w:tcPr>
          <w:p w:rsidR="00530AD7" w:rsidRDefault="00530AD7" w:rsidP="00EA1712">
            <w:pPr>
              <w:pStyle w:val="af"/>
              <w:spacing w:line="240" w:lineRule="auto"/>
              <w:jc w:val="center"/>
            </w:pPr>
            <w:r>
              <w:rPr>
                <w:rFonts w:hint="eastAsia"/>
              </w:rPr>
              <w:t>1.9</w:t>
            </w:r>
          </w:p>
        </w:tc>
        <w:tc>
          <w:tcPr>
            <w:tcW w:w="1418" w:type="dxa"/>
            <w:gridSpan w:val="2"/>
            <w:vAlign w:val="center"/>
          </w:tcPr>
          <w:p w:rsidR="00530AD7" w:rsidRDefault="00530AD7" w:rsidP="00EA1712">
            <w:pPr>
              <w:pStyle w:val="af"/>
              <w:spacing w:line="240" w:lineRule="auto"/>
              <w:jc w:val="center"/>
            </w:pPr>
            <w:r>
              <w:rPr>
                <w:rFonts w:hint="eastAsia"/>
              </w:rPr>
              <w:t>691</w:t>
            </w:r>
          </w:p>
        </w:tc>
        <w:tc>
          <w:tcPr>
            <w:tcW w:w="1276" w:type="dxa"/>
            <w:gridSpan w:val="2"/>
            <w:vAlign w:val="center"/>
          </w:tcPr>
          <w:p w:rsidR="00530AD7" w:rsidRDefault="00530AD7" w:rsidP="00EA1712">
            <w:pPr>
              <w:pStyle w:val="af"/>
              <w:spacing w:line="240" w:lineRule="auto"/>
              <w:jc w:val="center"/>
            </w:pPr>
            <w:r>
              <w:rPr>
                <w:rFonts w:hint="eastAsia"/>
              </w:rPr>
              <w:t>8.0</w:t>
            </w:r>
          </w:p>
        </w:tc>
        <w:tc>
          <w:tcPr>
            <w:tcW w:w="1380" w:type="dxa"/>
            <w:vAlign w:val="center"/>
          </w:tcPr>
          <w:p w:rsidR="00530AD7" w:rsidRDefault="00530AD7" w:rsidP="00EA1712">
            <w:pPr>
              <w:pStyle w:val="af"/>
              <w:spacing w:line="240" w:lineRule="auto"/>
              <w:jc w:val="center"/>
            </w:pPr>
            <w:r>
              <w:rPr>
                <w:rFonts w:hint="eastAsia"/>
              </w:rPr>
              <w:t>3.5</w:t>
            </w:r>
          </w:p>
        </w:tc>
      </w:tr>
      <w:tr w:rsidR="00530AD7" w:rsidTr="00530AD7">
        <w:trPr>
          <w:trHeight w:val="75"/>
          <w:jc w:val="center"/>
        </w:trPr>
        <w:tc>
          <w:tcPr>
            <w:tcW w:w="1277" w:type="dxa"/>
            <w:vAlign w:val="center"/>
          </w:tcPr>
          <w:p w:rsidR="00530AD7" w:rsidRDefault="00530AD7" w:rsidP="00EA1712">
            <w:pPr>
              <w:pStyle w:val="af"/>
              <w:spacing w:line="240" w:lineRule="auto"/>
              <w:jc w:val="center"/>
            </w:pPr>
            <w:r>
              <w:rPr>
                <w:rFonts w:hint="eastAsia"/>
              </w:rPr>
              <w:t>备注</w:t>
            </w:r>
          </w:p>
        </w:tc>
        <w:tc>
          <w:tcPr>
            <w:tcW w:w="7759" w:type="dxa"/>
            <w:gridSpan w:val="9"/>
            <w:vAlign w:val="center"/>
          </w:tcPr>
          <w:p w:rsidR="00530AD7" w:rsidRDefault="00530AD7" w:rsidP="00EA1712">
            <w:pPr>
              <w:pStyle w:val="af"/>
              <w:spacing w:line="240" w:lineRule="auto"/>
              <w:jc w:val="both"/>
            </w:pPr>
            <w:r>
              <w:rPr>
                <w:rFonts w:hint="eastAsia"/>
              </w:rPr>
              <w:t>1</w:t>
            </w:r>
            <w:r>
              <w:rPr>
                <w:rFonts w:hint="eastAsia"/>
              </w:rPr>
              <w:t>、排气筒高度为</w:t>
            </w:r>
            <w:r>
              <w:rPr>
                <w:rFonts w:hint="eastAsia"/>
              </w:rPr>
              <w:t xml:space="preserve"> 23 </w:t>
            </w:r>
            <w:r>
              <w:rPr>
                <w:rFonts w:hint="eastAsia"/>
              </w:rPr>
              <w:t>米；</w:t>
            </w:r>
          </w:p>
          <w:p w:rsidR="00530AD7" w:rsidRDefault="00530AD7" w:rsidP="00EA1712">
            <w:pPr>
              <w:pStyle w:val="af"/>
              <w:spacing w:line="240" w:lineRule="auto"/>
              <w:jc w:val="both"/>
            </w:pPr>
            <w:r>
              <w:rPr>
                <w:rFonts w:hint="eastAsia"/>
              </w:rPr>
              <w:t>2</w:t>
            </w:r>
            <w:r>
              <w:rPr>
                <w:rFonts w:hint="eastAsia"/>
              </w:rPr>
              <w:t>、燃料：天然气；</w:t>
            </w:r>
          </w:p>
          <w:p w:rsidR="00530AD7" w:rsidRDefault="00530AD7" w:rsidP="00EA1712">
            <w:pPr>
              <w:pStyle w:val="af"/>
              <w:spacing w:line="240" w:lineRule="auto"/>
              <w:jc w:val="both"/>
            </w:pPr>
            <w:r>
              <w:rPr>
                <w:rFonts w:hint="eastAsia"/>
              </w:rPr>
              <w:t>3</w:t>
            </w:r>
            <w:r>
              <w:rPr>
                <w:rFonts w:hint="eastAsia"/>
              </w:rPr>
              <w:t>、评价标准参照广东省地方标准《锅炉大气污染物排放标准》（</w:t>
            </w:r>
            <w:r>
              <w:rPr>
                <w:rFonts w:hint="eastAsia"/>
              </w:rPr>
              <w:t>DB44/765-2019</w:t>
            </w:r>
            <w:r>
              <w:rPr>
                <w:rFonts w:hint="eastAsia"/>
              </w:rPr>
              <w:t>代替</w:t>
            </w:r>
            <w:r>
              <w:rPr>
                <w:rFonts w:hint="eastAsia"/>
              </w:rPr>
              <w:t xml:space="preserve"> DB44/765-2010</w:t>
            </w:r>
            <w:r>
              <w:rPr>
                <w:rFonts w:hint="eastAsia"/>
              </w:rPr>
              <w:t>）表</w:t>
            </w:r>
            <w:r>
              <w:rPr>
                <w:rFonts w:hint="eastAsia"/>
              </w:rPr>
              <w:t xml:space="preserve"> 1 </w:t>
            </w:r>
            <w:r>
              <w:rPr>
                <w:rFonts w:hint="eastAsia"/>
              </w:rPr>
              <w:t>中燃气锅炉标准限值。</w:t>
            </w:r>
          </w:p>
        </w:tc>
      </w:tr>
    </w:tbl>
    <w:p w:rsidR="000614EA" w:rsidRDefault="009F198B">
      <w:pPr>
        <w:pStyle w:val="3"/>
      </w:pPr>
      <w:bookmarkStart w:id="110" w:name="_Toc19084333"/>
      <w:bookmarkStart w:id="111" w:name="_Toc19104734"/>
      <w:bookmarkStart w:id="112" w:name="_Toc40801567"/>
      <w:r>
        <w:rPr>
          <w:rFonts w:hint="eastAsia"/>
        </w:rPr>
        <w:t>8.2.3</w:t>
      </w:r>
      <w:r>
        <w:rPr>
          <w:rFonts w:hint="eastAsia"/>
        </w:rPr>
        <w:t>废气检测结果分析</w:t>
      </w:r>
      <w:bookmarkEnd w:id="110"/>
      <w:bookmarkEnd w:id="111"/>
      <w:bookmarkEnd w:id="112"/>
    </w:p>
    <w:p w:rsidR="000614EA" w:rsidRDefault="009F198B" w:rsidP="001407CA">
      <w:bookmarkStart w:id="113" w:name="_Hlk13141746"/>
      <w:r>
        <w:rPr>
          <w:rFonts w:hint="eastAsia"/>
        </w:rPr>
        <w:t>根据现场监测，</w:t>
      </w:r>
      <w:r w:rsidR="00530AD7">
        <w:rPr>
          <w:rFonts w:hint="eastAsia"/>
        </w:rPr>
        <w:t>锅炉</w:t>
      </w:r>
      <w:r>
        <w:rPr>
          <w:rFonts w:hint="eastAsia"/>
        </w:rPr>
        <w:t>废气</w:t>
      </w:r>
      <w:r w:rsidR="00530AD7">
        <w:rPr>
          <w:rFonts w:hint="eastAsia"/>
        </w:rPr>
        <w:t>排放</w:t>
      </w:r>
      <w:r>
        <w:rPr>
          <w:rFonts w:hint="eastAsia"/>
        </w:rPr>
        <w:t>浓度达到</w:t>
      </w:r>
      <w:r w:rsidR="00530AD7" w:rsidRPr="00530AD7">
        <w:rPr>
          <w:rFonts w:hint="eastAsia"/>
        </w:rPr>
        <w:t>广东省地方标准《锅炉大气污染物排放标准》（</w:t>
      </w:r>
      <w:r w:rsidR="00530AD7" w:rsidRPr="00530AD7">
        <w:rPr>
          <w:rFonts w:hint="eastAsia"/>
        </w:rPr>
        <w:t>DB44/765-2019</w:t>
      </w:r>
      <w:r>
        <w:rPr>
          <w:rFonts w:hint="eastAsia"/>
        </w:rPr>
        <w:t>）</w:t>
      </w:r>
      <w:r w:rsidR="00530AD7">
        <w:rPr>
          <w:rFonts w:hint="eastAsia"/>
        </w:rPr>
        <w:t>中</w:t>
      </w:r>
      <w:r w:rsidR="00530AD7" w:rsidRPr="00530AD7">
        <w:rPr>
          <w:rFonts w:hint="eastAsia"/>
        </w:rPr>
        <w:t>表</w:t>
      </w:r>
      <w:r w:rsidR="00530AD7" w:rsidRPr="00530AD7">
        <w:rPr>
          <w:rFonts w:hint="eastAsia"/>
        </w:rPr>
        <w:t xml:space="preserve"> 1 </w:t>
      </w:r>
      <w:r w:rsidR="00530AD7" w:rsidRPr="00530AD7">
        <w:rPr>
          <w:rFonts w:hint="eastAsia"/>
        </w:rPr>
        <w:t>中燃气锅炉标准限值</w:t>
      </w:r>
      <w:r>
        <w:rPr>
          <w:rFonts w:hint="eastAsia"/>
        </w:rPr>
        <w:t>。</w:t>
      </w:r>
      <w:bookmarkStart w:id="114" w:name="_Toc531082181"/>
      <w:bookmarkEnd w:id="113"/>
    </w:p>
    <w:p w:rsidR="000614EA" w:rsidRDefault="009F198B">
      <w:pPr>
        <w:pStyle w:val="2"/>
      </w:pPr>
      <w:bookmarkStart w:id="115" w:name="_Toc40801568"/>
      <w:r>
        <w:rPr>
          <w:rFonts w:hint="eastAsia"/>
        </w:rPr>
        <w:t>8</w:t>
      </w:r>
      <w:r>
        <w:t>.</w:t>
      </w:r>
      <w:r w:rsidR="001407CA">
        <w:rPr>
          <w:rFonts w:hint="eastAsia"/>
        </w:rPr>
        <w:t>3</w:t>
      </w:r>
      <w:r>
        <w:rPr>
          <w:rFonts w:hint="eastAsia"/>
        </w:rPr>
        <w:t>噪声检测</w:t>
      </w:r>
      <w:bookmarkEnd w:id="114"/>
      <w:bookmarkEnd w:id="115"/>
    </w:p>
    <w:p w:rsidR="000614EA" w:rsidRDefault="009F198B" w:rsidP="00530AD7">
      <w:pPr>
        <w:pStyle w:val="3"/>
        <w:spacing w:line="400" w:lineRule="exact"/>
      </w:pPr>
      <w:bookmarkStart w:id="116" w:name="_Toc19104739"/>
      <w:bookmarkStart w:id="117" w:name="_Toc19084338"/>
      <w:bookmarkStart w:id="118" w:name="_Toc531082182"/>
      <w:bookmarkStart w:id="119" w:name="_Toc40801569"/>
      <w:r>
        <w:rPr>
          <w:rFonts w:hint="eastAsia"/>
        </w:rPr>
        <w:t>8</w:t>
      </w:r>
      <w:r>
        <w:t>.</w:t>
      </w:r>
      <w:r w:rsidR="001407CA">
        <w:rPr>
          <w:rFonts w:hint="eastAsia"/>
        </w:rPr>
        <w:t>3</w:t>
      </w:r>
      <w:r>
        <w:t>.1</w:t>
      </w:r>
      <w:r>
        <w:rPr>
          <w:rFonts w:hint="eastAsia"/>
        </w:rPr>
        <w:t>噪声检测</w:t>
      </w:r>
      <w:r>
        <w:t>结果</w:t>
      </w:r>
      <w:bookmarkEnd w:id="116"/>
      <w:bookmarkEnd w:id="117"/>
      <w:bookmarkEnd w:id="118"/>
      <w:bookmarkEnd w:id="119"/>
    </w:p>
    <w:p w:rsidR="000614EA" w:rsidRDefault="009F198B" w:rsidP="00530AD7">
      <w:pPr>
        <w:spacing w:line="400" w:lineRule="exact"/>
        <w:ind w:firstLine="482"/>
        <w:jc w:val="center"/>
        <w:rPr>
          <w:b/>
          <w:bCs/>
        </w:rPr>
      </w:pPr>
      <w:r>
        <w:rPr>
          <w:rFonts w:hint="eastAsia"/>
          <w:b/>
          <w:bCs/>
        </w:rPr>
        <w:t>表</w:t>
      </w:r>
      <w:r>
        <w:rPr>
          <w:rFonts w:hint="eastAsia"/>
          <w:b/>
          <w:bCs/>
        </w:rPr>
        <w:t>8.</w:t>
      </w:r>
      <w:r w:rsidR="00530AD7">
        <w:rPr>
          <w:rFonts w:hint="eastAsia"/>
          <w:b/>
          <w:bCs/>
        </w:rPr>
        <w:t>3</w:t>
      </w:r>
      <w:r>
        <w:rPr>
          <w:rFonts w:hint="eastAsia"/>
          <w:b/>
          <w:bCs/>
        </w:rPr>
        <w:t xml:space="preserve">-1 </w:t>
      </w:r>
      <w:r>
        <w:rPr>
          <w:rFonts w:hint="eastAsia"/>
          <w:b/>
          <w:bCs/>
        </w:rPr>
        <w:t>噪声检测结果</w:t>
      </w:r>
    </w:p>
    <w:tbl>
      <w:tblPr>
        <w:tblStyle w:val="aa"/>
        <w:tblW w:w="7899" w:type="dxa"/>
        <w:jc w:val="center"/>
        <w:tblLayout w:type="fixed"/>
        <w:tblLook w:val="04A0" w:firstRow="1" w:lastRow="0" w:firstColumn="1" w:lastColumn="0" w:noHBand="0" w:noVBand="1"/>
      </w:tblPr>
      <w:tblGrid>
        <w:gridCol w:w="2774"/>
        <w:gridCol w:w="984"/>
        <w:gridCol w:w="895"/>
        <w:gridCol w:w="917"/>
        <w:gridCol w:w="895"/>
        <w:gridCol w:w="717"/>
        <w:gridCol w:w="717"/>
      </w:tblGrid>
      <w:tr w:rsidR="000614EA">
        <w:trPr>
          <w:jc w:val="center"/>
        </w:trPr>
        <w:tc>
          <w:tcPr>
            <w:tcW w:w="2774" w:type="dxa"/>
            <w:vMerge w:val="restart"/>
            <w:vAlign w:val="center"/>
          </w:tcPr>
          <w:p w:rsidR="000614EA" w:rsidRDefault="009F198B">
            <w:pPr>
              <w:pStyle w:val="af"/>
              <w:spacing w:line="240" w:lineRule="auto"/>
              <w:jc w:val="center"/>
            </w:pPr>
            <w:r>
              <w:rPr>
                <w:rFonts w:hint="eastAsia"/>
              </w:rPr>
              <w:t>采样点位</w:t>
            </w:r>
          </w:p>
        </w:tc>
        <w:tc>
          <w:tcPr>
            <w:tcW w:w="3691" w:type="dxa"/>
            <w:gridSpan w:val="4"/>
            <w:vAlign w:val="center"/>
          </w:tcPr>
          <w:p w:rsidR="000614EA" w:rsidRDefault="009F198B">
            <w:pPr>
              <w:pStyle w:val="af"/>
              <w:spacing w:line="240" w:lineRule="auto"/>
              <w:jc w:val="center"/>
            </w:pPr>
            <w:r>
              <w:rPr>
                <w:rFonts w:hint="eastAsia"/>
              </w:rPr>
              <w:t>检测结果</w:t>
            </w:r>
            <w:r>
              <w:rPr>
                <w:rFonts w:hint="eastAsia"/>
              </w:rPr>
              <w:t>Leq[dB</w:t>
            </w:r>
            <w:r>
              <w:rPr>
                <w:rFonts w:hint="eastAsia"/>
              </w:rPr>
              <w:t>（</w:t>
            </w:r>
            <w:r>
              <w:rPr>
                <w:rFonts w:hint="eastAsia"/>
              </w:rPr>
              <w:t>A</w:t>
            </w:r>
            <w:r>
              <w:rPr>
                <w:rFonts w:hint="eastAsia"/>
              </w:rPr>
              <w:t>）</w:t>
            </w:r>
            <w:r>
              <w:rPr>
                <w:rFonts w:hint="eastAsia"/>
              </w:rPr>
              <w:t>]</w:t>
            </w:r>
          </w:p>
        </w:tc>
        <w:tc>
          <w:tcPr>
            <w:tcW w:w="1434" w:type="dxa"/>
            <w:gridSpan w:val="2"/>
            <w:vMerge w:val="restart"/>
            <w:vAlign w:val="center"/>
          </w:tcPr>
          <w:p w:rsidR="000614EA" w:rsidRDefault="009F198B">
            <w:pPr>
              <w:pStyle w:val="af"/>
              <w:spacing w:line="240" w:lineRule="auto"/>
              <w:jc w:val="center"/>
            </w:pPr>
            <w:r>
              <w:rPr>
                <w:rFonts w:hint="eastAsia"/>
              </w:rPr>
              <w:t>标准限值</w:t>
            </w:r>
          </w:p>
        </w:tc>
      </w:tr>
      <w:tr w:rsidR="000614EA">
        <w:trPr>
          <w:jc w:val="center"/>
        </w:trPr>
        <w:tc>
          <w:tcPr>
            <w:tcW w:w="2774" w:type="dxa"/>
            <w:vMerge/>
            <w:vAlign w:val="center"/>
          </w:tcPr>
          <w:p w:rsidR="000614EA" w:rsidRDefault="000614EA">
            <w:pPr>
              <w:pStyle w:val="af"/>
              <w:spacing w:line="240" w:lineRule="auto"/>
              <w:jc w:val="center"/>
            </w:pPr>
          </w:p>
        </w:tc>
        <w:tc>
          <w:tcPr>
            <w:tcW w:w="1879" w:type="dxa"/>
            <w:gridSpan w:val="2"/>
            <w:vAlign w:val="center"/>
          </w:tcPr>
          <w:p w:rsidR="000614EA" w:rsidRDefault="009F198B" w:rsidP="00530AD7">
            <w:pPr>
              <w:pStyle w:val="af"/>
              <w:spacing w:line="240" w:lineRule="auto"/>
              <w:jc w:val="center"/>
            </w:pPr>
            <w:r>
              <w:rPr>
                <w:rFonts w:hint="eastAsia"/>
              </w:rPr>
              <w:t>20</w:t>
            </w:r>
            <w:r w:rsidR="00530AD7">
              <w:rPr>
                <w:rFonts w:hint="eastAsia"/>
              </w:rPr>
              <w:t>20.01.11</w:t>
            </w:r>
          </w:p>
        </w:tc>
        <w:tc>
          <w:tcPr>
            <w:tcW w:w="1812" w:type="dxa"/>
            <w:gridSpan w:val="2"/>
            <w:vAlign w:val="center"/>
          </w:tcPr>
          <w:p w:rsidR="000614EA" w:rsidRDefault="009F198B" w:rsidP="00530AD7">
            <w:pPr>
              <w:pStyle w:val="af"/>
              <w:spacing w:line="240" w:lineRule="auto"/>
              <w:jc w:val="center"/>
            </w:pPr>
            <w:r>
              <w:rPr>
                <w:rFonts w:hint="eastAsia"/>
              </w:rPr>
              <w:t>20</w:t>
            </w:r>
            <w:r w:rsidR="00530AD7">
              <w:rPr>
                <w:rFonts w:hint="eastAsia"/>
              </w:rPr>
              <w:t>20.01.12</w:t>
            </w:r>
          </w:p>
        </w:tc>
        <w:tc>
          <w:tcPr>
            <w:tcW w:w="1434" w:type="dxa"/>
            <w:gridSpan w:val="2"/>
            <w:vMerge/>
            <w:vAlign w:val="center"/>
          </w:tcPr>
          <w:p w:rsidR="000614EA" w:rsidRDefault="000614EA">
            <w:pPr>
              <w:pStyle w:val="af"/>
              <w:spacing w:line="240" w:lineRule="auto"/>
              <w:jc w:val="center"/>
            </w:pPr>
          </w:p>
        </w:tc>
      </w:tr>
      <w:tr w:rsidR="000614EA">
        <w:trPr>
          <w:jc w:val="center"/>
        </w:trPr>
        <w:tc>
          <w:tcPr>
            <w:tcW w:w="2774" w:type="dxa"/>
            <w:vMerge/>
            <w:vAlign w:val="center"/>
          </w:tcPr>
          <w:p w:rsidR="000614EA" w:rsidRDefault="000614EA">
            <w:pPr>
              <w:pStyle w:val="af"/>
              <w:spacing w:line="240" w:lineRule="auto"/>
              <w:jc w:val="center"/>
            </w:pPr>
          </w:p>
        </w:tc>
        <w:tc>
          <w:tcPr>
            <w:tcW w:w="984" w:type="dxa"/>
            <w:vAlign w:val="center"/>
          </w:tcPr>
          <w:p w:rsidR="000614EA" w:rsidRDefault="009F198B">
            <w:pPr>
              <w:pStyle w:val="af"/>
              <w:spacing w:line="240" w:lineRule="auto"/>
              <w:jc w:val="center"/>
            </w:pPr>
            <w:r>
              <w:rPr>
                <w:rFonts w:hint="eastAsia"/>
              </w:rPr>
              <w:t>昼间</w:t>
            </w:r>
          </w:p>
        </w:tc>
        <w:tc>
          <w:tcPr>
            <w:tcW w:w="895" w:type="dxa"/>
            <w:vAlign w:val="center"/>
          </w:tcPr>
          <w:p w:rsidR="000614EA" w:rsidRDefault="009F198B">
            <w:pPr>
              <w:pStyle w:val="af"/>
              <w:spacing w:line="240" w:lineRule="auto"/>
              <w:jc w:val="center"/>
            </w:pPr>
            <w:r>
              <w:rPr>
                <w:rFonts w:hint="eastAsia"/>
              </w:rPr>
              <w:t>夜间</w:t>
            </w:r>
          </w:p>
        </w:tc>
        <w:tc>
          <w:tcPr>
            <w:tcW w:w="917" w:type="dxa"/>
            <w:vAlign w:val="center"/>
          </w:tcPr>
          <w:p w:rsidR="000614EA" w:rsidRDefault="009F198B">
            <w:pPr>
              <w:pStyle w:val="af"/>
              <w:spacing w:line="240" w:lineRule="auto"/>
              <w:jc w:val="center"/>
            </w:pPr>
            <w:r>
              <w:rPr>
                <w:rFonts w:hint="eastAsia"/>
              </w:rPr>
              <w:t>昼间</w:t>
            </w:r>
          </w:p>
        </w:tc>
        <w:tc>
          <w:tcPr>
            <w:tcW w:w="895" w:type="dxa"/>
            <w:vAlign w:val="center"/>
          </w:tcPr>
          <w:p w:rsidR="000614EA" w:rsidRDefault="009F198B">
            <w:pPr>
              <w:pStyle w:val="af"/>
              <w:spacing w:line="240" w:lineRule="auto"/>
              <w:jc w:val="center"/>
            </w:pPr>
            <w:r>
              <w:rPr>
                <w:rFonts w:hint="eastAsia"/>
              </w:rPr>
              <w:t>夜间</w:t>
            </w:r>
          </w:p>
        </w:tc>
        <w:tc>
          <w:tcPr>
            <w:tcW w:w="717" w:type="dxa"/>
            <w:vAlign w:val="center"/>
          </w:tcPr>
          <w:p w:rsidR="000614EA" w:rsidRDefault="009F198B">
            <w:pPr>
              <w:pStyle w:val="af"/>
              <w:spacing w:line="240" w:lineRule="auto"/>
              <w:jc w:val="center"/>
            </w:pPr>
            <w:r>
              <w:rPr>
                <w:rFonts w:hint="eastAsia"/>
              </w:rPr>
              <w:t>昼间</w:t>
            </w:r>
          </w:p>
        </w:tc>
        <w:tc>
          <w:tcPr>
            <w:tcW w:w="717" w:type="dxa"/>
            <w:vAlign w:val="center"/>
          </w:tcPr>
          <w:p w:rsidR="000614EA" w:rsidRDefault="009F198B">
            <w:pPr>
              <w:pStyle w:val="af"/>
              <w:spacing w:line="240" w:lineRule="auto"/>
              <w:jc w:val="center"/>
            </w:pPr>
            <w:r>
              <w:rPr>
                <w:rFonts w:hint="eastAsia"/>
              </w:rPr>
              <w:t>夜间</w:t>
            </w:r>
          </w:p>
        </w:tc>
      </w:tr>
      <w:tr w:rsidR="000614EA">
        <w:trPr>
          <w:trHeight w:val="217"/>
          <w:jc w:val="center"/>
        </w:trPr>
        <w:tc>
          <w:tcPr>
            <w:tcW w:w="2774" w:type="dxa"/>
            <w:vAlign w:val="center"/>
          </w:tcPr>
          <w:p w:rsidR="000614EA" w:rsidRDefault="00530AD7" w:rsidP="00530AD7">
            <w:pPr>
              <w:pStyle w:val="af"/>
              <w:spacing w:line="240" w:lineRule="auto"/>
              <w:jc w:val="center"/>
            </w:pPr>
            <w:r>
              <w:t>N</w:t>
            </w:r>
            <w:r>
              <w:rPr>
                <w:rFonts w:hint="eastAsia"/>
              </w:rPr>
              <w:t>1</w:t>
            </w:r>
            <w:r>
              <w:rPr>
                <w:rFonts w:hint="eastAsia"/>
                <w:color w:val="000000"/>
              </w:rPr>
              <w:t>东面</w:t>
            </w:r>
            <w:r w:rsidR="009F198B">
              <w:rPr>
                <w:rFonts w:hint="eastAsia"/>
                <w:color w:val="000000"/>
              </w:rPr>
              <w:t>厂界外</w:t>
            </w:r>
            <w:r>
              <w:rPr>
                <w:rFonts w:hint="eastAsia"/>
                <w:color w:val="000000"/>
              </w:rPr>
              <w:t>1</w:t>
            </w:r>
            <w:r w:rsidR="009F198B">
              <w:rPr>
                <w:rFonts w:hint="eastAsia"/>
                <w:color w:val="000000"/>
              </w:rPr>
              <w:t>米</w:t>
            </w:r>
          </w:p>
        </w:tc>
        <w:tc>
          <w:tcPr>
            <w:tcW w:w="984" w:type="dxa"/>
            <w:vAlign w:val="center"/>
          </w:tcPr>
          <w:p w:rsidR="000614EA" w:rsidRDefault="00530AD7">
            <w:pPr>
              <w:pStyle w:val="af"/>
              <w:spacing w:line="240" w:lineRule="auto"/>
              <w:jc w:val="center"/>
            </w:pPr>
            <w:r>
              <w:rPr>
                <w:rFonts w:hint="eastAsia"/>
              </w:rPr>
              <w:t>56.5</w:t>
            </w:r>
          </w:p>
        </w:tc>
        <w:tc>
          <w:tcPr>
            <w:tcW w:w="895" w:type="dxa"/>
            <w:vAlign w:val="center"/>
          </w:tcPr>
          <w:p w:rsidR="000614EA" w:rsidRDefault="00530AD7">
            <w:pPr>
              <w:pStyle w:val="af"/>
              <w:spacing w:line="240" w:lineRule="auto"/>
              <w:jc w:val="center"/>
            </w:pPr>
            <w:r>
              <w:rPr>
                <w:rFonts w:hint="eastAsia"/>
              </w:rPr>
              <w:t>44.8</w:t>
            </w:r>
          </w:p>
        </w:tc>
        <w:tc>
          <w:tcPr>
            <w:tcW w:w="917" w:type="dxa"/>
            <w:vAlign w:val="center"/>
          </w:tcPr>
          <w:p w:rsidR="000614EA" w:rsidRDefault="00666895">
            <w:pPr>
              <w:pStyle w:val="af"/>
              <w:spacing w:line="240" w:lineRule="auto"/>
              <w:jc w:val="center"/>
            </w:pPr>
            <w:r>
              <w:rPr>
                <w:rFonts w:hint="eastAsia"/>
              </w:rPr>
              <w:t>55.7</w:t>
            </w:r>
          </w:p>
        </w:tc>
        <w:tc>
          <w:tcPr>
            <w:tcW w:w="895" w:type="dxa"/>
            <w:vAlign w:val="center"/>
          </w:tcPr>
          <w:p w:rsidR="000614EA" w:rsidRDefault="00666895">
            <w:pPr>
              <w:pStyle w:val="af"/>
              <w:spacing w:line="240" w:lineRule="auto"/>
              <w:jc w:val="center"/>
            </w:pPr>
            <w:r>
              <w:rPr>
                <w:rFonts w:hint="eastAsia"/>
              </w:rPr>
              <w:t>43.9</w:t>
            </w:r>
          </w:p>
        </w:tc>
        <w:tc>
          <w:tcPr>
            <w:tcW w:w="717" w:type="dxa"/>
            <w:vAlign w:val="center"/>
          </w:tcPr>
          <w:p w:rsidR="000614EA" w:rsidRDefault="00666895">
            <w:pPr>
              <w:pStyle w:val="af"/>
              <w:spacing w:line="240" w:lineRule="auto"/>
              <w:jc w:val="center"/>
            </w:pPr>
            <w:r>
              <w:rPr>
                <w:rFonts w:hint="eastAsia"/>
              </w:rPr>
              <w:t>60</w:t>
            </w:r>
          </w:p>
        </w:tc>
        <w:tc>
          <w:tcPr>
            <w:tcW w:w="717" w:type="dxa"/>
            <w:vAlign w:val="center"/>
          </w:tcPr>
          <w:p w:rsidR="000614EA" w:rsidRDefault="00666895">
            <w:pPr>
              <w:pStyle w:val="af"/>
              <w:spacing w:line="240" w:lineRule="auto"/>
              <w:jc w:val="center"/>
            </w:pPr>
            <w:r>
              <w:rPr>
                <w:rFonts w:hint="eastAsia"/>
              </w:rPr>
              <w:t>50</w:t>
            </w:r>
          </w:p>
        </w:tc>
      </w:tr>
      <w:tr w:rsidR="00666895">
        <w:trPr>
          <w:trHeight w:val="221"/>
          <w:jc w:val="center"/>
        </w:trPr>
        <w:tc>
          <w:tcPr>
            <w:tcW w:w="2774" w:type="dxa"/>
            <w:vAlign w:val="center"/>
          </w:tcPr>
          <w:p w:rsidR="00666895" w:rsidRDefault="00666895" w:rsidP="00530AD7">
            <w:pPr>
              <w:pStyle w:val="af"/>
              <w:spacing w:line="240" w:lineRule="auto"/>
              <w:jc w:val="center"/>
            </w:pPr>
            <w:r>
              <w:t>N</w:t>
            </w:r>
            <w:r>
              <w:rPr>
                <w:rFonts w:hint="eastAsia"/>
              </w:rPr>
              <w:t>2</w:t>
            </w:r>
            <w:r>
              <w:rPr>
                <w:rFonts w:hint="eastAsia"/>
                <w:color w:val="000000"/>
              </w:rPr>
              <w:t>南面厂界外</w:t>
            </w:r>
            <w:r>
              <w:rPr>
                <w:rFonts w:hint="eastAsia"/>
                <w:color w:val="000000"/>
              </w:rPr>
              <w:t>1</w:t>
            </w:r>
            <w:r>
              <w:rPr>
                <w:rFonts w:hint="eastAsia"/>
                <w:color w:val="000000"/>
              </w:rPr>
              <w:t>米</w:t>
            </w:r>
          </w:p>
        </w:tc>
        <w:tc>
          <w:tcPr>
            <w:tcW w:w="984" w:type="dxa"/>
            <w:vAlign w:val="center"/>
          </w:tcPr>
          <w:p w:rsidR="00666895" w:rsidRDefault="00666895">
            <w:pPr>
              <w:pStyle w:val="af"/>
              <w:spacing w:line="240" w:lineRule="auto"/>
              <w:jc w:val="center"/>
            </w:pPr>
            <w:r>
              <w:rPr>
                <w:rFonts w:hint="eastAsia"/>
              </w:rPr>
              <w:t>54.9</w:t>
            </w:r>
          </w:p>
        </w:tc>
        <w:tc>
          <w:tcPr>
            <w:tcW w:w="895" w:type="dxa"/>
            <w:vAlign w:val="center"/>
          </w:tcPr>
          <w:p w:rsidR="00666895" w:rsidRDefault="00666895">
            <w:pPr>
              <w:pStyle w:val="af"/>
              <w:spacing w:line="240" w:lineRule="auto"/>
              <w:jc w:val="center"/>
            </w:pPr>
            <w:r>
              <w:rPr>
                <w:rFonts w:hint="eastAsia"/>
              </w:rPr>
              <w:t>43.2</w:t>
            </w:r>
          </w:p>
        </w:tc>
        <w:tc>
          <w:tcPr>
            <w:tcW w:w="917" w:type="dxa"/>
            <w:vAlign w:val="center"/>
          </w:tcPr>
          <w:p w:rsidR="00666895" w:rsidRDefault="00666895">
            <w:pPr>
              <w:pStyle w:val="af"/>
              <w:spacing w:line="240" w:lineRule="auto"/>
              <w:jc w:val="center"/>
            </w:pPr>
            <w:r>
              <w:rPr>
                <w:rFonts w:hint="eastAsia"/>
              </w:rPr>
              <w:t>54.1</w:t>
            </w:r>
          </w:p>
        </w:tc>
        <w:tc>
          <w:tcPr>
            <w:tcW w:w="895" w:type="dxa"/>
            <w:vAlign w:val="center"/>
          </w:tcPr>
          <w:p w:rsidR="00666895" w:rsidRDefault="00666895">
            <w:pPr>
              <w:pStyle w:val="af"/>
              <w:spacing w:line="240" w:lineRule="auto"/>
              <w:jc w:val="center"/>
            </w:pPr>
            <w:r>
              <w:rPr>
                <w:rFonts w:hint="eastAsia"/>
              </w:rPr>
              <w:t>43.9</w:t>
            </w:r>
          </w:p>
        </w:tc>
        <w:tc>
          <w:tcPr>
            <w:tcW w:w="717" w:type="dxa"/>
            <w:vAlign w:val="center"/>
          </w:tcPr>
          <w:p w:rsidR="00666895" w:rsidRDefault="00666895" w:rsidP="00EA1712">
            <w:pPr>
              <w:pStyle w:val="af"/>
              <w:spacing w:line="240" w:lineRule="auto"/>
              <w:jc w:val="center"/>
            </w:pPr>
            <w:r>
              <w:rPr>
                <w:rFonts w:hint="eastAsia"/>
              </w:rPr>
              <w:t>60</w:t>
            </w:r>
          </w:p>
        </w:tc>
        <w:tc>
          <w:tcPr>
            <w:tcW w:w="717" w:type="dxa"/>
            <w:vAlign w:val="center"/>
          </w:tcPr>
          <w:p w:rsidR="00666895" w:rsidRDefault="00666895" w:rsidP="00EA1712">
            <w:pPr>
              <w:pStyle w:val="af"/>
              <w:spacing w:line="240" w:lineRule="auto"/>
              <w:jc w:val="center"/>
            </w:pPr>
            <w:r>
              <w:rPr>
                <w:rFonts w:hint="eastAsia"/>
              </w:rPr>
              <w:t>50</w:t>
            </w:r>
          </w:p>
        </w:tc>
      </w:tr>
      <w:tr w:rsidR="00666895">
        <w:trPr>
          <w:trHeight w:val="269"/>
          <w:jc w:val="center"/>
        </w:trPr>
        <w:tc>
          <w:tcPr>
            <w:tcW w:w="2774" w:type="dxa"/>
            <w:vAlign w:val="center"/>
          </w:tcPr>
          <w:p w:rsidR="00666895" w:rsidRDefault="00666895" w:rsidP="00530AD7">
            <w:pPr>
              <w:pStyle w:val="af"/>
              <w:spacing w:line="240" w:lineRule="auto"/>
              <w:jc w:val="center"/>
            </w:pPr>
            <w:r>
              <w:t>N</w:t>
            </w:r>
            <w:r>
              <w:rPr>
                <w:rFonts w:hint="eastAsia"/>
              </w:rPr>
              <w:t>3</w:t>
            </w:r>
            <w:r>
              <w:rPr>
                <w:rFonts w:hint="eastAsia"/>
                <w:color w:val="000000"/>
              </w:rPr>
              <w:t>西面厂界外</w:t>
            </w:r>
            <w:r>
              <w:rPr>
                <w:rFonts w:hint="eastAsia"/>
                <w:color w:val="000000"/>
              </w:rPr>
              <w:t>1</w:t>
            </w:r>
            <w:r>
              <w:rPr>
                <w:rFonts w:hint="eastAsia"/>
                <w:color w:val="000000"/>
              </w:rPr>
              <w:t>米</w:t>
            </w:r>
          </w:p>
        </w:tc>
        <w:tc>
          <w:tcPr>
            <w:tcW w:w="984" w:type="dxa"/>
            <w:vAlign w:val="center"/>
          </w:tcPr>
          <w:p w:rsidR="00666895" w:rsidRDefault="00666895">
            <w:pPr>
              <w:pStyle w:val="af"/>
              <w:spacing w:line="240" w:lineRule="auto"/>
              <w:jc w:val="center"/>
            </w:pPr>
            <w:r>
              <w:rPr>
                <w:rFonts w:hint="eastAsia"/>
              </w:rPr>
              <w:t>54.3</w:t>
            </w:r>
          </w:p>
        </w:tc>
        <w:tc>
          <w:tcPr>
            <w:tcW w:w="895" w:type="dxa"/>
            <w:vAlign w:val="center"/>
          </w:tcPr>
          <w:p w:rsidR="00666895" w:rsidRDefault="00666895">
            <w:pPr>
              <w:pStyle w:val="af"/>
              <w:spacing w:line="240" w:lineRule="auto"/>
              <w:jc w:val="center"/>
            </w:pPr>
            <w:r>
              <w:rPr>
                <w:rFonts w:hint="eastAsia"/>
              </w:rPr>
              <w:t>45.0</w:t>
            </w:r>
          </w:p>
        </w:tc>
        <w:tc>
          <w:tcPr>
            <w:tcW w:w="917" w:type="dxa"/>
            <w:vAlign w:val="center"/>
          </w:tcPr>
          <w:p w:rsidR="00666895" w:rsidRDefault="00666895">
            <w:pPr>
              <w:pStyle w:val="af"/>
              <w:spacing w:line="240" w:lineRule="auto"/>
              <w:jc w:val="center"/>
            </w:pPr>
            <w:r>
              <w:rPr>
                <w:rFonts w:hint="eastAsia"/>
              </w:rPr>
              <w:t>52.5</w:t>
            </w:r>
          </w:p>
        </w:tc>
        <w:tc>
          <w:tcPr>
            <w:tcW w:w="895" w:type="dxa"/>
            <w:vAlign w:val="center"/>
          </w:tcPr>
          <w:p w:rsidR="00666895" w:rsidRDefault="00666895">
            <w:pPr>
              <w:pStyle w:val="af"/>
              <w:spacing w:line="240" w:lineRule="auto"/>
              <w:jc w:val="center"/>
            </w:pPr>
            <w:r>
              <w:rPr>
                <w:rFonts w:hint="eastAsia"/>
              </w:rPr>
              <w:t>42.6</w:t>
            </w:r>
          </w:p>
        </w:tc>
        <w:tc>
          <w:tcPr>
            <w:tcW w:w="717" w:type="dxa"/>
            <w:vAlign w:val="center"/>
          </w:tcPr>
          <w:p w:rsidR="00666895" w:rsidRDefault="00666895" w:rsidP="00EA1712">
            <w:pPr>
              <w:pStyle w:val="af"/>
              <w:spacing w:line="240" w:lineRule="auto"/>
              <w:jc w:val="center"/>
            </w:pPr>
            <w:r>
              <w:rPr>
                <w:rFonts w:hint="eastAsia"/>
              </w:rPr>
              <w:t>60</w:t>
            </w:r>
          </w:p>
        </w:tc>
        <w:tc>
          <w:tcPr>
            <w:tcW w:w="717" w:type="dxa"/>
            <w:vAlign w:val="center"/>
          </w:tcPr>
          <w:p w:rsidR="00666895" w:rsidRDefault="00666895" w:rsidP="00EA1712">
            <w:pPr>
              <w:pStyle w:val="af"/>
              <w:spacing w:line="240" w:lineRule="auto"/>
              <w:jc w:val="center"/>
            </w:pPr>
            <w:r>
              <w:rPr>
                <w:rFonts w:hint="eastAsia"/>
              </w:rPr>
              <w:t>50</w:t>
            </w:r>
          </w:p>
        </w:tc>
      </w:tr>
      <w:tr w:rsidR="00666895">
        <w:trPr>
          <w:trHeight w:val="273"/>
          <w:jc w:val="center"/>
        </w:trPr>
        <w:tc>
          <w:tcPr>
            <w:tcW w:w="2774" w:type="dxa"/>
            <w:vAlign w:val="center"/>
          </w:tcPr>
          <w:p w:rsidR="00666895" w:rsidRDefault="00666895" w:rsidP="00530AD7">
            <w:pPr>
              <w:pStyle w:val="af"/>
              <w:spacing w:line="240" w:lineRule="auto"/>
              <w:jc w:val="center"/>
            </w:pPr>
            <w:r>
              <w:t>N</w:t>
            </w:r>
            <w:r>
              <w:rPr>
                <w:rFonts w:hint="eastAsia"/>
              </w:rPr>
              <w:t>4</w:t>
            </w:r>
            <w:r>
              <w:rPr>
                <w:rFonts w:hint="eastAsia"/>
                <w:color w:val="000000"/>
              </w:rPr>
              <w:t>北面厂界外</w:t>
            </w:r>
            <w:r>
              <w:rPr>
                <w:rFonts w:hint="eastAsia"/>
                <w:color w:val="000000"/>
              </w:rPr>
              <w:t>1</w:t>
            </w:r>
            <w:r>
              <w:rPr>
                <w:rFonts w:hint="eastAsia"/>
                <w:color w:val="000000"/>
              </w:rPr>
              <w:t>米</w:t>
            </w:r>
          </w:p>
        </w:tc>
        <w:tc>
          <w:tcPr>
            <w:tcW w:w="984" w:type="dxa"/>
            <w:vAlign w:val="center"/>
          </w:tcPr>
          <w:p w:rsidR="00666895" w:rsidRDefault="00666895">
            <w:pPr>
              <w:pStyle w:val="af"/>
              <w:spacing w:line="240" w:lineRule="auto"/>
              <w:jc w:val="center"/>
            </w:pPr>
            <w:r>
              <w:rPr>
                <w:rFonts w:hint="eastAsia"/>
              </w:rPr>
              <w:t>55.8</w:t>
            </w:r>
          </w:p>
        </w:tc>
        <w:tc>
          <w:tcPr>
            <w:tcW w:w="895" w:type="dxa"/>
            <w:vAlign w:val="center"/>
          </w:tcPr>
          <w:p w:rsidR="00666895" w:rsidRDefault="00666895">
            <w:pPr>
              <w:pStyle w:val="af"/>
              <w:spacing w:line="240" w:lineRule="auto"/>
              <w:jc w:val="center"/>
            </w:pPr>
            <w:r>
              <w:rPr>
                <w:rFonts w:hint="eastAsia"/>
              </w:rPr>
              <w:t>45.2</w:t>
            </w:r>
          </w:p>
        </w:tc>
        <w:tc>
          <w:tcPr>
            <w:tcW w:w="917" w:type="dxa"/>
            <w:vAlign w:val="center"/>
          </w:tcPr>
          <w:p w:rsidR="00666895" w:rsidRDefault="00666895">
            <w:pPr>
              <w:pStyle w:val="af"/>
              <w:spacing w:line="240" w:lineRule="auto"/>
              <w:jc w:val="center"/>
            </w:pPr>
            <w:r>
              <w:rPr>
                <w:rFonts w:hint="eastAsia"/>
              </w:rPr>
              <w:t>51.6</w:t>
            </w:r>
          </w:p>
        </w:tc>
        <w:tc>
          <w:tcPr>
            <w:tcW w:w="895" w:type="dxa"/>
            <w:vAlign w:val="center"/>
          </w:tcPr>
          <w:p w:rsidR="00666895" w:rsidRDefault="00666895">
            <w:pPr>
              <w:pStyle w:val="af"/>
              <w:spacing w:line="240" w:lineRule="auto"/>
              <w:jc w:val="center"/>
            </w:pPr>
            <w:r>
              <w:rPr>
                <w:rFonts w:hint="eastAsia"/>
              </w:rPr>
              <w:t>42.0</w:t>
            </w:r>
          </w:p>
        </w:tc>
        <w:tc>
          <w:tcPr>
            <w:tcW w:w="717" w:type="dxa"/>
            <w:vAlign w:val="center"/>
          </w:tcPr>
          <w:p w:rsidR="00666895" w:rsidRDefault="00666895" w:rsidP="00EA1712">
            <w:pPr>
              <w:pStyle w:val="af"/>
              <w:spacing w:line="240" w:lineRule="auto"/>
              <w:jc w:val="center"/>
            </w:pPr>
            <w:r>
              <w:rPr>
                <w:rFonts w:hint="eastAsia"/>
              </w:rPr>
              <w:t>60</w:t>
            </w:r>
          </w:p>
        </w:tc>
        <w:tc>
          <w:tcPr>
            <w:tcW w:w="717" w:type="dxa"/>
            <w:vAlign w:val="center"/>
          </w:tcPr>
          <w:p w:rsidR="00666895" w:rsidRDefault="00666895" w:rsidP="00EA1712">
            <w:pPr>
              <w:pStyle w:val="af"/>
              <w:spacing w:line="240" w:lineRule="auto"/>
              <w:jc w:val="center"/>
            </w:pPr>
            <w:r>
              <w:rPr>
                <w:rFonts w:hint="eastAsia"/>
              </w:rPr>
              <w:t>50</w:t>
            </w:r>
          </w:p>
        </w:tc>
      </w:tr>
    </w:tbl>
    <w:p w:rsidR="000614EA" w:rsidRDefault="009F198B">
      <w:pPr>
        <w:pStyle w:val="3"/>
      </w:pPr>
      <w:bookmarkStart w:id="120" w:name="_Toc19104740"/>
      <w:bookmarkStart w:id="121" w:name="_Toc19084339"/>
      <w:bookmarkStart w:id="122" w:name="_Toc40801570"/>
      <w:r>
        <w:rPr>
          <w:rFonts w:hint="eastAsia"/>
        </w:rPr>
        <w:lastRenderedPageBreak/>
        <w:t>8.</w:t>
      </w:r>
      <w:r w:rsidR="001407CA">
        <w:rPr>
          <w:rFonts w:hint="eastAsia"/>
        </w:rPr>
        <w:t>3</w:t>
      </w:r>
      <w:r>
        <w:rPr>
          <w:rFonts w:hint="eastAsia"/>
        </w:rPr>
        <w:t>.2</w:t>
      </w:r>
      <w:r>
        <w:rPr>
          <w:rFonts w:hint="eastAsia"/>
        </w:rPr>
        <w:t>噪声检测结果分析</w:t>
      </w:r>
      <w:bookmarkEnd w:id="120"/>
      <w:bookmarkEnd w:id="121"/>
      <w:bookmarkEnd w:id="122"/>
    </w:p>
    <w:p w:rsidR="000614EA" w:rsidRDefault="009F198B">
      <w:r>
        <w:rPr>
          <w:rFonts w:hint="eastAsia"/>
        </w:rPr>
        <w:t>由表</w:t>
      </w:r>
      <w:r>
        <w:rPr>
          <w:rFonts w:hint="eastAsia"/>
        </w:rPr>
        <w:t>8.4-1</w:t>
      </w:r>
      <w:r>
        <w:rPr>
          <w:rFonts w:hint="eastAsia"/>
        </w:rPr>
        <w:t>可知，项目厂界噪声符合《工业企业厂界环境噪声排放标准》（</w:t>
      </w:r>
      <w:r>
        <w:rPr>
          <w:rFonts w:hint="eastAsia"/>
        </w:rPr>
        <w:t>GB12348-2008</w:t>
      </w:r>
      <w:r>
        <w:rPr>
          <w:rFonts w:hint="eastAsia"/>
        </w:rPr>
        <w:t>）</w:t>
      </w:r>
      <w:r w:rsidR="00666895">
        <w:rPr>
          <w:rFonts w:hint="eastAsia"/>
        </w:rPr>
        <w:t>2</w:t>
      </w:r>
      <w:r>
        <w:rPr>
          <w:rFonts w:hint="eastAsia"/>
        </w:rPr>
        <w:t>类标准，即昼间</w:t>
      </w:r>
      <w:r>
        <w:t>≤</w:t>
      </w:r>
      <w:r>
        <w:rPr>
          <w:rFonts w:hint="eastAsia"/>
        </w:rPr>
        <w:t>6</w:t>
      </w:r>
      <w:r w:rsidR="00666895">
        <w:rPr>
          <w:rFonts w:hint="eastAsia"/>
        </w:rPr>
        <w:t>0</w:t>
      </w:r>
      <w:r>
        <w:rPr>
          <w:rFonts w:hint="eastAsia"/>
        </w:rPr>
        <w:t>dB</w:t>
      </w:r>
      <w:r>
        <w:rPr>
          <w:rFonts w:hint="eastAsia"/>
        </w:rPr>
        <w:t>，夜间</w:t>
      </w:r>
      <w:r>
        <w:t>≤</w:t>
      </w:r>
      <w:r>
        <w:rPr>
          <w:rFonts w:hint="eastAsia"/>
        </w:rPr>
        <w:t>5</w:t>
      </w:r>
      <w:r w:rsidR="00666895">
        <w:rPr>
          <w:rFonts w:hint="eastAsia"/>
        </w:rPr>
        <w:t>0</w:t>
      </w:r>
      <w:r>
        <w:rPr>
          <w:rFonts w:hint="eastAsia"/>
        </w:rPr>
        <w:t>dB</w:t>
      </w:r>
      <w:r>
        <w:rPr>
          <w:rFonts w:hint="eastAsia"/>
        </w:rPr>
        <w:t>。</w:t>
      </w:r>
    </w:p>
    <w:p w:rsidR="000614EA" w:rsidRDefault="000614EA"/>
    <w:p w:rsidR="000614EA" w:rsidRDefault="000614EA">
      <w:pPr>
        <w:pStyle w:val="1"/>
        <w:sectPr w:rsidR="000614EA">
          <w:pgSz w:w="11906" w:h="16838"/>
          <w:pgMar w:top="1440" w:right="1800" w:bottom="1440" w:left="1800" w:header="851" w:footer="850" w:gutter="0"/>
          <w:cols w:space="425"/>
          <w:docGrid w:type="lines" w:linePitch="326"/>
        </w:sectPr>
      </w:pPr>
    </w:p>
    <w:p w:rsidR="000614EA" w:rsidRDefault="009F198B">
      <w:pPr>
        <w:pStyle w:val="1"/>
        <w:rPr>
          <w:szCs w:val="21"/>
        </w:rPr>
      </w:pPr>
      <w:bookmarkStart w:id="123" w:name="_Toc531082187"/>
      <w:bookmarkStart w:id="124" w:name="_Toc40801571"/>
      <w:r>
        <w:rPr>
          <w:rFonts w:hint="eastAsia"/>
        </w:rPr>
        <w:lastRenderedPageBreak/>
        <w:t>9</w:t>
      </w:r>
      <w:r>
        <w:t>验收结论</w:t>
      </w:r>
      <w:bookmarkEnd w:id="123"/>
      <w:bookmarkEnd w:id="124"/>
    </w:p>
    <w:p w:rsidR="000614EA" w:rsidRDefault="009F198B">
      <w:pPr>
        <w:pStyle w:val="2"/>
      </w:pPr>
      <w:bookmarkStart w:id="125" w:name="_Toc531082188"/>
      <w:bookmarkStart w:id="126" w:name="_Toc40801572"/>
      <w:r>
        <w:rPr>
          <w:rFonts w:hint="eastAsia"/>
        </w:rPr>
        <w:t>9</w:t>
      </w:r>
      <w:r>
        <w:t>.1</w:t>
      </w:r>
      <w:r>
        <w:rPr>
          <w:rFonts w:hint="eastAsia"/>
        </w:rPr>
        <w:t>项目基本情况</w:t>
      </w:r>
      <w:bookmarkEnd w:id="125"/>
      <w:bookmarkEnd w:id="126"/>
    </w:p>
    <w:p w:rsidR="00666895" w:rsidRDefault="00666895" w:rsidP="00666895">
      <w:pPr>
        <w:rPr>
          <w:rFonts w:cs="Times New Roman"/>
          <w:szCs w:val="24"/>
        </w:rPr>
      </w:pPr>
      <w:bookmarkStart w:id="127" w:name="_Toc531082189"/>
      <w:r>
        <w:rPr>
          <w:rFonts w:cs="Times New Roman" w:hint="eastAsia"/>
          <w:szCs w:val="24"/>
        </w:rPr>
        <w:t>广东莲泉酒业有限公司（原</w:t>
      </w:r>
      <w:proofErr w:type="gramStart"/>
      <w:r>
        <w:rPr>
          <w:rFonts w:cs="Times New Roman" w:hint="eastAsia"/>
          <w:szCs w:val="24"/>
        </w:rPr>
        <w:t>梅县莲泉酒业</w:t>
      </w:r>
      <w:proofErr w:type="gramEnd"/>
      <w:r>
        <w:rPr>
          <w:rFonts w:cs="Times New Roman" w:hint="eastAsia"/>
          <w:szCs w:val="24"/>
        </w:rPr>
        <w:t>酿制有限公司）</w:t>
      </w:r>
      <w:r>
        <w:rPr>
          <w:rFonts w:cs="Times New Roman"/>
          <w:szCs w:val="24"/>
        </w:rPr>
        <w:t>位于</w:t>
      </w:r>
      <w:r>
        <w:rPr>
          <w:rFonts w:cs="Times New Roman" w:hint="eastAsia"/>
          <w:szCs w:val="24"/>
        </w:rPr>
        <w:t>梅州市梅县区南口镇</w:t>
      </w:r>
      <w:proofErr w:type="gramStart"/>
      <w:r>
        <w:rPr>
          <w:rFonts w:cs="Times New Roman" w:hint="eastAsia"/>
          <w:szCs w:val="24"/>
        </w:rPr>
        <w:t>瑶上蝉犁岗</w:t>
      </w:r>
      <w:proofErr w:type="gramEnd"/>
      <w:r>
        <w:rPr>
          <w:rFonts w:cs="Times New Roman" w:hint="eastAsia"/>
          <w:szCs w:val="24"/>
        </w:rPr>
        <w:t>（</w:t>
      </w:r>
      <w:r>
        <w:rPr>
          <w:rFonts w:cs="Times New Roman"/>
        </w:rPr>
        <w:t>其地理位置见附图</w:t>
      </w:r>
      <w:r>
        <w:rPr>
          <w:rFonts w:cs="Times New Roman"/>
        </w:rPr>
        <w:t>1</w:t>
      </w:r>
      <w:r>
        <w:rPr>
          <w:rFonts w:cs="Times New Roman"/>
        </w:rPr>
        <w:t>）</w:t>
      </w:r>
      <w:r>
        <w:rPr>
          <w:rFonts w:cs="Times New Roman" w:hint="eastAsia"/>
          <w:szCs w:val="24"/>
        </w:rPr>
        <w:t>，</w:t>
      </w:r>
      <w:r>
        <w:rPr>
          <w:rFonts w:cs="Times New Roman" w:hint="eastAsia"/>
        </w:rPr>
        <w:t>公司</w:t>
      </w:r>
      <w:r>
        <w:rPr>
          <w:rFonts w:cs="Times New Roman"/>
          <w:szCs w:val="24"/>
        </w:rPr>
        <w:t>中心地理坐标为北纬</w:t>
      </w:r>
      <w:r>
        <w:rPr>
          <w:rFonts w:eastAsia="宋体" w:cs="Times New Roman"/>
          <w:szCs w:val="24"/>
        </w:rPr>
        <w:t>24°18′6.70″</w:t>
      </w:r>
      <w:r>
        <w:rPr>
          <w:rFonts w:cs="Times New Roman"/>
          <w:szCs w:val="24"/>
        </w:rPr>
        <w:t>，东经</w:t>
      </w:r>
      <w:r>
        <w:rPr>
          <w:rFonts w:eastAsia="宋体" w:cs="Times New Roman"/>
          <w:szCs w:val="24"/>
        </w:rPr>
        <w:t>115°56′17.48″</w:t>
      </w:r>
      <w:r>
        <w:rPr>
          <w:rFonts w:cs="Times New Roman"/>
          <w:szCs w:val="24"/>
        </w:rPr>
        <w:t>，</w:t>
      </w:r>
      <w:r>
        <w:rPr>
          <w:rFonts w:cs="Times New Roman" w:hint="eastAsia"/>
        </w:rPr>
        <w:t>公司占地</w:t>
      </w:r>
      <w:r>
        <w:rPr>
          <w:rFonts w:cs="Times New Roman" w:hint="eastAsia"/>
        </w:rPr>
        <w:t xml:space="preserve">9964 </w:t>
      </w:r>
      <w:r>
        <w:rPr>
          <w:rFonts w:cs="Times New Roman"/>
          <w:szCs w:val="24"/>
        </w:rPr>
        <w:t>m</w:t>
      </w:r>
      <w:r>
        <w:rPr>
          <w:rFonts w:cs="Times New Roman"/>
          <w:szCs w:val="24"/>
          <w:vertAlign w:val="superscript"/>
        </w:rPr>
        <w:t>2</w:t>
      </w:r>
      <w:r>
        <w:rPr>
          <w:rFonts w:cs="Times New Roman" w:hint="eastAsia"/>
        </w:rPr>
        <w:t>，</w:t>
      </w:r>
      <w:r>
        <w:rPr>
          <w:rFonts w:cs="Times New Roman"/>
          <w:szCs w:val="24"/>
        </w:rPr>
        <w:t>建筑</w:t>
      </w:r>
      <w:r>
        <w:rPr>
          <w:rFonts w:cs="Times New Roman" w:hint="eastAsia"/>
          <w:szCs w:val="24"/>
        </w:rPr>
        <w:t>面积为</w:t>
      </w:r>
      <w:r>
        <w:rPr>
          <w:rFonts w:cs="Times New Roman" w:hint="eastAsia"/>
          <w:szCs w:val="24"/>
        </w:rPr>
        <w:t xml:space="preserve">7200 </w:t>
      </w:r>
      <w:r>
        <w:rPr>
          <w:rFonts w:cs="Times New Roman"/>
          <w:szCs w:val="24"/>
        </w:rPr>
        <w:t>m</w:t>
      </w:r>
      <w:r>
        <w:rPr>
          <w:rFonts w:cs="Times New Roman"/>
          <w:szCs w:val="24"/>
          <w:vertAlign w:val="superscript"/>
        </w:rPr>
        <w:t>2</w:t>
      </w:r>
      <w:r>
        <w:rPr>
          <w:rFonts w:cs="Times New Roman" w:hint="eastAsia"/>
          <w:szCs w:val="24"/>
        </w:rPr>
        <w:t>，年生产白酒</w:t>
      </w:r>
      <w:r>
        <w:rPr>
          <w:rFonts w:cs="Times New Roman" w:hint="eastAsia"/>
          <w:szCs w:val="24"/>
        </w:rPr>
        <w:t>100</w:t>
      </w:r>
      <w:r>
        <w:rPr>
          <w:rFonts w:cs="Times New Roman" w:hint="eastAsia"/>
          <w:szCs w:val="24"/>
        </w:rPr>
        <w:t>吨</w:t>
      </w:r>
      <w:r>
        <w:rPr>
          <w:rFonts w:cs="Times New Roman"/>
          <w:szCs w:val="24"/>
        </w:rPr>
        <w:t>。</w:t>
      </w:r>
      <w:r>
        <w:rPr>
          <w:rFonts w:cs="Times New Roman" w:hint="eastAsia"/>
          <w:szCs w:val="24"/>
        </w:rPr>
        <w:t>2018</w:t>
      </w:r>
      <w:r>
        <w:rPr>
          <w:rFonts w:cs="Times New Roman" w:hint="eastAsia"/>
          <w:szCs w:val="24"/>
        </w:rPr>
        <w:t>年，建设单位投资</w:t>
      </w:r>
      <w:r>
        <w:rPr>
          <w:rFonts w:cs="Times New Roman" w:hint="eastAsia"/>
          <w:szCs w:val="24"/>
        </w:rPr>
        <w:t>15</w:t>
      </w:r>
      <w:r>
        <w:rPr>
          <w:rFonts w:cs="Times New Roman" w:hint="eastAsia"/>
          <w:szCs w:val="24"/>
        </w:rPr>
        <w:t>万元建设广东莲泉酒业有限公司天然气锅炉技改项目（下称“本项目”），把</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天然气锅炉升级为</w:t>
      </w:r>
      <w:r>
        <w:rPr>
          <w:rFonts w:cs="Times New Roman" w:hint="eastAsia"/>
          <w:szCs w:val="24"/>
        </w:rPr>
        <w:t>2t/h</w:t>
      </w:r>
      <w:r>
        <w:rPr>
          <w:rFonts w:cs="Times New Roman" w:hint="eastAsia"/>
          <w:szCs w:val="24"/>
        </w:rPr>
        <w:t>，运营时间为</w:t>
      </w:r>
      <w:r>
        <w:rPr>
          <w:rFonts w:cs="Times New Roman" w:hint="eastAsia"/>
          <w:szCs w:val="24"/>
        </w:rPr>
        <w:t>8h/d</w:t>
      </w:r>
      <w:r>
        <w:rPr>
          <w:rFonts w:cs="Times New Roman" w:hint="eastAsia"/>
          <w:szCs w:val="24"/>
        </w:rPr>
        <w:t>，同时建设</w:t>
      </w:r>
      <w:r>
        <w:rPr>
          <w:rFonts w:cs="Times New Roman" w:hint="eastAsia"/>
          <w:szCs w:val="24"/>
        </w:rPr>
        <w:t>LNG</w:t>
      </w:r>
      <w:r>
        <w:rPr>
          <w:rFonts w:cs="Times New Roman" w:hint="eastAsia"/>
          <w:szCs w:val="24"/>
        </w:rPr>
        <w:t>瓶组气化站，以取代</w:t>
      </w:r>
      <w:r>
        <w:rPr>
          <w:rFonts w:cs="Times New Roman" w:hint="eastAsia"/>
          <w:szCs w:val="24"/>
        </w:rPr>
        <w:t>2017</w:t>
      </w:r>
      <w:r>
        <w:rPr>
          <w:rFonts w:cs="Times New Roman" w:hint="eastAsia"/>
          <w:szCs w:val="24"/>
        </w:rPr>
        <w:t>年批复的管道供气。本项目占地面积</w:t>
      </w:r>
      <w:r>
        <w:rPr>
          <w:rFonts w:cs="Times New Roman" w:hint="eastAsia"/>
          <w:szCs w:val="24"/>
        </w:rPr>
        <w:t>250</w:t>
      </w:r>
      <w:r>
        <w:rPr>
          <w:rFonts w:cs="Times New Roman" w:hint="eastAsia"/>
          <w:szCs w:val="24"/>
        </w:rPr>
        <w:t>，原地把</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天然气锅炉升级为</w:t>
      </w:r>
      <w:r>
        <w:rPr>
          <w:rFonts w:cs="Times New Roman" w:hint="eastAsia"/>
          <w:szCs w:val="24"/>
        </w:rPr>
        <w:t>2t/h</w:t>
      </w:r>
      <w:r>
        <w:rPr>
          <w:rFonts w:cs="Times New Roman" w:hint="eastAsia"/>
          <w:szCs w:val="24"/>
        </w:rPr>
        <w:t>，建设</w:t>
      </w:r>
      <w:r>
        <w:rPr>
          <w:rFonts w:cs="Times New Roman" w:hint="eastAsia"/>
          <w:szCs w:val="24"/>
        </w:rPr>
        <w:t>LNG</w:t>
      </w:r>
      <w:r>
        <w:rPr>
          <w:rFonts w:cs="Times New Roman" w:hint="eastAsia"/>
          <w:szCs w:val="24"/>
        </w:rPr>
        <w:t>瓶组气化调压计量</w:t>
      </w:r>
      <w:proofErr w:type="gramStart"/>
      <w:r>
        <w:rPr>
          <w:rFonts w:cs="Times New Roman" w:hint="eastAsia"/>
          <w:szCs w:val="24"/>
        </w:rPr>
        <w:t>加臭撬一台</w:t>
      </w:r>
      <w:proofErr w:type="gramEnd"/>
      <w:r>
        <w:rPr>
          <w:rFonts w:cs="Times New Roman" w:hint="eastAsia"/>
          <w:szCs w:val="24"/>
        </w:rPr>
        <w:t>，</w:t>
      </w:r>
      <w:r>
        <w:rPr>
          <w:rFonts w:cs="Times New Roman" w:hint="eastAsia"/>
          <w:szCs w:val="24"/>
        </w:rPr>
        <w:t>16</w:t>
      </w:r>
      <w:r>
        <w:rPr>
          <w:rFonts w:cs="Times New Roman" w:hint="eastAsia"/>
          <w:szCs w:val="24"/>
        </w:rPr>
        <w:t>个</w:t>
      </w:r>
      <w:r>
        <w:rPr>
          <w:rFonts w:cs="Times New Roman" w:hint="eastAsia"/>
          <w:szCs w:val="24"/>
        </w:rPr>
        <w:t>175L</w:t>
      </w:r>
      <w:r>
        <w:rPr>
          <w:rFonts w:cs="Times New Roman" w:hint="eastAsia"/>
          <w:szCs w:val="24"/>
        </w:rPr>
        <w:t>的</w:t>
      </w:r>
      <w:r>
        <w:rPr>
          <w:rFonts w:cs="Times New Roman" w:hint="eastAsia"/>
          <w:szCs w:val="24"/>
        </w:rPr>
        <w:t>LNG</w:t>
      </w:r>
      <w:r>
        <w:rPr>
          <w:rFonts w:cs="Times New Roman" w:hint="eastAsia"/>
          <w:szCs w:val="24"/>
        </w:rPr>
        <w:t>供气钢瓶，中储气容积</w:t>
      </w:r>
      <w:r>
        <w:rPr>
          <w:rFonts w:cs="Times New Roman" w:hint="eastAsia"/>
          <w:szCs w:val="24"/>
        </w:rPr>
        <w:t>2.8m</w:t>
      </w:r>
      <w:r>
        <w:rPr>
          <w:rFonts w:cs="Times New Roman" w:hint="eastAsia"/>
          <w:szCs w:val="24"/>
          <w:vertAlign w:val="superscript"/>
        </w:rPr>
        <w:t>3</w:t>
      </w:r>
      <w:r>
        <w:rPr>
          <w:rFonts w:cs="Times New Roman" w:hint="eastAsia"/>
          <w:szCs w:val="24"/>
        </w:rPr>
        <w:t>。本项目仅是锅炉和天然气供气方式升级改造，不涉及公司主体变化，技改前后，总体项目其他建设规模、人员配置、工作制度等均保持不变。</w:t>
      </w:r>
    </w:p>
    <w:p w:rsidR="00666895" w:rsidRDefault="00666895" w:rsidP="00666895">
      <w:pPr>
        <w:rPr>
          <w:rFonts w:cs="Times New Roman"/>
        </w:rPr>
      </w:pPr>
      <w:r>
        <w:rPr>
          <w:rFonts w:cs="Times New Roman" w:hint="eastAsia"/>
          <w:szCs w:val="24"/>
        </w:rPr>
        <w:t>2013</w:t>
      </w:r>
      <w:r>
        <w:rPr>
          <w:rFonts w:cs="Times New Roman" w:hint="eastAsia"/>
          <w:szCs w:val="24"/>
        </w:rPr>
        <w:t>年，建设单位对原有勾兑和包装生产线进行了自动化改造，同时将原有</w:t>
      </w:r>
      <w:r>
        <w:rPr>
          <w:rFonts w:cs="Times New Roman" w:hint="eastAsia"/>
          <w:szCs w:val="24"/>
        </w:rPr>
        <w:t>1</w:t>
      </w:r>
      <w:r>
        <w:rPr>
          <w:rFonts w:cs="Times New Roman" w:hint="eastAsia"/>
          <w:szCs w:val="24"/>
        </w:rPr>
        <w:t>台</w:t>
      </w:r>
      <w:r>
        <w:rPr>
          <w:rFonts w:cs="Times New Roman" w:hint="eastAsia"/>
          <w:szCs w:val="24"/>
        </w:rPr>
        <w:t>2</w:t>
      </w:r>
      <w:r>
        <w:rPr>
          <w:rFonts w:cs="Times New Roman" w:hint="eastAsia"/>
          <w:szCs w:val="24"/>
        </w:rPr>
        <w:t>蒸吨</w:t>
      </w:r>
      <w:r>
        <w:rPr>
          <w:rFonts w:cs="Times New Roman" w:hint="eastAsia"/>
          <w:szCs w:val="24"/>
        </w:rPr>
        <w:t>/</w:t>
      </w:r>
      <w:r>
        <w:rPr>
          <w:rFonts w:cs="Times New Roman" w:hint="eastAsia"/>
          <w:szCs w:val="24"/>
        </w:rPr>
        <w:t>小时燃煤锅炉改造为</w:t>
      </w:r>
      <w:r>
        <w:rPr>
          <w:rFonts w:cs="Times New Roman" w:hint="eastAsia"/>
          <w:szCs w:val="24"/>
        </w:rPr>
        <w:t>1</w:t>
      </w:r>
      <w:r>
        <w:rPr>
          <w:rFonts w:cs="Times New Roman" w:hint="eastAsia"/>
          <w:szCs w:val="24"/>
        </w:rPr>
        <w:t>台</w:t>
      </w:r>
      <w:r>
        <w:rPr>
          <w:rFonts w:cs="Times New Roman" w:hint="eastAsia"/>
          <w:szCs w:val="24"/>
        </w:rPr>
        <w:t>2</w:t>
      </w:r>
      <w:r>
        <w:rPr>
          <w:rFonts w:cs="Times New Roman" w:hint="eastAsia"/>
          <w:szCs w:val="24"/>
        </w:rPr>
        <w:t>蒸吨</w:t>
      </w:r>
      <w:r>
        <w:rPr>
          <w:rFonts w:cs="Times New Roman" w:hint="eastAsia"/>
          <w:szCs w:val="24"/>
        </w:rPr>
        <w:t>/</w:t>
      </w:r>
      <w:r>
        <w:rPr>
          <w:rFonts w:cs="Times New Roman" w:hint="eastAsia"/>
          <w:szCs w:val="24"/>
        </w:rPr>
        <w:t>小时生物质颗粒燃料锅炉，</w:t>
      </w:r>
      <w:r>
        <w:rPr>
          <w:rFonts w:cs="Times New Roman" w:hint="eastAsia"/>
          <w:szCs w:val="24"/>
        </w:rPr>
        <w:t>2013</w:t>
      </w:r>
      <w:r>
        <w:rPr>
          <w:rFonts w:cs="Times New Roman" w:hint="eastAsia"/>
          <w:szCs w:val="24"/>
        </w:rPr>
        <w:t>年</w:t>
      </w:r>
      <w:r>
        <w:rPr>
          <w:rFonts w:cs="Times New Roman" w:hint="eastAsia"/>
          <w:szCs w:val="24"/>
        </w:rPr>
        <w:t>5</w:t>
      </w:r>
      <w:r>
        <w:rPr>
          <w:rFonts w:cs="Times New Roman" w:hint="eastAsia"/>
          <w:szCs w:val="24"/>
        </w:rPr>
        <w:t>月</w:t>
      </w:r>
      <w:r>
        <w:rPr>
          <w:rFonts w:cs="Times New Roman" w:hint="eastAsia"/>
          <w:szCs w:val="24"/>
        </w:rPr>
        <w:t>9</w:t>
      </w:r>
      <w:r>
        <w:rPr>
          <w:rFonts w:cs="Times New Roman" w:hint="eastAsia"/>
          <w:szCs w:val="24"/>
        </w:rPr>
        <w:t>日，上述技改项目取得梅县环境保护局《关于梅县莲泉酒业酿制有限公司技改项目环境影响报告表的批复》</w:t>
      </w:r>
      <w:r>
        <w:rPr>
          <w:rFonts w:cs="Times New Roman" w:hint="eastAsia"/>
        </w:rPr>
        <w:t>（</w:t>
      </w:r>
      <w:proofErr w:type="gramStart"/>
      <w:r>
        <w:rPr>
          <w:rFonts w:cs="Times New Roman" w:hint="eastAsia"/>
        </w:rPr>
        <w:t>梅县环审【</w:t>
      </w:r>
      <w:r>
        <w:rPr>
          <w:rFonts w:cs="Times New Roman" w:hint="eastAsia"/>
        </w:rPr>
        <w:t>2013</w:t>
      </w:r>
      <w:r>
        <w:rPr>
          <w:rFonts w:cs="Times New Roman" w:hint="eastAsia"/>
        </w:rPr>
        <w:t>】</w:t>
      </w:r>
      <w:proofErr w:type="gramEnd"/>
      <w:r>
        <w:rPr>
          <w:rFonts w:cs="Times New Roman" w:hint="eastAsia"/>
        </w:rPr>
        <w:t>19</w:t>
      </w:r>
      <w:r>
        <w:rPr>
          <w:rFonts w:cs="Times New Roman" w:hint="eastAsia"/>
        </w:rPr>
        <w:t>号），</w:t>
      </w:r>
      <w:r>
        <w:rPr>
          <w:rFonts w:cs="Times New Roman" w:hint="eastAsia"/>
        </w:rPr>
        <w:t>2013</w:t>
      </w:r>
      <w:r>
        <w:rPr>
          <w:rFonts w:cs="Times New Roman" w:hint="eastAsia"/>
        </w:rPr>
        <w:t>年</w:t>
      </w:r>
      <w:r>
        <w:rPr>
          <w:rFonts w:cs="Times New Roman" w:hint="eastAsia"/>
        </w:rPr>
        <w:t>7</w:t>
      </w:r>
      <w:r>
        <w:rPr>
          <w:rFonts w:cs="Times New Roman" w:hint="eastAsia"/>
        </w:rPr>
        <w:t>月</w:t>
      </w:r>
      <w:r>
        <w:rPr>
          <w:rFonts w:cs="Times New Roman" w:hint="eastAsia"/>
        </w:rPr>
        <w:t>30</w:t>
      </w:r>
      <w:r>
        <w:rPr>
          <w:rFonts w:cs="Times New Roman" w:hint="eastAsia"/>
        </w:rPr>
        <w:t>日，取得竣工环境保护验收批复（梅县</w:t>
      </w:r>
      <w:proofErr w:type="gramStart"/>
      <w:r>
        <w:rPr>
          <w:rFonts w:cs="Times New Roman" w:hint="eastAsia"/>
        </w:rPr>
        <w:t>环建验函字</w:t>
      </w:r>
      <w:proofErr w:type="gramEnd"/>
      <w:r>
        <w:rPr>
          <w:rFonts w:cs="Times New Roman" w:hint="eastAsia"/>
        </w:rPr>
        <w:t>【</w:t>
      </w:r>
      <w:r>
        <w:rPr>
          <w:rFonts w:cs="Times New Roman" w:hint="eastAsia"/>
        </w:rPr>
        <w:t>2013</w:t>
      </w:r>
      <w:r>
        <w:rPr>
          <w:rFonts w:cs="Times New Roman" w:hint="eastAsia"/>
        </w:rPr>
        <w:t>】</w:t>
      </w:r>
      <w:r>
        <w:rPr>
          <w:rFonts w:cs="Times New Roman" w:hint="eastAsia"/>
        </w:rPr>
        <w:t>17</w:t>
      </w:r>
      <w:r>
        <w:rPr>
          <w:rFonts w:cs="Times New Roman" w:hint="eastAsia"/>
        </w:rPr>
        <w:t>号）。</w:t>
      </w:r>
    </w:p>
    <w:p w:rsidR="00666895" w:rsidRDefault="00666895" w:rsidP="00666895">
      <w:pPr>
        <w:rPr>
          <w:rFonts w:cs="Times New Roman"/>
          <w:szCs w:val="24"/>
        </w:rPr>
      </w:pPr>
      <w:r>
        <w:rPr>
          <w:rFonts w:cs="Times New Roman" w:hint="eastAsia"/>
          <w:szCs w:val="24"/>
        </w:rPr>
        <w:t>为了减少污染物排放，</w:t>
      </w:r>
      <w:r>
        <w:rPr>
          <w:rFonts w:cs="Times New Roman" w:hint="eastAsia"/>
          <w:szCs w:val="24"/>
        </w:rPr>
        <w:t>2017</w:t>
      </w:r>
      <w:r>
        <w:rPr>
          <w:rFonts w:cs="Times New Roman" w:hint="eastAsia"/>
          <w:szCs w:val="24"/>
        </w:rPr>
        <w:t>年，建设单位把上述</w:t>
      </w:r>
      <w:r>
        <w:rPr>
          <w:rFonts w:cs="Times New Roman" w:hint="eastAsia"/>
          <w:szCs w:val="24"/>
        </w:rPr>
        <w:t>1</w:t>
      </w:r>
      <w:r>
        <w:rPr>
          <w:rFonts w:cs="Times New Roman" w:hint="eastAsia"/>
          <w:szCs w:val="24"/>
        </w:rPr>
        <w:t>台</w:t>
      </w:r>
      <w:r>
        <w:rPr>
          <w:rFonts w:cs="Times New Roman" w:hint="eastAsia"/>
          <w:szCs w:val="24"/>
        </w:rPr>
        <w:t>2</w:t>
      </w:r>
      <w:r>
        <w:rPr>
          <w:rFonts w:cs="Times New Roman" w:hint="eastAsia"/>
          <w:szCs w:val="24"/>
        </w:rPr>
        <w:t>蒸吨</w:t>
      </w:r>
      <w:r>
        <w:rPr>
          <w:rFonts w:cs="Times New Roman" w:hint="eastAsia"/>
          <w:szCs w:val="24"/>
        </w:rPr>
        <w:t>/</w:t>
      </w:r>
      <w:r>
        <w:rPr>
          <w:rFonts w:cs="Times New Roman" w:hint="eastAsia"/>
          <w:szCs w:val="24"/>
        </w:rPr>
        <w:t>小时生物质颗粒燃料锅炉改造为</w:t>
      </w:r>
      <w:r>
        <w:rPr>
          <w:rFonts w:cs="Times New Roman" w:hint="eastAsia"/>
          <w:szCs w:val="24"/>
        </w:rPr>
        <w:t>1</w:t>
      </w:r>
      <w:r>
        <w:rPr>
          <w:rFonts w:cs="Times New Roman" w:hint="eastAsia"/>
          <w:szCs w:val="24"/>
        </w:rPr>
        <w:t>台</w:t>
      </w:r>
      <w:r>
        <w:rPr>
          <w:rFonts w:cs="Times New Roman" w:hint="eastAsia"/>
          <w:szCs w:val="24"/>
        </w:rPr>
        <w:t>1t/h</w:t>
      </w:r>
      <w:r>
        <w:rPr>
          <w:rFonts w:cs="Times New Roman" w:hint="eastAsia"/>
          <w:szCs w:val="24"/>
        </w:rPr>
        <w:t>天然气动力锅炉，运营时间由</w:t>
      </w:r>
      <w:r>
        <w:rPr>
          <w:rFonts w:cs="Times New Roman" w:hint="eastAsia"/>
          <w:szCs w:val="24"/>
        </w:rPr>
        <w:t>4h/d</w:t>
      </w:r>
      <w:r>
        <w:rPr>
          <w:rFonts w:cs="Times New Roman" w:hint="eastAsia"/>
          <w:szCs w:val="24"/>
        </w:rPr>
        <w:t>变为</w:t>
      </w:r>
      <w:r>
        <w:rPr>
          <w:rFonts w:cs="Times New Roman" w:hint="eastAsia"/>
          <w:szCs w:val="24"/>
        </w:rPr>
        <w:t>8h/d</w:t>
      </w:r>
      <w:r>
        <w:rPr>
          <w:rFonts w:cs="Times New Roman" w:hint="eastAsia"/>
          <w:szCs w:val="24"/>
        </w:rPr>
        <w:t>，锅炉占地面积</w:t>
      </w:r>
      <w:r>
        <w:rPr>
          <w:rFonts w:cs="Times New Roman" w:hint="eastAsia"/>
          <w:szCs w:val="24"/>
        </w:rPr>
        <w:t>150</w:t>
      </w:r>
      <w:r>
        <w:rPr>
          <w:rFonts w:cs="Times New Roman"/>
          <w:szCs w:val="24"/>
        </w:rPr>
        <w:t>m</w:t>
      </w:r>
      <w:r>
        <w:rPr>
          <w:rFonts w:cs="Times New Roman"/>
          <w:szCs w:val="24"/>
          <w:vertAlign w:val="superscript"/>
        </w:rPr>
        <w:t>2</w:t>
      </w:r>
      <w:r>
        <w:rPr>
          <w:rFonts w:cs="Times New Roman" w:hint="eastAsia"/>
          <w:szCs w:val="24"/>
        </w:rPr>
        <w:t>，建筑面积</w:t>
      </w:r>
      <w:r>
        <w:rPr>
          <w:rFonts w:cs="Times New Roman" w:hint="eastAsia"/>
          <w:szCs w:val="24"/>
        </w:rPr>
        <w:t>80</w:t>
      </w:r>
      <w:r>
        <w:rPr>
          <w:rFonts w:cs="Times New Roman"/>
          <w:szCs w:val="24"/>
        </w:rPr>
        <w:t xml:space="preserve"> m</w:t>
      </w:r>
      <w:r>
        <w:rPr>
          <w:rFonts w:cs="Times New Roman"/>
          <w:szCs w:val="24"/>
          <w:vertAlign w:val="superscript"/>
        </w:rPr>
        <w:t>2</w:t>
      </w:r>
      <w:r>
        <w:rPr>
          <w:rFonts w:cs="Times New Roman" w:hint="eastAsia"/>
          <w:szCs w:val="24"/>
        </w:rPr>
        <w:t>，年用气量</w:t>
      </w:r>
      <w:r>
        <w:rPr>
          <w:rFonts w:cs="Times New Roman" w:hint="eastAsia"/>
          <w:szCs w:val="24"/>
        </w:rPr>
        <w:t>118.8</w:t>
      </w:r>
      <w:r>
        <w:rPr>
          <w:rFonts w:cs="Times New Roman" w:hint="eastAsia"/>
          <w:szCs w:val="24"/>
        </w:rPr>
        <w:t>万</w:t>
      </w:r>
      <w:r>
        <w:rPr>
          <w:rFonts w:cs="Times New Roman" w:hint="eastAsia"/>
          <w:szCs w:val="24"/>
        </w:rPr>
        <w:t>m</w:t>
      </w:r>
      <w:r>
        <w:rPr>
          <w:rFonts w:cs="Times New Roman" w:hint="eastAsia"/>
          <w:szCs w:val="24"/>
          <w:vertAlign w:val="superscript"/>
        </w:rPr>
        <w:t>3</w:t>
      </w:r>
      <w:r>
        <w:rPr>
          <w:rFonts w:cs="Times New Roman" w:hint="eastAsia"/>
          <w:szCs w:val="24"/>
        </w:rPr>
        <w:t>。</w:t>
      </w:r>
      <w:r>
        <w:rPr>
          <w:rFonts w:cs="Times New Roman" w:hint="eastAsia"/>
          <w:szCs w:val="24"/>
        </w:rPr>
        <w:t>2017</w:t>
      </w:r>
      <w:r>
        <w:rPr>
          <w:rFonts w:cs="Times New Roman" w:hint="eastAsia"/>
          <w:szCs w:val="24"/>
        </w:rPr>
        <w:t>年</w:t>
      </w:r>
      <w:r>
        <w:rPr>
          <w:rFonts w:cs="Times New Roman" w:hint="eastAsia"/>
          <w:szCs w:val="24"/>
        </w:rPr>
        <w:t>3</w:t>
      </w:r>
      <w:r>
        <w:rPr>
          <w:rFonts w:cs="Times New Roman" w:hint="eastAsia"/>
          <w:szCs w:val="24"/>
        </w:rPr>
        <w:t>月</w:t>
      </w:r>
      <w:r>
        <w:rPr>
          <w:rFonts w:cs="Times New Roman" w:hint="eastAsia"/>
          <w:szCs w:val="24"/>
        </w:rPr>
        <w:t>28</w:t>
      </w:r>
      <w:r>
        <w:rPr>
          <w:rFonts w:cs="Times New Roman" w:hint="eastAsia"/>
          <w:szCs w:val="24"/>
        </w:rPr>
        <w:t>日，该技改项目获得梅州市梅县区环境保护局批复《梅州市梅县区环境保护局关于莲泉酒业锅炉技术改造项目环境影响报告表的批复》（</w:t>
      </w:r>
      <w:proofErr w:type="gramStart"/>
      <w:r>
        <w:rPr>
          <w:rFonts w:cs="Times New Roman" w:hint="eastAsia"/>
          <w:szCs w:val="24"/>
        </w:rPr>
        <w:t>梅县区环审【</w:t>
      </w:r>
      <w:r>
        <w:rPr>
          <w:rFonts w:cs="Times New Roman" w:hint="eastAsia"/>
          <w:szCs w:val="24"/>
        </w:rPr>
        <w:t>2017</w:t>
      </w:r>
      <w:r>
        <w:rPr>
          <w:rFonts w:cs="Times New Roman" w:hint="eastAsia"/>
          <w:szCs w:val="24"/>
        </w:rPr>
        <w:t>】</w:t>
      </w:r>
      <w:proofErr w:type="gramEnd"/>
      <w:r>
        <w:rPr>
          <w:rFonts w:cs="Times New Roman" w:hint="eastAsia"/>
          <w:szCs w:val="24"/>
        </w:rPr>
        <w:t>29</w:t>
      </w:r>
      <w:r>
        <w:rPr>
          <w:rFonts w:cs="Times New Roman" w:hint="eastAsia"/>
          <w:szCs w:val="24"/>
        </w:rPr>
        <w:t>号）。</w:t>
      </w:r>
    </w:p>
    <w:p w:rsidR="000614EA" w:rsidRDefault="00666895" w:rsidP="00666895">
      <w:pPr>
        <w:rPr>
          <w:rFonts w:cs="Times New Roman"/>
          <w:kern w:val="0"/>
        </w:rPr>
      </w:pPr>
      <w:r>
        <w:rPr>
          <w:rFonts w:cs="Times New Roman" w:hint="eastAsia"/>
          <w:szCs w:val="24"/>
        </w:rPr>
        <w:t>上述项目批复后，由于项目所在地天然气供气管道建设滞后，影响了建设单位用气和正常生产，</w:t>
      </w:r>
      <w:r>
        <w:rPr>
          <w:rFonts w:cs="Times New Roman" w:hint="eastAsia"/>
          <w:szCs w:val="24"/>
        </w:rPr>
        <w:t>2018</w:t>
      </w:r>
      <w:r>
        <w:rPr>
          <w:rFonts w:cs="Times New Roman" w:hint="eastAsia"/>
          <w:szCs w:val="24"/>
        </w:rPr>
        <w:t>年</w:t>
      </w:r>
      <w:r>
        <w:rPr>
          <w:rFonts w:cs="Times New Roman" w:hint="eastAsia"/>
          <w:szCs w:val="24"/>
        </w:rPr>
        <w:t>11</w:t>
      </w:r>
      <w:r>
        <w:rPr>
          <w:rFonts w:cs="Times New Roman" w:hint="eastAsia"/>
          <w:szCs w:val="24"/>
        </w:rPr>
        <w:t>月</w:t>
      </w:r>
      <w:r>
        <w:rPr>
          <w:rFonts w:hint="eastAsia"/>
        </w:rPr>
        <w:t>广东莲泉酒业有限公司</w:t>
      </w:r>
      <w:r>
        <w:rPr>
          <w:rFonts w:eastAsia="宋体" w:cs="Times New Roman"/>
          <w:szCs w:val="24"/>
        </w:rPr>
        <w:t>委托</w:t>
      </w:r>
      <w:r>
        <w:rPr>
          <w:rFonts w:eastAsia="宋体" w:cs="Times New Roman" w:hint="eastAsia"/>
          <w:szCs w:val="24"/>
        </w:rPr>
        <w:t>天津市五洲华风科技有限公司</w:t>
      </w:r>
      <w:r>
        <w:rPr>
          <w:rFonts w:cs="Times New Roman" w:hint="eastAsia"/>
          <w:szCs w:val="24"/>
        </w:rPr>
        <w:t>编制《</w:t>
      </w:r>
      <w:r>
        <w:rPr>
          <w:rFonts w:hint="eastAsia"/>
        </w:rPr>
        <w:t>广东莲泉酒业有限公司天然气锅炉技改项目环境影响报告表</w:t>
      </w:r>
      <w:r>
        <w:rPr>
          <w:rFonts w:cs="Times New Roman" w:hint="eastAsia"/>
          <w:szCs w:val="24"/>
        </w:rPr>
        <w:t>》，并于</w:t>
      </w:r>
      <w:r>
        <w:rPr>
          <w:rFonts w:hint="eastAsia"/>
        </w:rPr>
        <w:t>2018</w:t>
      </w:r>
      <w:r>
        <w:rPr>
          <w:rFonts w:hint="eastAsia"/>
        </w:rPr>
        <w:t>年</w:t>
      </w:r>
      <w:r>
        <w:rPr>
          <w:rFonts w:hint="eastAsia"/>
        </w:rPr>
        <w:t>12</w:t>
      </w:r>
      <w:r>
        <w:rPr>
          <w:rFonts w:hint="eastAsia"/>
        </w:rPr>
        <w:t>月</w:t>
      </w:r>
      <w:r>
        <w:rPr>
          <w:rFonts w:hint="eastAsia"/>
        </w:rPr>
        <w:t>12</w:t>
      </w:r>
      <w:r>
        <w:rPr>
          <w:rFonts w:hint="eastAsia"/>
        </w:rPr>
        <w:t>日取得《</w:t>
      </w:r>
      <w:r>
        <w:rPr>
          <w:rFonts w:cs="Times New Roman" w:hint="eastAsia"/>
          <w:szCs w:val="24"/>
        </w:rPr>
        <w:t>梅州市梅县区环境保护局关于</w:t>
      </w:r>
      <w:r>
        <w:rPr>
          <w:rFonts w:hint="eastAsia"/>
        </w:rPr>
        <w:t>广东莲泉酒业有限公司天然气锅炉技改项目环境影响报告表的批复》（</w:t>
      </w:r>
      <w:proofErr w:type="gramStart"/>
      <w:r>
        <w:rPr>
          <w:rFonts w:cs="Times New Roman" w:hint="eastAsia"/>
          <w:szCs w:val="24"/>
        </w:rPr>
        <w:t>梅县区环审【</w:t>
      </w:r>
      <w:r>
        <w:rPr>
          <w:rFonts w:cs="Times New Roman" w:hint="eastAsia"/>
          <w:szCs w:val="24"/>
        </w:rPr>
        <w:t>2018</w:t>
      </w:r>
      <w:r>
        <w:rPr>
          <w:rFonts w:cs="Times New Roman" w:hint="eastAsia"/>
          <w:szCs w:val="24"/>
        </w:rPr>
        <w:t>】</w:t>
      </w:r>
      <w:proofErr w:type="gramEnd"/>
      <w:r>
        <w:rPr>
          <w:rFonts w:cs="Times New Roman" w:hint="eastAsia"/>
          <w:szCs w:val="24"/>
        </w:rPr>
        <w:t>68</w:t>
      </w:r>
      <w:r>
        <w:rPr>
          <w:rFonts w:cs="Times New Roman" w:hint="eastAsia"/>
          <w:szCs w:val="24"/>
        </w:rPr>
        <w:t>号</w:t>
      </w:r>
      <w:r>
        <w:rPr>
          <w:rFonts w:hint="eastAsia"/>
        </w:rPr>
        <w:t>）</w:t>
      </w:r>
      <w:r w:rsidR="009F198B">
        <w:rPr>
          <w:rFonts w:hint="eastAsia"/>
        </w:rPr>
        <w:t>。</w:t>
      </w:r>
    </w:p>
    <w:p w:rsidR="000614EA" w:rsidRDefault="009F198B">
      <w:pPr>
        <w:pStyle w:val="2"/>
      </w:pPr>
      <w:bookmarkStart w:id="128" w:name="_Toc40801573"/>
      <w:r>
        <w:rPr>
          <w:rFonts w:hint="eastAsia"/>
        </w:rPr>
        <w:lastRenderedPageBreak/>
        <w:t xml:space="preserve">9.2 </w:t>
      </w:r>
      <w:r>
        <w:rPr>
          <w:rFonts w:hint="eastAsia"/>
        </w:rPr>
        <w:t>验收主要结论</w:t>
      </w:r>
      <w:bookmarkEnd w:id="128"/>
    </w:p>
    <w:p w:rsidR="000614EA" w:rsidRDefault="009F198B">
      <w:r>
        <w:rPr>
          <w:rFonts w:cs="Times New Roman" w:hint="eastAsia"/>
          <w:szCs w:val="24"/>
        </w:rPr>
        <w:t>广东莲泉酒业有限公司</w:t>
      </w:r>
      <w:r>
        <w:rPr>
          <w:rFonts w:hint="eastAsia"/>
        </w:rPr>
        <w:t>委</w:t>
      </w:r>
      <w:r>
        <w:rPr>
          <w:rFonts w:hint="eastAsia"/>
          <w:color w:val="000000" w:themeColor="text1"/>
        </w:rPr>
        <w:t>托</w:t>
      </w:r>
      <w:r w:rsidR="00107C28">
        <w:rPr>
          <w:rFonts w:hint="eastAsia"/>
          <w:color w:val="000000" w:themeColor="text1"/>
        </w:rPr>
        <w:t>广东精科环境科技有限公司</w:t>
      </w:r>
      <w:r>
        <w:rPr>
          <w:rFonts w:hint="eastAsia"/>
          <w:color w:val="000000" w:themeColor="text1"/>
        </w:rPr>
        <w:t>于</w:t>
      </w:r>
      <w:r>
        <w:rPr>
          <w:rFonts w:hint="eastAsia"/>
          <w:color w:val="000000" w:themeColor="text1"/>
        </w:rPr>
        <w:t>20</w:t>
      </w:r>
      <w:r w:rsidR="00666895">
        <w:rPr>
          <w:rFonts w:hint="eastAsia"/>
          <w:color w:val="000000" w:themeColor="text1"/>
        </w:rPr>
        <w:t>20</w:t>
      </w:r>
      <w:r>
        <w:rPr>
          <w:rFonts w:hint="eastAsia"/>
          <w:color w:val="000000" w:themeColor="text1"/>
        </w:rPr>
        <w:t>年</w:t>
      </w:r>
      <w:r w:rsidR="00666895">
        <w:rPr>
          <w:rFonts w:hint="eastAsia"/>
          <w:color w:val="000000" w:themeColor="text1"/>
        </w:rPr>
        <w:t>1</w:t>
      </w:r>
      <w:r>
        <w:rPr>
          <w:rFonts w:hint="eastAsia"/>
          <w:color w:val="000000" w:themeColor="text1"/>
        </w:rPr>
        <w:t>月</w:t>
      </w:r>
      <w:r w:rsidR="00666895">
        <w:rPr>
          <w:rFonts w:hint="eastAsia"/>
          <w:color w:val="000000" w:themeColor="text1"/>
        </w:rPr>
        <w:t>11</w:t>
      </w:r>
      <w:r>
        <w:rPr>
          <w:rFonts w:hint="eastAsia"/>
          <w:color w:val="000000" w:themeColor="text1"/>
        </w:rPr>
        <w:t>日至</w:t>
      </w:r>
      <w:r w:rsidR="00666895">
        <w:rPr>
          <w:rFonts w:hint="eastAsia"/>
          <w:color w:val="000000" w:themeColor="text1"/>
        </w:rPr>
        <w:t>1</w:t>
      </w:r>
      <w:r>
        <w:rPr>
          <w:rFonts w:hint="eastAsia"/>
          <w:color w:val="000000" w:themeColor="text1"/>
        </w:rPr>
        <w:t>月</w:t>
      </w:r>
      <w:r w:rsidR="00666895">
        <w:rPr>
          <w:rFonts w:hint="eastAsia"/>
          <w:color w:val="000000" w:themeColor="text1"/>
        </w:rPr>
        <w:t>12</w:t>
      </w:r>
      <w:r>
        <w:rPr>
          <w:rFonts w:hint="eastAsia"/>
          <w:color w:val="000000" w:themeColor="text1"/>
        </w:rPr>
        <w:t>日对该项目进行环境保护竣工</w:t>
      </w:r>
      <w:r>
        <w:rPr>
          <w:rFonts w:cs="Times New Roman"/>
          <w:color w:val="000000" w:themeColor="text1"/>
          <w:szCs w:val="24"/>
        </w:rPr>
        <w:t>验收监测</w:t>
      </w:r>
      <w:r>
        <w:rPr>
          <w:rFonts w:cs="Times New Roman" w:hint="eastAsia"/>
          <w:color w:val="000000" w:themeColor="text1"/>
          <w:szCs w:val="24"/>
        </w:rPr>
        <w:t>。</w:t>
      </w:r>
      <w:r>
        <w:rPr>
          <w:rFonts w:hint="eastAsia"/>
          <w:color w:val="000000" w:themeColor="text1"/>
        </w:rPr>
        <w:t>验收检测期间，公司生产正常，设施运行稳定，生产负荷达到</w:t>
      </w:r>
      <w:r>
        <w:rPr>
          <w:rFonts w:hint="eastAsia"/>
          <w:color w:val="000000" w:themeColor="text1"/>
        </w:rPr>
        <w:t>79.</w:t>
      </w:r>
      <w:r w:rsidR="00666895">
        <w:rPr>
          <w:rFonts w:hint="eastAsia"/>
          <w:color w:val="000000" w:themeColor="text1"/>
        </w:rPr>
        <w:t>5</w:t>
      </w:r>
      <w:r>
        <w:rPr>
          <w:rFonts w:hint="eastAsia"/>
          <w:color w:val="000000" w:themeColor="text1"/>
        </w:rPr>
        <w:t>%</w:t>
      </w:r>
      <w:r>
        <w:rPr>
          <w:rFonts w:hint="eastAsia"/>
          <w:color w:val="000000" w:themeColor="text1"/>
        </w:rPr>
        <w:t>以上，满足验收检测技术规范要求</w:t>
      </w:r>
      <w:r>
        <w:rPr>
          <w:rFonts w:hint="eastAsia"/>
        </w:rPr>
        <w:t>。</w:t>
      </w:r>
    </w:p>
    <w:p w:rsidR="000614EA" w:rsidRDefault="009F198B">
      <w:pPr>
        <w:pStyle w:val="3"/>
        <w:rPr>
          <w:szCs w:val="21"/>
        </w:rPr>
      </w:pPr>
      <w:bookmarkStart w:id="129" w:name="_Toc19104744"/>
      <w:bookmarkStart w:id="130" w:name="_Toc40801574"/>
      <w:r>
        <w:rPr>
          <w:rFonts w:hint="eastAsia"/>
        </w:rPr>
        <w:t>9</w:t>
      </w:r>
      <w:r>
        <w:t>.</w:t>
      </w:r>
      <w:r>
        <w:rPr>
          <w:rFonts w:hint="eastAsia"/>
        </w:rPr>
        <w:t>2</w:t>
      </w:r>
      <w:r>
        <w:t>.1</w:t>
      </w:r>
      <w:r>
        <w:rPr>
          <w:rFonts w:hint="eastAsia"/>
        </w:rPr>
        <w:t>废气监测</w:t>
      </w:r>
      <w:bookmarkEnd w:id="127"/>
      <w:r>
        <w:rPr>
          <w:rFonts w:hint="eastAsia"/>
        </w:rPr>
        <w:t>结论</w:t>
      </w:r>
      <w:bookmarkEnd w:id="129"/>
      <w:bookmarkEnd w:id="130"/>
    </w:p>
    <w:p w:rsidR="000614EA" w:rsidRDefault="009F198B">
      <w:pPr>
        <w:rPr>
          <w:kern w:val="0"/>
          <w:szCs w:val="24"/>
        </w:rPr>
      </w:pPr>
      <w:r>
        <w:rPr>
          <w:rFonts w:hint="eastAsia"/>
        </w:rPr>
        <w:t>验收检测期间，</w:t>
      </w:r>
      <w:r w:rsidR="00666895">
        <w:rPr>
          <w:rFonts w:hint="eastAsia"/>
        </w:rPr>
        <w:t>锅炉废气排放浓度达到</w:t>
      </w:r>
      <w:r w:rsidR="00666895" w:rsidRPr="00530AD7">
        <w:rPr>
          <w:rFonts w:hint="eastAsia"/>
        </w:rPr>
        <w:t>广东省地方标准《锅炉大气污染物排放标准》（</w:t>
      </w:r>
      <w:r w:rsidR="00666895" w:rsidRPr="00530AD7">
        <w:rPr>
          <w:rFonts w:hint="eastAsia"/>
        </w:rPr>
        <w:t>DB44/765-2019</w:t>
      </w:r>
      <w:r w:rsidR="00666895">
        <w:rPr>
          <w:rFonts w:hint="eastAsia"/>
        </w:rPr>
        <w:t>）中</w:t>
      </w:r>
      <w:r w:rsidR="00666895" w:rsidRPr="00530AD7">
        <w:rPr>
          <w:rFonts w:hint="eastAsia"/>
        </w:rPr>
        <w:t>表</w:t>
      </w:r>
      <w:r w:rsidR="00666895" w:rsidRPr="00530AD7">
        <w:rPr>
          <w:rFonts w:hint="eastAsia"/>
        </w:rPr>
        <w:t xml:space="preserve"> 1 </w:t>
      </w:r>
      <w:r w:rsidR="00666895" w:rsidRPr="00530AD7">
        <w:rPr>
          <w:rFonts w:hint="eastAsia"/>
        </w:rPr>
        <w:t>中燃气锅炉标准限值</w:t>
      </w:r>
      <w:r>
        <w:rPr>
          <w:rFonts w:hint="eastAsia"/>
        </w:rPr>
        <w:t>。</w:t>
      </w:r>
    </w:p>
    <w:p w:rsidR="000614EA" w:rsidRDefault="009F198B">
      <w:pPr>
        <w:pStyle w:val="3"/>
      </w:pPr>
      <w:bookmarkStart w:id="131" w:name="_Toc531082191"/>
      <w:bookmarkStart w:id="132" w:name="_Toc19104746"/>
      <w:bookmarkStart w:id="133" w:name="_Toc40801575"/>
      <w:r>
        <w:rPr>
          <w:rFonts w:hint="eastAsia"/>
        </w:rPr>
        <w:t>9</w:t>
      </w:r>
      <w:r>
        <w:t>.</w:t>
      </w:r>
      <w:r>
        <w:rPr>
          <w:rFonts w:hint="eastAsia"/>
        </w:rPr>
        <w:t>2</w:t>
      </w:r>
      <w:r>
        <w:t>.</w:t>
      </w:r>
      <w:r w:rsidR="00666895">
        <w:rPr>
          <w:rFonts w:hint="eastAsia"/>
        </w:rPr>
        <w:t>2</w:t>
      </w:r>
      <w:r>
        <w:rPr>
          <w:rFonts w:hint="eastAsia"/>
        </w:rPr>
        <w:t>噪声</w:t>
      </w:r>
      <w:r>
        <w:t>监测</w:t>
      </w:r>
      <w:bookmarkEnd w:id="131"/>
      <w:r>
        <w:rPr>
          <w:rFonts w:hint="eastAsia"/>
        </w:rPr>
        <w:t>结论</w:t>
      </w:r>
      <w:bookmarkEnd w:id="132"/>
      <w:bookmarkEnd w:id="133"/>
    </w:p>
    <w:p w:rsidR="000614EA" w:rsidRDefault="009F198B">
      <w:r>
        <w:rPr>
          <w:rFonts w:hint="eastAsia"/>
        </w:rPr>
        <w:t>验收检测期间，项目</w:t>
      </w:r>
      <w:r>
        <w:rPr>
          <w:rFonts w:hAnsi="宋体" w:hint="eastAsia"/>
          <w:color w:val="000000"/>
        </w:rPr>
        <w:t>厂界噪声</w:t>
      </w:r>
      <w:r>
        <w:rPr>
          <w:rFonts w:hint="eastAsia"/>
        </w:rPr>
        <w:t>符合《工业企业厂界环境噪声排放标准》（</w:t>
      </w:r>
      <w:r>
        <w:rPr>
          <w:rFonts w:hint="eastAsia"/>
        </w:rPr>
        <w:t>GB12348-2008</w:t>
      </w:r>
      <w:r>
        <w:rPr>
          <w:rFonts w:hint="eastAsia"/>
        </w:rPr>
        <w:t>）</w:t>
      </w:r>
      <w:r w:rsidR="00666895">
        <w:rPr>
          <w:rFonts w:hint="eastAsia"/>
        </w:rPr>
        <w:t>2</w:t>
      </w:r>
      <w:r>
        <w:rPr>
          <w:rFonts w:hint="eastAsia"/>
        </w:rPr>
        <w:t>类标准</w:t>
      </w:r>
      <w:r>
        <w:rPr>
          <w:rFonts w:hAnsi="宋体" w:hint="eastAsia"/>
          <w:color w:val="000000"/>
        </w:rPr>
        <w:t>，即昼间</w:t>
      </w:r>
      <w:r>
        <w:rPr>
          <w:rFonts w:cs="Times New Roman"/>
          <w:color w:val="000000"/>
        </w:rPr>
        <w:t>≤</w:t>
      </w:r>
      <w:r>
        <w:rPr>
          <w:rFonts w:hAnsi="宋体" w:hint="eastAsia"/>
          <w:color w:val="000000"/>
        </w:rPr>
        <w:t>6</w:t>
      </w:r>
      <w:r w:rsidR="00666895">
        <w:rPr>
          <w:rFonts w:hAnsi="宋体" w:hint="eastAsia"/>
          <w:color w:val="000000"/>
        </w:rPr>
        <w:t>0</w:t>
      </w:r>
      <w:r>
        <w:rPr>
          <w:rFonts w:hAnsi="宋体" w:hint="eastAsia"/>
          <w:color w:val="000000"/>
        </w:rPr>
        <w:t>dB</w:t>
      </w:r>
      <w:r>
        <w:rPr>
          <w:rFonts w:hAnsi="宋体" w:hint="eastAsia"/>
          <w:color w:val="000000"/>
        </w:rPr>
        <w:t>，夜间</w:t>
      </w:r>
      <w:r>
        <w:rPr>
          <w:rFonts w:cs="Times New Roman"/>
          <w:color w:val="000000"/>
        </w:rPr>
        <w:t>≤</w:t>
      </w:r>
      <w:r>
        <w:rPr>
          <w:rFonts w:hAnsi="宋体" w:hint="eastAsia"/>
          <w:color w:val="000000"/>
        </w:rPr>
        <w:t>5</w:t>
      </w:r>
      <w:r w:rsidR="00666895">
        <w:rPr>
          <w:rFonts w:hAnsi="宋体" w:hint="eastAsia"/>
          <w:color w:val="000000"/>
        </w:rPr>
        <w:t>0</w:t>
      </w:r>
      <w:r>
        <w:rPr>
          <w:rFonts w:hAnsi="宋体" w:hint="eastAsia"/>
          <w:color w:val="000000"/>
        </w:rPr>
        <w:t>dB</w:t>
      </w:r>
      <w:r>
        <w:rPr>
          <w:rFonts w:hAnsi="宋体" w:hint="eastAsia"/>
          <w:color w:val="000000"/>
        </w:rPr>
        <w:t>。</w:t>
      </w:r>
    </w:p>
    <w:p w:rsidR="000614EA" w:rsidRDefault="009F198B">
      <w:pPr>
        <w:pStyle w:val="3"/>
      </w:pPr>
      <w:bookmarkStart w:id="134" w:name="_Toc19104747"/>
      <w:bookmarkStart w:id="135" w:name="_Toc40801576"/>
      <w:r>
        <w:rPr>
          <w:rFonts w:hint="eastAsia"/>
        </w:rPr>
        <w:t>9.2.</w:t>
      </w:r>
      <w:r w:rsidR="00666895">
        <w:rPr>
          <w:rFonts w:hint="eastAsia"/>
        </w:rPr>
        <w:t>3</w:t>
      </w:r>
      <w:r>
        <w:rPr>
          <w:rFonts w:hint="eastAsia"/>
        </w:rPr>
        <w:t>固体废物验收结论</w:t>
      </w:r>
      <w:bookmarkEnd w:id="134"/>
      <w:bookmarkEnd w:id="135"/>
    </w:p>
    <w:p w:rsidR="000614EA" w:rsidRDefault="00666895">
      <w:pPr>
        <w:rPr>
          <w:rFonts w:cs="Times New Roman"/>
          <w:bCs/>
        </w:rPr>
      </w:pPr>
      <w:r>
        <w:rPr>
          <w:rFonts w:ascii="宋体" w:hAnsi="宋体" w:hint="eastAsia"/>
          <w:bCs/>
        </w:rPr>
        <w:t>技改后</w:t>
      </w:r>
      <w:r w:rsidRPr="00106849">
        <w:rPr>
          <w:rFonts w:ascii="宋体" w:hAnsi="宋体" w:hint="eastAsia"/>
          <w:bCs/>
        </w:rPr>
        <w:t>项目经营过程中产生的固体废物主要有</w:t>
      </w:r>
      <w:r>
        <w:rPr>
          <w:rFonts w:ascii="宋体" w:hAnsi="宋体" w:hint="eastAsia"/>
          <w:bCs/>
        </w:rPr>
        <w:t>天然气钢瓶内残液以及循环水池沉渣。项目天然气钢瓶内残液</w:t>
      </w:r>
      <w:proofErr w:type="gramStart"/>
      <w:r>
        <w:rPr>
          <w:rFonts w:ascii="宋体" w:hAnsi="宋体" w:hint="eastAsia"/>
          <w:bCs/>
        </w:rPr>
        <w:t>定期</w:t>
      </w:r>
      <w:r>
        <w:rPr>
          <w:rFonts w:ascii="宋体" w:hAnsi="宋体" w:hint="eastAsia"/>
        </w:rPr>
        <w:t>由</w:t>
      </w:r>
      <w:proofErr w:type="gramEnd"/>
      <w:r>
        <w:rPr>
          <w:rFonts w:ascii="宋体" w:hAnsi="宋体" w:hint="eastAsia"/>
        </w:rPr>
        <w:t>供气公司回收处置；</w:t>
      </w:r>
      <w:r>
        <w:rPr>
          <w:rFonts w:ascii="宋体" w:hAnsi="宋体" w:hint="eastAsia"/>
          <w:bCs/>
        </w:rPr>
        <w:t>循环水池沉渣委托</w:t>
      </w:r>
      <w:r w:rsidRPr="00C25DEE">
        <w:rPr>
          <w:rFonts w:ascii="宋体" w:hAnsi="宋体" w:hint="eastAsia"/>
          <w:bCs/>
        </w:rPr>
        <w:t>环卫部门处理</w:t>
      </w:r>
      <w:r w:rsidR="009F198B">
        <w:rPr>
          <w:rFonts w:cs="Times New Roman" w:hint="eastAsia"/>
          <w:bCs/>
        </w:rPr>
        <w:t>。</w:t>
      </w:r>
    </w:p>
    <w:p w:rsidR="000614EA" w:rsidRDefault="009F198B">
      <w:pPr>
        <w:pStyle w:val="2"/>
      </w:pPr>
      <w:bookmarkStart w:id="136" w:name="_Toc40801577"/>
      <w:r>
        <w:rPr>
          <w:rFonts w:hint="eastAsia"/>
        </w:rPr>
        <w:t>9.3</w:t>
      </w:r>
      <w:r>
        <w:rPr>
          <w:rFonts w:hint="eastAsia"/>
        </w:rPr>
        <w:t>结论</w:t>
      </w:r>
      <w:bookmarkEnd w:id="136"/>
    </w:p>
    <w:p w:rsidR="000614EA" w:rsidRDefault="009F198B">
      <w:pPr>
        <w:rPr>
          <w:rFonts w:eastAsia="宋体" w:hAnsi="宋体" w:cs="Times New Roman"/>
          <w:szCs w:val="24"/>
        </w:rPr>
      </w:pPr>
      <w:r>
        <w:rPr>
          <w:rFonts w:hint="eastAsia"/>
        </w:rPr>
        <w:t>广东莲泉酒业有限公司</w:t>
      </w:r>
      <w:r>
        <w:rPr>
          <w:rFonts w:hAnsiTheme="minorEastAsia" w:cs="Times New Roman" w:hint="eastAsia"/>
          <w:szCs w:val="24"/>
        </w:rPr>
        <w:t>已落实《</w:t>
      </w:r>
      <w:r>
        <w:rPr>
          <w:rFonts w:hint="eastAsia"/>
        </w:rPr>
        <w:t>广东莲泉酒业有限公司天然气锅炉技改项目环境影响报告表</w:t>
      </w:r>
      <w:r>
        <w:rPr>
          <w:rFonts w:hAnsiTheme="minorEastAsia" w:cs="Times New Roman" w:hint="eastAsia"/>
          <w:szCs w:val="24"/>
        </w:rPr>
        <w:t>》以及</w:t>
      </w:r>
      <w:r>
        <w:rPr>
          <w:rFonts w:hint="eastAsia"/>
        </w:rPr>
        <w:t>《</w:t>
      </w:r>
      <w:r w:rsidR="00666895">
        <w:rPr>
          <w:rFonts w:hint="eastAsia"/>
        </w:rPr>
        <w:t>梅州市梅县区环境保护局</w:t>
      </w:r>
      <w:r>
        <w:rPr>
          <w:rFonts w:hint="eastAsia"/>
        </w:rPr>
        <w:t>关于广东莲泉酒业有限公司天然气锅炉技改项目环境影响报告表</w:t>
      </w:r>
      <w:r w:rsidR="00666895">
        <w:rPr>
          <w:rFonts w:hint="eastAsia"/>
        </w:rPr>
        <w:t>的批复</w:t>
      </w:r>
      <w:r>
        <w:rPr>
          <w:rFonts w:hint="eastAsia"/>
        </w:rPr>
        <w:t>》（</w:t>
      </w:r>
      <w:proofErr w:type="gramStart"/>
      <w:r w:rsidR="00666895">
        <w:rPr>
          <w:rFonts w:hint="eastAsia"/>
        </w:rPr>
        <w:t>梅县区环审</w:t>
      </w:r>
      <w:proofErr w:type="gramEnd"/>
      <w:r>
        <w:rPr>
          <w:rFonts w:hint="eastAsia"/>
        </w:rPr>
        <w:t>[20</w:t>
      </w:r>
      <w:r w:rsidR="00666895">
        <w:rPr>
          <w:rFonts w:hint="eastAsia"/>
        </w:rPr>
        <w:t>18</w:t>
      </w:r>
      <w:r>
        <w:rPr>
          <w:rFonts w:hint="eastAsia"/>
        </w:rPr>
        <w:t>]</w:t>
      </w:r>
      <w:r w:rsidR="00666895">
        <w:rPr>
          <w:rFonts w:hint="eastAsia"/>
        </w:rPr>
        <w:t>68</w:t>
      </w:r>
      <w:r>
        <w:rPr>
          <w:rFonts w:hint="eastAsia"/>
        </w:rPr>
        <w:t>号）</w:t>
      </w:r>
      <w:r>
        <w:rPr>
          <w:rFonts w:eastAsia="宋体" w:hAnsi="宋体" w:cs="Times New Roman"/>
          <w:szCs w:val="24"/>
        </w:rPr>
        <w:t>的</w:t>
      </w:r>
      <w:r>
        <w:rPr>
          <w:rFonts w:eastAsia="宋体" w:hAnsi="宋体" w:cs="Times New Roman" w:hint="eastAsia"/>
          <w:szCs w:val="24"/>
        </w:rPr>
        <w:t>环境保护措施</w:t>
      </w:r>
      <w:r>
        <w:rPr>
          <w:rFonts w:eastAsia="宋体" w:hAnsi="宋体" w:cs="Times New Roman"/>
          <w:szCs w:val="24"/>
        </w:rPr>
        <w:t>要求，</w:t>
      </w:r>
      <w:r w:rsidR="00107C28">
        <w:rPr>
          <w:rFonts w:hint="eastAsia"/>
          <w:color w:val="000000" w:themeColor="text1"/>
        </w:rPr>
        <w:t>广东精科环境科技有限公司</w:t>
      </w:r>
      <w:r>
        <w:rPr>
          <w:rFonts w:hAnsiTheme="minorEastAsia" w:cs="Times New Roman" w:hint="eastAsia"/>
          <w:szCs w:val="24"/>
        </w:rPr>
        <w:t>对</w:t>
      </w:r>
      <w:r>
        <w:rPr>
          <w:rFonts w:hint="eastAsia"/>
        </w:rPr>
        <w:t>广东莲泉酒业有限公司天然气锅炉技改项目</w:t>
      </w:r>
      <w:r>
        <w:rPr>
          <w:rFonts w:eastAsia="宋体" w:hAnsi="宋体" w:cs="Times New Roman" w:hint="eastAsia"/>
          <w:szCs w:val="24"/>
        </w:rPr>
        <w:t>的废水、</w:t>
      </w:r>
      <w:r>
        <w:rPr>
          <w:rFonts w:eastAsia="宋体" w:hAnsi="宋体" w:cs="Times New Roman"/>
          <w:szCs w:val="24"/>
        </w:rPr>
        <w:t>废气和噪声检测结果符合</w:t>
      </w:r>
      <w:r>
        <w:rPr>
          <w:rFonts w:eastAsia="宋体" w:hAnsi="宋体" w:cs="Times New Roman" w:hint="eastAsia"/>
          <w:szCs w:val="24"/>
        </w:rPr>
        <w:t>相关标准。</w:t>
      </w:r>
      <w:r>
        <w:rPr>
          <w:rFonts w:eastAsia="宋体" w:hAnsi="宋体" w:cs="Times New Roman"/>
          <w:szCs w:val="24"/>
        </w:rPr>
        <w:t>该项目目前具备了工程竣工环境保护验收的条件，</w:t>
      </w:r>
      <w:r>
        <w:rPr>
          <w:rFonts w:eastAsia="宋体" w:hAnsi="宋体" w:cs="Times New Roman" w:hint="eastAsia"/>
          <w:szCs w:val="24"/>
        </w:rPr>
        <w:t>可以</w:t>
      </w:r>
      <w:r>
        <w:rPr>
          <w:rFonts w:eastAsia="宋体" w:hAnsi="宋体" w:cs="Times New Roman"/>
          <w:szCs w:val="24"/>
        </w:rPr>
        <w:t>通过该项目的竣工环境保护验收</w:t>
      </w:r>
      <w:r>
        <w:rPr>
          <w:rFonts w:eastAsia="宋体" w:hAnsi="宋体" w:cs="Times New Roman" w:hint="eastAsia"/>
          <w:szCs w:val="24"/>
        </w:rPr>
        <w:t>。</w:t>
      </w:r>
    </w:p>
    <w:p w:rsidR="000614EA" w:rsidRDefault="009F198B">
      <w:pPr>
        <w:pStyle w:val="2"/>
      </w:pPr>
      <w:bookmarkStart w:id="137" w:name="_Toc40801578"/>
      <w:r>
        <w:rPr>
          <w:rFonts w:hint="eastAsia"/>
        </w:rPr>
        <w:t>9.4</w:t>
      </w:r>
      <w:r>
        <w:t>建议</w:t>
      </w:r>
      <w:bookmarkEnd w:id="137"/>
    </w:p>
    <w:p w:rsidR="000614EA" w:rsidRDefault="009F198B">
      <w:pPr>
        <w:rPr>
          <w:rFonts w:eastAsia="宋体" w:cs="Times New Roman"/>
          <w:szCs w:val="24"/>
        </w:rPr>
      </w:pPr>
      <w:r>
        <w:rPr>
          <w:rFonts w:eastAsia="宋体" w:cs="Times New Roman"/>
          <w:szCs w:val="24"/>
        </w:rPr>
        <w:t>（</w:t>
      </w:r>
      <w:r>
        <w:rPr>
          <w:rFonts w:eastAsia="宋体" w:cs="Times New Roman" w:hint="eastAsia"/>
          <w:szCs w:val="24"/>
        </w:rPr>
        <w:t>1</w:t>
      </w:r>
      <w:r>
        <w:rPr>
          <w:rFonts w:eastAsia="宋体" w:cs="Times New Roman"/>
          <w:szCs w:val="24"/>
        </w:rPr>
        <w:t>）建议项目在后续正式运营过程中加强日常管理，严格落实各项环保措施要求，确保各类污染物长期稳定达标排放，并进行跟踪检查；</w:t>
      </w:r>
    </w:p>
    <w:p w:rsidR="000614EA" w:rsidRDefault="009F198B">
      <w:pPr>
        <w:rPr>
          <w:rFonts w:eastAsia="宋体" w:cs="Times New Roman"/>
          <w:szCs w:val="24"/>
        </w:rPr>
      </w:pPr>
      <w:r>
        <w:rPr>
          <w:rFonts w:eastAsia="宋体" w:cs="Times New Roman"/>
          <w:szCs w:val="24"/>
        </w:rPr>
        <w:t>（</w:t>
      </w:r>
      <w:r>
        <w:rPr>
          <w:rFonts w:eastAsia="宋体" w:cs="Times New Roman" w:hint="eastAsia"/>
          <w:szCs w:val="24"/>
        </w:rPr>
        <w:t>2</w:t>
      </w:r>
      <w:r>
        <w:rPr>
          <w:rFonts w:eastAsia="宋体" w:cs="Times New Roman"/>
          <w:szCs w:val="24"/>
        </w:rPr>
        <w:t>）加强项目环境管理，健全环境保护管理规章制度，确保处理设施正常运转，落实环保岗位责任制；</w:t>
      </w:r>
    </w:p>
    <w:p w:rsidR="000614EA" w:rsidRDefault="009F198B">
      <w:pPr>
        <w:rPr>
          <w:rFonts w:eastAsia="宋体" w:cs="Times New Roman"/>
          <w:szCs w:val="24"/>
        </w:rPr>
      </w:pPr>
      <w:r>
        <w:rPr>
          <w:rFonts w:eastAsia="宋体" w:cs="Times New Roman"/>
          <w:szCs w:val="24"/>
        </w:rPr>
        <w:lastRenderedPageBreak/>
        <w:t>（</w:t>
      </w:r>
      <w:r>
        <w:rPr>
          <w:rFonts w:eastAsia="宋体" w:cs="Times New Roman" w:hint="eastAsia"/>
          <w:szCs w:val="24"/>
        </w:rPr>
        <w:t>3</w:t>
      </w:r>
      <w:r>
        <w:rPr>
          <w:rFonts w:eastAsia="宋体" w:cs="Times New Roman"/>
          <w:szCs w:val="24"/>
        </w:rPr>
        <w:t>）加强企业清洁生产管理，提高职工的环保意识，减少工艺过程中的无组织排放；</w:t>
      </w:r>
    </w:p>
    <w:p w:rsidR="000614EA" w:rsidRDefault="009F198B">
      <w:pPr>
        <w:sectPr w:rsidR="000614EA">
          <w:pgSz w:w="11906" w:h="16838"/>
          <w:pgMar w:top="1440" w:right="1800" w:bottom="1440" w:left="1800" w:header="851" w:footer="850" w:gutter="0"/>
          <w:cols w:space="425"/>
          <w:docGrid w:type="lines" w:linePitch="326"/>
        </w:sectPr>
      </w:pPr>
      <w:r>
        <w:rPr>
          <w:rFonts w:eastAsia="宋体" w:cs="Times New Roman"/>
          <w:szCs w:val="24"/>
        </w:rPr>
        <w:t>（</w:t>
      </w:r>
      <w:r>
        <w:rPr>
          <w:rFonts w:eastAsia="宋体" w:cs="Times New Roman" w:hint="eastAsia"/>
          <w:szCs w:val="24"/>
        </w:rPr>
        <w:t>4</w:t>
      </w:r>
      <w:r>
        <w:rPr>
          <w:rFonts w:eastAsia="宋体" w:cs="Times New Roman"/>
          <w:szCs w:val="24"/>
        </w:rPr>
        <w:t>）严格按环</w:t>
      </w:r>
      <w:proofErr w:type="gramStart"/>
      <w:r>
        <w:rPr>
          <w:rFonts w:eastAsia="宋体" w:cs="Times New Roman"/>
          <w:szCs w:val="24"/>
        </w:rPr>
        <w:t>评</w:t>
      </w:r>
      <w:r>
        <w:rPr>
          <w:rFonts w:eastAsia="宋体" w:hAnsi="宋体" w:cs="Times New Roman"/>
          <w:szCs w:val="24"/>
        </w:rPr>
        <w:t>报告</w:t>
      </w:r>
      <w:proofErr w:type="gramEnd"/>
      <w:r>
        <w:rPr>
          <w:rFonts w:eastAsia="宋体" w:hAnsi="宋体" w:cs="Times New Roman"/>
          <w:szCs w:val="24"/>
        </w:rPr>
        <w:t>表和环保要求对废水、废气、噪声、固体废物的要求执行。</w:t>
      </w:r>
    </w:p>
    <w:p w:rsidR="000614EA" w:rsidRDefault="009F198B">
      <w:pPr>
        <w:pStyle w:val="1"/>
      </w:pPr>
      <w:bookmarkStart w:id="138" w:name="_Toc40801579"/>
      <w:r>
        <w:rPr>
          <w:rFonts w:hint="eastAsia"/>
        </w:rPr>
        <w:lastRenderedPageBreak/>
        <w:t xml:space="preserve">10 </w:t>
      </w:r>
      <w:r>
        <w:t>建设项目竣工环境保护</w:t>
      </w:r>
      <w:r>
        <w:rPr>
          <w:rFonts w:hint="eastAsia"/>
        </w:rPr>
        <w:t>“</w:t>
      </w:r>
      <w:r>
        <w:t>三同时</w:t>
      </w:r>
      <w:r>
        <w:rPr>
          <w:rFonts w:hint="eastAsia"/>
        </w:rPr>
        <w:t>”</w:t>
      </w:r>
      <w:r>
        <w:t>验收登记表</w:t>
      </w:r>
      <w:bookmarkEnd w:id="138"/>
    </w:p>
    <w:p w:rsidR="000614EA" w:rsidRPr="00A7514F" w:rsidRDefault="009F198B" w:rsidP="00A7514F">
      <w:pPr>
        <w:spacing w:line="240" w:lineRule="auto"/>
        <w:ind w:firstLineChars="0" w:firstLine="0"/>
        <w:rPr>
          <w:b/>
          <w:sz w:val="20"/>
          <w:szCs w:val="18"/>
        </w:rPr>
      </w:pPr>
      <w:r w:rsidRPr="00A7514F">
        <w:rPr>
          <w:rFonts w:hint="eastAsia"/>
          <w:b/>
          <w:sz w:val="20"/>
          <w:szCs w:val="18"/>
        </w:rPr>
        <w:t>填表单位（盖章）：广东莲泉酒业有限公司</w:t>
      </w:r>
      <w:r w:rsidRPr="00A7514F">
        <w:rPr>
          <w:rFonts w:hint="eastAsia"/>
          <w:b/>
          <w:sz w:val="20"/>
          <w:szCs w:val="18"/>
        </w:rPr>
        <w:t xml:space="preserve"> </w:t>
      </w:r>
      <w:r w:rsidRPr="00A7514F">
        <w:rPr>
          <w:b/>
          <w:sz w:val="20"/>
          <w:szCs w:val="18"/>
        </w:rPr>
        <w:t xml:space="preserve">                                                 </w:t>
      </w:r>
      <w:r w:rsidR="00A7514F">
        <w:rPr>
          <w:rFonts w:hint="eastAsia"/>
          <w:b/>
          <w:sz w:val="20"/>
          <w:szCs w:val="18"/>
        </w:rPr>
        <w:t xml:space="preserve"> </w:t>
      </w:r>
      <w:r w:rsidR="00A7514F" w:rsidRPr="00A7514F">
        <w:rPr>
          <w:rFonts w:hint="eastAsia"/>
          <w:b/>
          <w:sz w:val="20"/>
          <w:szCs w:val="18"/>
        </w:rPr>
        <w:t xml:space="preserve">   </w:t>
      </w:r>
      <w:r w:rsidRPr="00A7514F">
        <w:rPr>
          <w:b/>
          <w:sz w:val="20"/>
          <w:szCs w:val="18"/>
        </w:rPr>
        <w:t xml:space="preserve">    </w:t>
      </w:r>
      <w:r w:rsidRPr="00A7514F">
        <w:rPr>
          <w:rFonts w:hint="eastAsia"/>
          <w:b/>
          <w:sz w:val="20"/>
          <w:szCs w:val="18"/>
        </w:rPr>
        <w:t>填表人（签字）：</w:t>
      </w:r>
      <w:r w:rsidRPr="00A7514F">
        <w:rPr>
          <w:rFonts w:hint="eastAsia"/>
          <w:b/>
          <w:sz w:val="20"/>
          <w:szCs w:val="18"/>
        </w:rPr>
        <w:t xml:space="preserve"> </w:t>
      </w:r>
      <w:r w:rsidRPr="00A7514F">
        <w:rPr>
          <w:b/>
          <w:sz w:val="20"/>
          <w:szCs w:val="18"/>
        </w:rPr>
        <w:t xml:space="preserve">                      </w:t>
      </w:r>
      <w:r w:rsidR="00A7514F">
        <w:rPr>
          <w:b/>
          <w:sz w:val="20"/>
          <w:szCs w:val="18"/>
        </w:rPr>
        <w:t xml:space="preserve">                 </w:t>
      </w:r>
      <w:r w:rsidRPr="00A7514F">
        <w:rPr>
          <w:b/>
          <w:sz w:val="20"/>
          <w:szCs w:val="18"/>
        </w:rPr>
        <w:t xml:space="preserve">         </w:t>
      </w:r>
      <w:r w:rsidRPr="00A7514F">
        <w:rPr>
          <w:rFonts w:hint="eastAsia"/>
          <w:b/>
          <w:sz w:val="20"/>
          <w:szCs w:val="18"/>
        </w:rPr>
        <w:t>项目经办人（签字）：</w:t>
      </w:r>
    </w:p>
    <w:tbl>
      <w:tblPr>
        <w:tblW w:w="2246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66"/>
        <w:gridCol w:w="1690"/>
        <w:gridCol w:w="971"/>
        <w:gridCol w:w="1153"/>
        <w:gridCol w:w="1807"/>
        <w:gridCol w:w="1634"/>
        <w:gridCol w:w="1375"/>
        <w:gridCol w:w="6"/>
        <w:gridCol w:w="712"/>
        <w:gridCol w:w="818"/>
        <w:gridCol w:w="1582"/>
        <w:gridCol w:w="1135"/>
        <w:gridCol w:w="398"/>
        <w:gridCol w:w="2340"/>
        <w:gridCol w:w="1407"/>
        <w:gridCol w:w="1753"/>
        <w:gridCol w:w="673"/>
        <w:gridCol w:w="861"/>
        <w:gridCol w:w="1479"/>
      </w:tblGrid>
      <w:tr w:rsidR="000614EA" w:rsidRPr="00A7514F" w:rsidTr="00A7514F">
        <w:trPr>
          <w:cantSplit/>
          <w:trHeight w:val="430"/>
          <w:jc w:val="center"/>
        </w:trPr>
        <w:tc>
          <w:tcPr>
            <w:tcW w:w="667" w:type="dxa"/>
            <w:vMerge w:val="restart"/>
            <w:tcMar>
              <w:left w:w="57" w:type="dxa"/>
              <w:right w:w="57" w:type="dxa"/>
            </w:tcMar>
            <w:textDirection w:val="tbRlV"/>
            <w:vAlign w:val="center"/>
          </w:tcPr>
          <w:p w:rsidR="000614EA" w:rsidRPr="00A7514F" w:rsidRDefault="009F198B">
            <w:pPr>
              <w:pStyle w:val="af"/>
              <w:spacing w:line="240" w:lineRule="auto"/>
              <w:jc w:val="center"/>
              <w:rPr>
                <w:b/>
                <w:sz w:val="20"/>
                <w:szCs w:val="18"/>
              </w:rPr>
            </w:pPr>
            <w:r w:rsidRPr="00A7514F">
              <w:rPr>
                <w:rFonts w:hint="eastAsia"/>
                <w:b/>
                <w:sz w:val="20"/>
                <w:szCs w:val="18"/>
              </w:rPr>
              <w:t>建设项目</w:t>
            </w: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项目名称</w:t>
            </w:r>
          </w:p>
        </w:tc>
        <w:tc>
          <w:tcPr>
            <w:tcW w:w="7505" w:type="dxa"/>
            <w:gridSpan w:val="7"/>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广东莲泉酒业有限公司天然气锅炉技改项目</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项目代码</w:t>
            </w:r>
          </w:p>
        </w:tc>
        <w:tc>
          <w:tcPr>
            <w:tcW w:w="2738"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建设地点</w:t>
            </w:r>
          </w:p>
        </w:tc>
        <w:tc>
          <w:tcPr>
            <w:tcW w:w="4766" w:type="dxa"/>
            <w:gridSpan w:val="4"/>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梅州市梅县区南口镇</w:t>
            </w:r>
            <w:proofErr w:type="gramStart"/>
            <w:r w:rsidRPr="00A7514F">
              <w:rPr>
                <w:rFonts w:hint="eastAsia"/>
                <w:b/>
                <w:sz w:val="20"/>
                <w:szCs w:val="18"/>
              </w:rPr>
              <w:t>瑶上蝉犁岗</w:t>
            </w:r>
            <w:proofErr w:type="gramEnd"/>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行业类别（分类管理名录）</w:t>
            </w:r>
          </w:p>
        </w:tc>
        <w:tc>
          <w:tcPr>
            <w:tcW w:w="7505" w:type="dxa"/>
            <w:gridSpan w:val="7"/>
            <w:tcMar>
              <w:left w:w="57" w:type="dxa"/>
              <w:right w:w="57" w:type="dxa"/>
            </w:tcMar>
            <w:vAlign w:val="center"/>
          </w:tcPr>
          <w:p w:rsidR="000614EA" w:rsidRPr="00A7514F" w:rsidRDefault="00666895">
            <w:pPr>
              <w:pStyle w:val="af"/>
              <w:spacing w:line="240" w:lineRule="auto"/>
              <w:jc w:val="center"/>
              <w:rPr>
                <w:rFonts w:cs="Times New Roman"/>
                <w:b/>
                <w:bCs/>
                <w:sz w:val="20"/>
                <w:szCs w:val="18"/>
              </w:rPr>
            </w:pPr>
            <w:r w:rsidRPr="00A7514F">
              <w:rPr>
                <w:rFonts w:cs="Times New Roman" w:hint="eastAsia"/>
                <w:b/>
                <w:bCs/>
                <w:sz w:val="20"/>
                <w:szCs w:val="18"/>
              </w:rPr>
              <w:t>C1512</w:t>
            </w:r>
            <w:r w:rsidRPr="00A7514F">
              <w:rPr>
                <w:rFonts w:cs="Times New Roman" w:hint="eastAsia"/>
                <w:b/>
                <w:bCs/>
                <w:sz w:val="20"/>
                <w:szCs w:val="18"/>
              </w:rPr>
              <w:t>白酒制造、</w:t>
            </w:r>
            <w:r w:rsidRPr="00A7514F">
              <w:rPr>
                <w:rFonts w:cs="Times New Roman" w:hint="eastAsia"/>
                <w:b/>
                <w:bCs/>
                <w:sz w:val="20"/>
                <w:szCs w:val="18"/>
              </w:rPr>
              <w:t>D4430</w:t>
            </w:r>
            <w:r w:rsidRPr="00A7514F">
              <w:rPr>
                <w:rFonts w:cs="Times New Roman" w:hint="eastAsia"/>
                <w:b/>
                <w:bCs/>
                <w:sz w:val="20"/>
                <w:szCs w:val="18"/>
              </w:rPr>
              <w:t>热力生产和供应</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建设性质</w:t>
            </w:r>
          </w:p>
        </w:tc>
        <w:tc>
          <w:tcPr>
            <w:tcW w:w="4145" w:type="dxa"/>
            <w:gridSpan w:val="3"/>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r w:rsidRPr="00A7514F">
              <w:rPr>
                <w:rFonts w:hAnsiTheme="minorEastAsia"/>
                <w:b/>
                <w:sz w:val="20"/>
                <w:szCs w:val="18"/>
              </w:rPr>
              <w:t>新建</w:t>
            </w:r>
            <w:r w:rsidRPr="00A7514F">
              <w:rPr>
                <w:rFonts w:hint="eastAsia"/>
                <w:b/>
                <w:sz w:val="20"/>
                <w:szCs w:val="18"/>
              </w:rPr>
              <w:t>■</w:t>
            </w:r>
            <w:r w:rsidRPr="00A7514F">
              <w:rPr>
                <w:rFonts w:hAnsiTheme="minorEastAsia"/>
                <w:b/>
                <w:sz w:val="20"/>
                <w:szCs w:val="18"/>
              </w:rPr>
              <w:t>改扩建</w:t>
            </w:r>
            <w:r w:rsidRPr="00A7514F">
              <w:rPr>
                <w:rFonts w:hint="eastAsia"/>
                <w:b/>
                <w:sz w:val="20"/>
                <w:szCs w:val="18"/>
              </w:rPr>
              <w:t>□</w:t>
            </w:r>
            <w:r w:rsidRPr="00A7514F">
              <w:rPr>
                <w:rFonts w:hAnsiTheme="minorEastAsia"/>
                <w:b/>
                <w:sz w:val="20"/>
                <w:szCs w:val="18"/>
              </w:rPr>
              <w:t>技术改造</w:t>
            </w:r>
          </w:p>
        </w:tc>
        <w:tc>
          <w:tcPr>
            <w:tcW w:w="2426"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项目厂区中心经度</w:t>
            </w:r>
            <w:r w:rsidRPr="00A7514F">
              <w:rPr>
                <w:b/>
                <w:sz w:val="20"/>
                <w:szCs w:val="18"/>
              </w:rPr>
              <w:t>/</w:t>
            </w:r>
            <w:r w:rsidRPr="00A7514F">
              <w:rPr>
                <w:rFonts w:hint="eastAsia"/>
                <w:b/>
                <w:sz w:val="20"/>
                <w:szCs w:val="18"/>
              </w:rPr>
              <w:t>纬度</w:t>
            </w:r>
          </w:p>
        </w:tc>
        <w:tc>
          <w:tcPr>
            <w:tcW w:w="2340" w:type="dxa"/>
            <w:gridSpan w:val="2"/>
            <w:tcMar>
              <w:left w:w="57" w:type="dxa"/>
              <w:right w:w="57" w:type="dxa"/>
            </w:tcMar>
            <w:vAlign w:val="center"/>
          </w:tcPr>
          <w:p w:rsidR="000614EA" w:rsidRPr="00A7514F" w:rsidRDefault="009F198B" w:rsidP="00666895">
            <w:pPr>
              <w:pStyle w:val="af"/>
              <w:spacing w:line="240" w:lineRule="auto"/>
              <w:jc w:val="center"/>
              <w:rPr>
                <w:b/>
                <w:sz w:val="20"/>
                <w:szCs w:val="18"/>
              </w:rPr>
            </w:pPr>
            <w:r w:rsidRPr="00A7514F">
              <w:rPr>
                <w:b/>
                <w:sz w:val="20"/>
                <w:szCs w:val="18"/>
              </w:rPr>
              <w:t>N24</w:t>
            </w:r>
            <w:r w:rsidR="00666895" w:rsidRPr="00A7514F">
              <w:rPr>
                <w:rFonts w:hint="eastAsia"/>
                <w:b/>
                <w:sz w:val="20"/>
                <w:szCs w:val="18"/>
              </w:rPr>
              <w:t>.299442</w:t>
            </w:r>
            <w:r w:rsidRPr="00A7514F">
              <w:rPr>
                <w:b/>
                <w:sz w:val="20"/>
                <w:szCs w:val="18"/>
              </w:rPr>
              <w:t>°</w:t>
            </w:r>
            <w:r w:rsidRPr="00A7514F">
              <w:rPr>
                <w:b/>
                <w:sz w:val="20"/>
                <w:szCs w:val="18"/>
              </w:rPr>
              <w:t>，</w:t>
            </w:r>
            <w:r w:rsidRPr="00A7514F">
              <w:rPr>
                <w:b/>
                <w:sz w:val="20"/>
                <w:szCs w:val="18"/>
              </w:rPr>
              <w:t>E11</w:t>
            </w:r>
            <w:r w:rsidRPr="00A7514F">
              <w:rPr>
                <w:rFonts w:hint="eastAsia"/>
                <w:b/>
                <w:sz w:val="20"/>
                <w:szCs w:val="18"/>
              </w:rPr>
              <w:t>5</w:t>
            </w:r>
            <w:r w:rsidR="00666895" w:rsidRPr="00A7514F">
              <w:rPr>
                <w:rFonts w:hint="eastAsia"/>
                <w:b/>
                <w:sz w:val="20"/>
                <w:szCs w:val="18"/>
              </w:rPr>
              <w:t>.942721</w:t>
            </w:r>
            <w:r w:rsidRPr="00A7514F">
              <w:rPr>
                <w:b/>
                <w:sz w:val="20"/>
                <w:szCs w:val="18"/>
              </w:rPr>
              <w:t>°</w:t>
            </w:r>
          </w:p>
        </w:tc>
      </w:tr>
      <w:tr w:rsidR="000614EA" w:rsidRPr="00A7514F" w:rsidTr="00A7514F">
        <w:trPr>
          <w:cantSplit/>
          <w:trHeight w:val="621"/>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设计生产能力</w:t>
            </w:r>
          </w:p>
        </w:tc>
        <w:tc>
          <w:tcPr>
            <w:tcW w:w="7505" w:type="dxa"/>
            <w:gridSpan w:val="7"/>
            <w:tcMar>
              <w:left w:w="57" w:type="dxa"/>
              <w:right w:w="57" w:type="dxa"/>
            </w:tcMar>
            <w:vAlign w:val="center"/>
          </w:tcPr>
          <w:p w:rsidR="000614EA" w:rsidRPr="00A7514F" w:rsidRDefault="009F198B" w:rsidP="00666895">
            <w:pPr>
              <w:pStyle w:val="af"/>
              <w:spacing w:line="240" w:lineRule="auto"/>
              <w:jc w:val="center"/>
              <w:rPr>
                <w:b/>
                <w:sz w:val="20"/>
                <w:szCs w:val="18"/>
              </w:rPr>
            </w:pPr>
            <w:r w:rsidRPr="00A7514F">
              <w:rPr>
                <w:rFonts w:hint="eastAsia"/>
                <w:b/>
                <w:sz w:val="20"/>
                <w:szCs w:val="18"/>
              </w:rPr>
              <w:t>年</w:t>
            </w:r>
            <w:r w:rsidR="00666895" w:rsidRPr="00A7514F">
              <w:rPr>
                <w:rFonts w:hint="eastAsia"/>
                <w:b/>
                <w:sz w:val="20"/>
                <w:szCs w:val="18"/>
              </w:rPr>
              <w:t>生产白酒</w:t>
            </w:r>
            <w:r w:rsidR="00666895" w:rsidRPr="00A7514F">
              <w:rPr>
                <w:rFonts w:hint="eastAsia"/>
                <w:b/>
                <w:sz w:val="20"/>
                <w:szCs w:val="18"/>
              </w:rPr>
              <w:t>100</w:t>
            </w:r>
            <w:r w:rsidR="00666895" w:rsidRPr="00A7514F">
              <w:rPr>
                <w:rFonts w:hint="eastAsia"/>
                <w:b/>
                <w:sz w:val="20"/>
                <w:szCs w:val="18"/>
              </w:rPr>
              <w:t>吨</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实际生产能力</w:t>
            </w:r>
          </w:p>
        </w:tc>
        <w:tc>
          <w:tcPr>
            <w:tcW w:w="2738" w:type="dxa"/>
            <w:gridSpan w:val="2"/>
            <w:tcMar>
              <w:left w:w="57" w:type="dxa"/>
              <w:right w:w="57" w:type="dxa"/>
            </w:tcMar>
            <w:vAlign w:val="center"/>
          </w:tcPr>
          <w:p w:rsidR="000614EA" w:rsidRPr="00A7514F" w:rsidRDefault="005E1D4C">
            <w:pPr>
              <w:pStyle w:val="af"/>
              <w:spacing w:line="240" w:lineRule="auto"/>
              <w:jc w:val="center"/>
              <w:rPr>
                <w:rFonts w:cs="Times New Roman"/>
                <w:b/>
                <w:color w:val="000000"/>
                <w:sz w:val="20"/>
                <w:szCs w:val="18"/>
              </w:rPr>
            </w:pPr>
            <w:r w:rsidRPr="00A7514F">
              <w:rPr>
                <w:rFonts w:hint="eastAsia"/>
                <w:b/>
                <w:sz w:val="20"/>
                <w:szCs w:val="18"/>
              </w:rPr>
              <w:t>年生产白酒</w:t>
            </w:r>
            <w:r w:rsidRPr="00A7514F">
              <w:rPr>
                <w:rFonts w:hint="eastAsia"/>
                <w:b/>
                <w:sz w:val="20"/>
                <w:szCs w:val="18"/>
              </w:rPr>
              <w:t>100</w:t>
            </w:r>
            <w:r w:rsidRPr="00A7514F">
              <w:rPr>
                <w:rFonts w:hint="eastAsia"/>
                <w:b/>
                <w:sz w:val="20"/>
                <w:szCs w:val="18"/>
              </w:rPr>
              <w:t>吨</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环评单位</w:t>
            </w:r>
          </w:p>
        </w:tc>
        <w:tc>
          <w:tcPr>
            <w:tcW w:w="4766" w:type="dxa"/>
            <w:gridSpan w:val="4"/>
            <w:tcMar>
              <w:left w:w="57" w:type="dxa"/>
              <w:right w:w="57" w:type="dxa"/>
            </w:tcMar>
            <w:vAlign w:val="center"/>
          </w:tcPr>
          <w:p w:rsidR="000614EA" w:rsidRPr="00A7514F" w:rsidRDefault="009F198B">
            <w:pPr>
              <w:pStyle w:val="af"/>
              <w:spacing w:line="240" w:lineRule="auto"/>
              <w:jc w:val="center"/>
              <w:rPr>
                <w:b/>
                <w:color w:val="000000"/>
                <w:sz w:val="20"/>
                <w:szCs w:val="18"/>
              </w:rPr>
            </w:pPr>
            <w:r w:rsidRPr="00A7514F">
              <w:rPr>
                <w:rFonts w:hint="eastAsia"/>
                <w:b/>
                <w:sz w:val="20"/>
                <w:szCs w:val="18"/>
              </w:rPr>
              <w:t>天津市五洲华风科技有限公司</w:t>
            </w:r>
          </w:p>
        </w:tc>
      </w:tr>
      <w:tr w:rsidR="000614EA" w:rsidRPr="00A7514F" w:rsidTr="00A7514F">
        <w:trPr>
          <w:cantSplit/>
          <w:trHeight w:val="473"/>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w:t>
            </w:r>
            <w:proofErr w:type="gramStart"/>
            <w:r w:rsidRPr="00A7514F">
              <w:rPr>
                <w:rFonts w:hint="eastAsia"/>
                <w:b/>
                <w:sz w:val="20"/>
                <w:szCs w:val="18"/>
              </w:rPr>
              <w:t>评文件</w:t>
            </w:r>
            <w:proofErr w:type="gramEnd"/>
            <w:r w:rsidRPr="00A7514F">
              <w:rPr>
                <w:rFonts w:hint="eastAsia"/>
                <w:b/>
                <w:sz w:val="20"/>
                <w:szCs w:val="18"/>
              </w:rPr>
              <w:t>审批机关</w:t>
            </w:r>
          </w:p>
        </w:tc>
        <w:tc>
          <w:tcPr>
            <w:tcW w:w="7505" w:type="dxa"/>
            <w:gridSpan w:val="7"/>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梅州市</w:t>
            </w:r>
            <w:r w:rsidR="00666895" w:rsidRPr="00A7514F">
              <w:rPr>
                <w:rFonts w:hint="eastAsia"/>
                <w:b/>
                <w:sz w:val="20"/>
                <w:szCs w:val="18"/>
              </w:rPr>
              <w:t>梅县区</w:t>
            </w:r>
            <w:r w:rsidRPr="00A7514F">
              <w:rPr>
                <w:rFonts w:hint="eastAsia"/>
                <w:b/>
                <w:sz w:val="20"/>
                <w:szCs w:val="18"/>
              </w:rPr>
              <w:t>环境保护局</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审批文号</w:t>
            </w:r>
          </w:p>
        </w:tc>
        <w:tc>
          <w:tcPr>
            <w:tcW w:w="2738" w:type="dxa"/>
            <w:gridSpan w:val="2"/>
            <w:tcMar>
              <w:left w:w="57" w:type="dxa"/>
              <w:right w:w="57" w:type="dxa"/>
            </w:tcMar>
            <w:vAlign w:val="center"/>
          </w:tcPr>
          <w:p w:rsidR="000614EA" w:rsidRPr="00A7514F" w:rsidRDefault="005E1D4C" w:rsidP="00B457DA">
            <w:pPr>
              <w:pStyle w:val="af"/>
              <w:spacing w:line="240" w:lineRule="auto"/>
              <w:jc w:val="center"/>
              <w:rPr>
                <w:b/>
                <w:color w:val="000000"/>
                <w:sz w:val="20"/>
                <w:szCs w:val="18"/>
              </w:rPr>
            </w:pPr>
            <w:proofErr w:type="gramStart"/>
            <w:r w:rsidRPr="00A7514F">
              <w:rPr>
                <w:rFonts w:hint="eastAsia"/>
                <w:b/>
                <w:sz w:val="20"/>
                <w:szCs w:val="18"/>
              </w:rPr>
              <w:t>梅县区</w:t>
            </w:r>
            <w:r w:rsidR="009F198B" w:rsidRPr="00A7514F">
              <w:rPr>
                <w:rFonts w:hint="eastAsia"/>
                <w:b/>
                <w:sz w:val="20"/>
                <w:szCs w:val="18"/>
              </w:rPr>
              <w:t>环审</w:t>
            </w:r>
            <w:proofErr w:type="gramEnd"/>
            <w:r w:rsidR="009F198B" w:rsidRPr="00A7514F">
              <w:rPr>
                <w:rFonts w:hint="eastAsia"/>
                <w:b/>
                <w:sz w:val="20"/>
                <w:szCs w:val="18"/>
              </w:rPr>
              <w:t>[</w:t>
            </w:r>
            <w:r w:rsidR="009F198B" w:rsidRPr="00A7514F">
              <w:rPr>
                <w:b/>
                <w:sz w:val="20"/>
                <w:szCs w:val="18"/>
              </w:rPr>
              <w:t>20</w:t>
            </w:r>
            <w:r w:rsidR="009F198B" w:rsidRPr="00A7514F">
              <w:rPr>
                <w:rFonts w:hint="eastAsia"/>
                <w:b/>
                <w:sz w:val="20"/>
                <w:szCs w:val="18"/>
              </w:rPr>
              <w:t>1</w:t>
            </w:r>
            <w:r w:rsidR="00B457DA" w:rsidRPr="00A7514F">
              <w:rPr>
                <w:rFonts w:hint="eastAsia"/>
                <w:b/>
                <w:sz w:val="20"/>
                <w:szCs w:val="18"/>
              </w:rPr>
              <w:t>8</w:t>
            </w:r>
            <w:r w:rsidR="009F198B" w:rsidRPr="00A7514F">
              <w:rPr>
                <w:rFonts w:hint="eastAsia"/>
                <w:b/>
                <w:sz w:val="20"/>
                <w:szCs w:val="18"/>
              </w:rPr>
              <w:t>]</w:t>
            </w:r>
            <w:r w:rsidR="00B457DA" w:rsidRPr="00A7514F">
              <w:rPr>
                <w:rFonts w:hint="eastAsia"/>
                <w:b/>
                <w:sz w:val="20"/>
                <w:szCs w:val="18"/>
              </w:rPr>
              <w:t>68</w:t>
            </w:r>
            <w:r w:rsidR="009F198B" w:rsidRPr="00A7514F">
              <w:rPr>
                <w:b/>
                <w:sz w:val="20"/>
                <w:szCs w:val="18"/>
              </w:rPr>
              <w:t>号</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环评文件类型</w:t>
            </w:r>
          </w:p>
        </w:tc>
        <w:tc>
          <w:tcPr>
            <w:tcW w:w="4766" w:type="dxa"/>
            <w:gridSpan w:val="4"/>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报告表</w:t>
            </w:r>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开工日期</w:t>
            </w:r>
          </w:p>
        </w:tc>
        <w:tc>
          <w:tcPr>
            <w:tcW w:w="7505" w:type="dxa"/>
            <w:gridSpan w:val="7"/>
            <w:tcMar>
              <w:left w:w="57" w:type="dxa"/>
              <w:right w:w="57" w:type="dxa"/>
            </w:tcMar>
            <w:vAlign w:val="center"/>
          </w:tcPr>
          <w:p w:rsidR="000614EA" w:rsidRPr="00A7514F" w:rsidRDefault="009F198B" w:rsidP="00B457DA">
            <w:pPr>
              <w:pStyle w:val="af"/>
              <w:spacing w:line="240" w:lineRule="auto"/>
              <w:jc w:val="center"/>
              <w:rPr>
                <w:b/>
                <w:sz w:val="20"/>
                <w:szCs w:val="18"/>
              </w:rPr>
            </w:pPr>
            <w:r w:rsidRPr="00A7514F">
              <w:rPr>
                <w:b/>
                <w:sz w:val="20"/>
                <w:szCs w:val="18"/>
              </w:rPr>
              <w:t>2019.</w:t>
            </w:r>
            <w:r w:rsidR="00B457DA" w:rsidRPr="00A7514F">
              <w:rPr>
                <w:rFonts w:hint="eastAsia"/>
                <w:b/>
                <w:sz w:val="20"/>
                <w:szCs w:val="18"/>
              </w:rPr>
              <w:t>1</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竣工日期</w:t>
            </w:r>
          </w:p>
        </w:tc>
        <w:tc>
          <w:tcPr>
            <w:tcW w:w="2738" w:type="dxa"/>
            <w:gridSpan w:val="2"/>
            <w:tcMar>
              <w:left w:w="57" w:type="dxa"/>
              <w:right w:w="57" w:type="dxa"/>
            </w:tcMar>
            <w:vAlign w:val="center"/>
          </w:tcPr>
          <w:p w:rsidR="000614EA" w:rsidRPr="00A7514F" w:rsidRDefault="009F198B" w:rsidP="00B457DA">
            <w:pPr>
              <w:pStyle w:val="af"/>
              <w:spacing w:line="240" w:lineRule="auto"/>
              <w:jc w:val="center"/>
              <w:rPr>
                <w:b/>
                <w:sz w:val="20"/>
                <w:szCs w:val="18"/>
              </w:rPr>
            </w:pPr>
            <w:r w:rsidRPr="00A7514F">
              <w:rPr>
                <w:b/>
                <w:sz w:val="20"/>
                <w:szCs w:val="18"/>
              </w:rPr>
              <w:t>2019.</w:t>
            </w:r>
            <w:r w:rsidR="00B457DA" w:rsidRPr="00A7514F">
              <w:rPr>
                <w:rFonts w:hint="eastAsia"/>
                <w:b/>
                <w:sz w:val="20"/>
                <w:szCs w:val="18"/>
              </w:rPr>
              <w:t>4</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排污许可证申领时间</w:t>
            </w:r>
          </w:p>
        </w:tc>
        <w:tc>
          <w:tcPr>
            <w:tcW w:w="4766" w:type="dxa"/>
            <w:gridSpan w:val="4"/>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环保设施设计单位</w:t>
            </w:r>
          </w:p>
        </w:tc>
        <w:tc>
          <w:tcPr>
            <w:tcW w:w="7505" w:type="dxa"/>
            <w:gridSpan w:val="7"/>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环保设施施工单位</w:t>
            </w:r>
          </w:p>
        </w:tc>
        <w:tc>
          <w:tcPr>
            <w:tcW w:w="2738"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本工程排污许可证编号</w:t>
            </w:r>
          </w:p>
        </w:tc>
        <w:tc>
          <w:tcPr>
            <w:tcW w:w="4766" w:type="dxa"/>
            <w:gridSpan w:val="4"/>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验收单位</w:t>
            </w:r>
          </w:p>
        </w:tc>
        <w:tc>
          <w:tcPr>
            <w:tcW w:w="7505" w:type="dxa"/>
            <w:gridSpan w:val="7"/>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广东新金穗环保有限公司</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环保设施监测单位</w:t>
            </w:r>
          </w:p>
        </w:tc>
        <w:tc>
          <w:tcPr>
            <w:tcW w:w="2738" w:type="dxa"/>
            <w:gridSpan w:val="2"/>
            <w:tcMar>
              <w:left w:w="57" w:type="dxa"/>
              <w:right w:w="57" w:type="dxa"/>
            </w:tcMar>
            <w:vAlign w:val="center"/>
          </w:tcPr>
          <w:p w:rsidR="000614EA" w:rsidRPr="00A7514F" w:rsidRDefault="00107C28">
            <w:pPr>
              <w:pStyle w:val="af"/>
              <w:spacing w:line="240" w:lineRule="auto"/>
              <w:jc w:val="center"/>
              <w:rPr>
                <w:b/>
                <w:sz w:val="20"/>
                <w:szCs w:val="18"/>
              </w:rPr>
            </w:pPr>
            <w:r w:rsidRPr="00A7514F">
              <w:rPr>
                <w:rFonts w:hint="eastAsia"/>
                <w:b/>
                <w:sz w:val="20"/>
                <w:szCs w:val="18"/>
              </w:rPr>
              <w:t>广东精科环境科技有限公司</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验收监测时</w:t>
            </w:r>
          </w:p>
          <w:p w:rsidR="000614EA" w:rsidRPr="00A7514F" w:rsidRDefault="009F198B">
            <w:pPr>
              <w:pStyle w:val="af"/>
              <w:spacing w:line="240" w:lineRule="auto"/>
              <w:jc w:val="center"/>
              <w:rPr>
                <w:b/>
                <w:sz w:val="20"/>
                <w:szCs w:val="18"/>
              </w:rPr>
            </w:pPr>
            <w:r w:rsidRPr="00A7514F">
              <w:rPr>
                <w:rFonts w:hint="eastAsia"/>
                <w:b/>
                <w:sz w:val="20"/>
                <w:szCs w:val="18"/>
              </w:rPr>
              <w:t>工况</w:t>
            </w:r>
          </w:p>
        </w:tc>
        <w:tc>
          <w:tcPr>
            <w:tcW w:w="4766" w:type="dxa"/>
            <w:gridSpan w:val="4"/>
            <w:tcMar>
              <w:left w:w="57" w:type="dxa"/>
              <w:right w:w="57" w:type="dxa"/>
            </w:tcMar>
            <w:vAlign w:val="center"/>
          </w:tcPr>
          <w:p w:rsidR="000614EA" w:rsidRPr="00A7514F" w:rsidRDefault="009F198B" w:rsidP="00B457DA">
            <w:pPr>
              <w:pStyle w:val="af"/>
              <w:spacing w:line="240" w:lineRule="auto"/>
              <w:jc w:val="center"/>
              <w:rPr>
                <w:b/>
                <w:sz w:val="20"/>
                <w:szCs w:val="18"/>
              </w:rPr>
            </w:pPr>
            <w:r w:rsidRPr="00A7514F">
              <w:rPr>
                <w:rFonts w:hint="eastAsia"/>
                <w:b/>
                <w:sz w:val="20"/>
                <w:szCs w:val="18"/>
              </w:rPr>
              <w:t>79.</w:t>
            </w:r>
            <w:r w:rsidR="00B457DA" w:rsidRPr="00A7514F">
              <w:rPr>
                <w:rFonts w:hint="eastAsia"/>
                <w:b/>
                <w:sz w:val="20"/>
                <w:szCs w:val="18"/>
              </w:rPr>
              <w:t>5</w:t>
            </w:r>
            <w:r w:rsidRPr="00A7514F">
              <w:rPr>
                <w:b/>
                <w:sz w:val="20"/>
                <w:szCs w:val="18"/>
              </w:rPr>
              <w:t>%</w:t>
            </w:r>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投资总概算（万元）</w:t>
            </w:r>
          </w:p>
        </w:tc>
        <w:tc>
          <w:tcPr>
            <w:tcW w:w="7505" w:type="dxa"/>
            <w:gridSpan w:val="7"/>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150</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环保投资总概算（万元）</w:t>
            </w:r>
          </w:p>
        </w:tc>
        <w:tc>
          <w:tcPr>
            <w:tcW w:w="2738" w:type="dxa"/>
            <w:gridSpan w:val="2"/>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11</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所占比例（</w:t>
            </w:r>
            <w:r w:rsidRPr="00A7514F">
              <w:rPr>
                <w:b/>
                <w:sz w:val="20"/>
                <w:szCs w:val="18"/>
              </w:rPr>
              <w:t>%</w:t>
            </w:r>
            <w:r w:rsidRPr="00A7514F">
              <w:rPr>
                <w:rFonts w:hint="eastAsia"/>
                <w:b/>
                <w:sz w:val="20"/>
                <w:szCs w:val="18"/>
              </w:rPr>
              <w:t>）</w:t>
            </w:r>
          </w:p>
        </w:tc>
        <w:tc>
          <w:tcPr>
            <w:tcW w:w="4766" w:type="dxa"/>
            <w:gridSpan w:val="4"/>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7.3</w:t>
            </w:r>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实际总投资</w:t>
            </w:r>
          </w:p>
        </w:tc>
        <w:tc>
          <w:tcPr>
            <w:tcW w:w="7505" w:type="dxa"/>
            <w:gridSpan w:val="7"/>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150</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实际环保投资（万元）</w:t>
            </w:r>
          </w:p>
        </w:tc>
        <w:tc>
          <w:tcPr>
            <w:tcW w:w="2738" w:type="dxa"/>
            <w:gridSpan w:val="2"/>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11</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所占比例（</w:t>
            </w:r>
            <w:r w:rsidRPr="00A7514F">
              <w:rPr>
                <w:b/>
                <w:sz w:val="20"/>
                <w:szCs w:val="18"/>
              </w:rPr>
              <w:t>%</w:t>
            </w:r>
            <w:r w:rsidRPr="00A7514F">
              <w:rPr>
                <w:rFonts w:hint="eastAsia"/>
                <w:b/>
                <w:sz w:val="20"/>
                <w:szCs w:val="18"/>
              </w:rPr>
              <w:t>）</w:t>
            </w:r>
          </w:p>
        </w:tc>
        <w:tc>
          <w:tcPr>
            <w:tcW w:w="4766" w:type="dxa"/>
            <w:gridSpan w:val="4"/>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7.3</w:t>
            </w:r>
          </w:p>
        </w:tc>
      </w:tr>
      <w:tr w:rsidR="00A7514F" w:rsidRPr="00A7514F" w:rsidTr="00A7514F">
        <w:trPr>
          <w:cantSplit/>
          <w:trHeight w:val="828"/>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废水治理（万元）</w:t>
            </w:r>
          </w:p>
        </w:tc>
        <w:tc>
          <w:tcPr>
            <w:tcW w:w="1153" w:type="dxa"/>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0</w:t>
            </w:r>
          </w:p>
        </w:tc>
        <w:tc>
          <w:tcPr>
            <w:tcW w:w="18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废气治理（万元）</w:t>
            </w:r>
          </w:p>
        </w:tc>
        <w:tc>
          <w:tcPr>
            <w:tcW w:w="1634" w:type="dxa"/>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9.2</w:t>
            </w:r>
          </w:p>
        </w:tc>
        <w:tc>
          <w:tcPr>
            <w:tcW w:w="2093" w:type="dxa"/>
            <w:gridSpan w:val="3"/>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噪声治理（万元）</w:t>
            </w:r>
          </w:p>
        </w:tc>
        <w:tc>
          <w:tcPr>
            <w:tcW w:w="818" w:type="dxa"/>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0.8</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固体废物治理（万元）</w:t>
            </w:r>
          </w:p>
        </w:tc>
        <w:tc>
          <w:tcPr>
            <w:tcW w:w="2738" w:type="dxa"/>
            <w:gridSpan w:val="2"/>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1.0</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绿化及生态（万元）</w:t>
            </w:r>
          </w:p>
        </w:tc>
        <w:tc>
          <w:tcPr>
            <w:tcW w:w="1753"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c>
          <w:tcPr>
            <w:tcW w:w="1534"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其他（万元）</w:t>
            </w:r>
          </w:p>
        </w:tc>
        <w:tc>
          <w:tcPr>
            <w:tcW w:w="1479"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r>
      <w:tr w:rsidR="000614EA"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新增废水处理设施能力</w:t>
            </w:r>
          </w:p>
        </w:tc>
        <w:tc>
          <w:tcPr>
            <w:tcW w:w="7505" w:type="dxa"/>
            <w:gridSpan w:val="7"/>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c>
          <w:tcPr>
            <w:tcW w:w="2717"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新增废气处理设施能力</w:t>
            </w:r>
          </w:p>
        </w:tc>
        <w:tc>
          <w:tcPr>
            <w:tcW w:w="2738"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年平均工作时</w:t>
            </w:r>
          </w:p>
        </w:tc>
        <w:tc>
          <w:tcPr>
            <w:tcW w:w="4766" w:type="dxa"/>
            <w:gridSpan w:val="4"/>
            <w:tcMar>
              <w:left w:w="57" w:type="dxa"/>
              <w:right w:w="57" w:type="dxa"/>
            </w:tcMar>
            <w:vAlign w:val="center"/>
          </w:tcPr>
          <w:p w:rsidR="000614EA" w:rsidRPr="00A7514F" w:rsidRDefault="00B457DA">
            <w:pPr>
              <w:pStyle w:val="af"/>
              <w:spacing w:line="240" w:lineRule="auto"/>
              <w:jc w:val="center"/>
              <w:rPr>
                <w:b/>
                <w:sz w:val="20"/>
                <w:szCs w:val="18"/>
              </w:rPr>
            </w:pPr>
            <w:r w:rsidRPr="00A7514F">
              <w:rPr>
                <w:rFonts w:hint="eastAsia"/>
                <w:b/>
                <w:sz w:val="20"/>
                <w:szCs w:val="18"/>
              </w:rPr>
              <w:t>2640</w:t>
            </w:r>
            <w:r w:rsidR="009F198B" w:rsidRPr="00A7514F">
              <w:rPr>
                <w:rFonts w:hint="eastAsia"/>
                <w:b/>
                <w:sz w:val="20"/>
                <w:szCs w:val="18"/>
              </w:rPr>
              <w:t>h</w:t>
            </w:r>
          </w:p>
        </w:tc>
      </w:tr>
      <w:tr w:rsidR="000614EA" w:rsidRPr="00A7514F" w:rsidTr="00A7514F">
        <w:trPr>
          <w:cantSplit/>
          <w:trHeight w:val="564"/>
          <w:jc w:val="center"/>
        </w:trPr>
        <w:tc>
          <w:tcPr>
            <w:tcW w:w="3327" w:type="dxa"/>
            <w:gridSpan w:val="3"/>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运营单位</w:t>
            </w:r>
          </w:p>
        </w:tc>
        <w:tc>
          <w:tcPr>
            <w:tcW w:w="5969" w:type="dxa"/>
            <w:gridSpan w:val="4"/>
            <w:tcMar>
              <w:left w:w="57" w:type="dxa"/>
              <w:right w:w="57" w:type="dxa"/>
            </w:tcMar>
            <w:vAlign w:val="center"/>
          </w:tcPr>
          <w:p w:rsidR="000614EA" w:rsidRPr="00A7514F" w:rsidRDefault="009F198B">
            <w:pPr>
              <w:pStyle w:val="af"/>
              <w:spacing w:line="240" w:lineRule="auto"/>
              <w:jc w:val="center"/>
              <w:rPr>
                <w:rFonts w:cs="Times New Roman"/>
                <w:b/>
                <w:color w:val="000000"/>
                <w:sz w:val="20"/>
                <w:szCs w:val="18"/>
              </w:rPr>
            </w:pPr>
            <w:r w:rsidRPr="00A7514F">
              <w:rPr>
                <w:rFonts w:hint="eastAsia"/>
                <w:b/>
                <w:sz w:val="20"/>
                <w:szCs w:val="18"/>
              </w:rPr>
              <w:t>广东莲泉酒业有限公司</w:t>
            </w:r>
          </w:p>
        </w:tc>
        <w:tc>
          <w:tcPr>
            <w:tcW w:w="4651" w:type="dxa"/>
            <w:gridSpan w:val="6"/>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运营单位社会统一信用代码（或组织机构代码）</w:t>
            </w:r>
          </w:p>
        </w:tc>
        <w:tc>
          <w:tcPr>
            <w:tcW w:w="2339" w:type="dxa"/>
            <w:tcMar>
              <w:left w:w="57" w:type="dxa"/>
              <w:right w:w="57" w:type="dxa"/>
            </w:tcMar>
            <w:vAlign w:val="center"/>
          </w:tcPr>
          <w:p w:rsidR="000614EA" w:rsidRPr="00A7514F" w:rsidRDefault="009F198B" w:rsidP="00B457DA">
            <w:pPr>
              <w:pStyle w:val="af"/>
              <w:spacing w:line="240" w:lineRule="auto"/>
              <w:jc w:val="center"/>
              <w:rPr>
                <w:b/>
                <w:color w:val="000000"/>
                <w:sz w:val="20"/>
                <w:szCs w:val="18"/>
              </w:rPr>
            </w:pPr>
            <w:r w:rsidRPr="00A7514F">
              <w:rPr>
                <w:rFonts w:hint="eastAsia"/>
                <w:b/>
                <w:sz w:val="20"/>
                <w:szCs w:val="18"/>
              </w:rPr>
              <w:t>914414</w:t>
            </w:r>
            <w:r w:rsidR="00B457DA" w:rsidRPr="00A7514F">
              <w:rPr>
                <w:rFonts w:hint="eastAsia"/>
                <w:b/>
                <w:sz w:val="20"/>
                <w:szCs w:val="18"/>
              </w:rPr>
              <w:t>03734996484D</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验收时间</w:t>
            </w:r>
          </w:p>
        </w:tc>
        <w:tc>
          <w:tcPr>
            <w:tcW w:w="4766" w:type="dxa"/>
            <w:gridSpan w:val="4"/>
            <w:tcMar>
              <w:left w:w="57" w:type="dxa"/>
              <w:right w:w="57" w:type="dxa"/>
            </w:tcMar>
            <w:vAlign w:val="center"/>
          </w:tcPr>
          <w:p w:rsidR="000614EA" w:rsidRPr="00A7514F" w:rsidRDefault="009F198B" w:rsidP="00B457DA">
            <w:pPr>
              <w:pStyle w:val="af"/>
              <w:spacing w:line="240" w:lineRule="auto"/>
              <w:jc w:val="center"/>
              <w:rPr>
                <w:b/>
                <w:sz w:val="20"/>
                <w:szCs w:val="18"/>
              </w:rPr>
            </w:pPr>
            <w:r w:rsidRPr="00A7514F">
              <w:rPr>
                <w:b/>
                <w:sz w:val="20"/>
                <w:szCs w:val="18"/>
              </w:rPr>
              <w:t>20</w:t>
            </w:r>
            <w:r w:rsidR="00B457DA" w:rsidRPr="00A7514F">
              <w:rPr>
                <w:rFonts w:hint="eastAsia"/>
                <w:b/>
                <w:sz w:val="20"/>
                <w:szCs w:val="18"/>
              </w:rPr>
              <w:t>20</w:t>
            </w:r>
            <w:r w:rsidR="00B457DA" w:rsidRPr="00A7514F">
              <w:rPr>
                <w:rFonts w:hint="eastAsia"/>
                <w:b/>
                <w:sz w:val="20"/>
                <w:szCs w:val="18"/>
              </w:rPr>
              <w:t>年</w:t>
            </w:r>
            <w:r w:rsidR="00B457DA" w:rsidRPr="00A7514F">
              <w:rPr>
                <w:rFonts w:hint="eastAsia"/>
                <w:b/>
                <w:sz w:val="20"/>
                <w:szCs w:val="18"/>
              </w:rPr>
              <w:t>4</w:t>
            </w:r>
            <w:r w:rsidR="00B457DA" w:rsidRPr="00A7514F">
              <w:rPr>
                <w:rFonts w:hint="eastAsia"/>
                <w:b/>
                <w:sz w:val="20"/>
                <w:szCs w:val="18"/>
              </w:rPr>
              <w:t>月</w:t>
            </w:r>
          </w:p>
        </w:tc>
      </w:tr>
      <w:tr w:rsidR="00A7514F" w:rsidRPr="00A7514F" w:rsidTr="00A7514F">
        <w:trPr>
          <w:cantSplit/>
          <w:trHeight w:val="1176"/>
          <w:jc w:val="center"/>
        </w:trPr>
        <w:tc>
          <w:tcPr>
            <w:tcW w:w="667" w:type="dxa"/>
            <w:vMerge w:val="restart"/>
            <w:tcMar>
              <w:left w:w="57" w:type="dxa"/>
              <w:right w:w="57" w:type="dxa"/>
            </w:tcMar>
            <w:vAlign w:val="center"/>
          </w:tcPr>
          <w:p w:rsidR="000614EA" w:rsidRPr="00A7514F" w:rsidRDefault="009F198B">
            <w:pPr>
              <w:pStyle w:val="af"/>
              <w:spacing w:line="240" w:lineRule="auto"/>
              <w:rPr>
                <w:b/>
                <w:sz w:val="20"/>
                <w:szCs w:val="18"/>
              </w:rPr>
            </w:pPr>
            <w:r w:rsidRPr="00A7514F">
              <w:rPr>
                <w:rFonts w:hint="eastAsia"/>
                <w:b/>
                <w:sz w:val="20"/>
                <w:szCs w:val="18"/>
              </w:rPr>
              <w:t>污染</w:t>
            </w:r>
          </w:p>
          <w:p w:rsidR="000614EA" w:rsidRPr="00A7514F" w:rsidRDefault="009F198B">
            <w:pPr>
              <w:pStyle w:val="af"/>
              <w:spacing w:line="240" w:lineRule="auto"/>
              <w:rPr>
                <w:b/>
                <w:sz w:val="20"/>
                <w:szCs w:val="18"/>
              </w:rPr>
            </w:pPr>
            <w:r w:rsidRPr="00A7514F">
              <w:rPr>
                <w:rFonts w:hint="eastAsia"/>
                <w:b/>
                <w:sz w:val="20"/>
                <w:szCs w:val="18"/>
              </w:rPr>
              <w:t>物排</w:t>
            </w:r>
          </w:p>
          <w:p w:rsidR="000614EA" w:rsidRPr="00A7514F" w:rsidRDefault="009F198B">
            <w:pPr>
              <w:pStyle w:val="af"/>
              <w:spacing w:line="240" w:lineRule="auto"/>
              <w:rPr>
                <w:b/>
                <w:sz w:val="20"/>
                <w:szCs w:val="18"/>
              </w:rPr>
            </w:pPr>
            <w:r w:rsidRPr="00A7514F">
              <w:rPr>
                <w:rFonts w:hint="eastAsia"/>
                <w:b/>
                <w:sz w:val="20"/>
                <w:szCs w:val="18"/>
              </w:rPr>
              <w:t>放达</w:t>
            </w:r>
          </w:p>
          <w:p w:rsidR="000614EA" w:rsidRPr="00A7514F" w:rsidRDefault="009F198B">
            <w:pPr>
              <w:pStyle w:val="af"/>
              <w:spacing w:line="240" w:lineRule="auto"/>
              <w:rPr>
                <w:b/>
                <w:sz w:val="20"/>
                <w:szCs w:val="18"/>
              </w:rPr>
            </w:pPr>
            <w:r w:rsidRPr="00A7514F">
              <w:rPr>
                <w:rFonts w:hint="eastAsia"/>
                <w:b/>
                <w:sz w:val="20"/>
                <w:szCs w:val="18"/>
              </w:rPr>
              <w:t>标与</w:t>
            </w:r>
          </w:p>
          <w:p w:rsidR="000614EA" w:rsidRPr="00A7514F" w:rsidRDefault="009F198B">
            <w:pPr>
              <w:pStyle w:val="af"/>
              <w:spacing w:line="240" w:lineRule="auto"/>
              <w:rPr>
                <w:b/>
                <w:sz w:val="20"/>
                <w:szCs w:val="18"/>
              </w:rPr>
            </w:pPr>
            <w:r w:rsidRPr="00A7514F">
              <w:rPr>
                <w:rFonts w:hint="eastAsia"/>
                <w:b/>
                <w:sz w:val="20"/>
                <w:szCs w:val="18"/>
              </w:rPr>
              <w:t>总量</w:t>
            </w:r>
          </w:p>
          <w:p w:rsidR="000614EA" w:rsidRPr="00A7514F" w:rsidRDefault="009F198B">
            <w:pPr>
              <w:pStyle w:val="af"/>
              <w:spacing w:line="240" w:lineRule="auto"/>
              <w:rPr>
                <w:b/>
                <w:sz w:val="20"/>
                <w:szCs w:val="18"/>
              </w:rPr>
            </w:pPr>
            <w:r w:rsidRPr="00A7514F">
              <w:rPr>
                <w:rFonts w:hint="eastAsia"/>
                <w:b/>
                <w:sz w:val="20"/>
                <w:szCs w:val="18"/>
              </w:rPr>
              <w:t>控制</w:t>
            </w:r>
          </w:p>
          <w:p w:rsidR="000614EA" w:rsidRPr="00A7514F" w:rsidRDefault="009F198B">
            <w:pPr>
              <w:pStyle w:val="af"/>
              <w:spacing w:line="240" w:lineRule="auto"/>
              <w:rPr>
                <w:b/>
                <w:sz w:val="20"/>
                <w:szCs w:val="18"/>
              </w:rPr>
            </w:pPr>
            <w:r w:rsidRPr="00A7514F">
              <w:rPr>
                <w:rFonts w:hint="eastAsia"/>
                <w:b/>
                <w:sz w:val="20"/>
                <w:szCs w:val="18"/>
              </w:rPr>
              <w:t>（工</w:t>
            </w:r>
          </w:p>
          <w:p w:rsidR="000614EA" w:rsidRPr="00A7514F" w:rsidRDefault="009F198B">
            <w:pPr>
              <w:pStyle w:val="af"/>
              <w:spacing w:line="240" w:lineRule="auto"/>
              <w:rPr>
                <w:b/>
                <w:sz w:val="20"/>
                <w:szCs w:val="18"/>
              </w:rPr>
            </w:pPr>
            <w:r w:rsidRPr="00A7514F">
              <w:rPr>
                <w:rFonts w:hint="eastAsia"/>
                <w:b/>
                <w:sz w:val="20"/>
                <w:szCs w:val="18"/>
              </w:rPr>
              <w:t>业建</w:t>
            </w:r>
          </w:p>
          <w:p w:rsidR="000614EA" w:rsidRPr="00A7514F" w:rsidRDefault="009F198B">
            <w:pPr>
              <w:pStyle w:val="af"/>
              <w:spacing w:line="240" w:lineRule="auto"/>
              <w:rPr>
                <w:b/>
                <w:sz w:val="20"/>
                <w:szCs w:val="18"/>
              </w:rPr>
            </w:pPr>
            <w:r w:rsidRPr="00A7514F">
              <w:rPr>
                <w:rFonts w:hint="eastAsia"/>
                <w:b/>
                <w:sz w:val="20"/>
                <w:szCs w:val="18"/>
              </w:rPr>
              <w:t>设项</w:t>
            </w:r>
          </w:p>
          <w:p w:rsidR="000614EA" w:rsidRPr="00A7514F" w:rsidRDefault="009F198B">
            <w:pPr>
              <w:pStyle w:val="af"/>
              <w:spacing w:line="240" w:lineRule="auto"/>
              <w:rPr>
                <w:b/>
                <w:sz w:val="20"/>
                <w:szCs w:val="18"/>
              </w:rPr>
            </w:pPr>
            <w:r w:rsidRPr="00A7514F">
              <w:rPr>
                <w:rFonts w:hint="eastAsia"/>
                <w:b/>
                <w:sz w:val="20"/>
                <w:szCs w:val="18"/>
              </w:rPr>
              <w:t>目详</w:t>
            </w:r>
          </w:p>
          <w:p w:rsidR="000614EA" w:rsidRPr="00A7514F" w:rsidRDefault="009F198B">
            <w:pPr>
              <w:pStyle w:val="af"/>
              <w:spacing w:line="240" w:lineRule="auto"/>
              <w:rPr>
                <w:b/>
                <w:sz w:val="20"/>
                <w:szCs w:val="18"/>
              </w:rPr>
            </w:pPr>
            <w:r w:rsidRPr="00A7514F">
              <w:rPr>
                <w:rFonts w:hint="eastAsia"/>
                <w:b/>
                <w:sz w:val="20"/>
                <w:szCs w:val="18"/>
              </w:rPr>
              <w:t>填）</w:t>
            </w: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污染物</w:t>
            </w:r>
          </w:p>
        </w:tc>
        <w:tc>
          <w:tcPr>
            <w:tcW w:w="1153"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原有排放量</w:t>
            </w:r>
            <w:r w:rsidRPr="00A7514F">
              <w:rPr>
                <w:b/>
                <w:sz w:val="20"/>
                <w:szCs w:val="18"/>
              </w:rPr>
              <w:t>(1)</w:t>
            </w:r>
          </w:p>
        </w:tc>
        <w:tc>
          <w:tcPr>
            <w:tcW w:w="18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本期工程实际排放浓度</w:t>
            </w:r>
            <w:r w:rsidRPr="00A7514F">
              <w:rPr>
                <w:b/>
                <w:sz w:val="20"/>
                <w:szCs w:val="18"/>
              </w:rPr>
              <w:t>(2)</w:t>
            </w:r>
          </w:p>
        </w:tc>
        <w:tc>
          <w:tcPr>
            <w:tcW w:w="1634"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本期工程允许排放浓度</w:t>
            </w:r>
            <w:r w:rsidRPr="00A7514F">
              <w:rPr>
                <w:b/>
                <w:sz w:val="20"/>
                <w:szCs w:val="18"/>
              </w:rPr>
              <w:t>(3)</w:t>
            </w:r>
          </w:p>
        </w:tc>
        <w:tc>
          <w:tcPr>
            <w:tcW w:w="1381"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本期工程产生量</w:t>
            </w:r>
            <w:r w:rsidRPr="00A7514F">
              <w:rPr>
                <w:b/>
                <w:sz w:val="20"/>
                <w:szCs w:val="18"/>
              </w:rPr>
              <w:t>(4)</w:t>
            </w:r>
          </w:p>
        </w:tc>
        <w:tc>
          <w:tcPr>
            <w:tcW w:w="153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本期工程自身削减量</w:t>
            </w:r>
            <w:r w:rsidRPr="00A7514F">
              <w:rPr>
                <w:b/>
                <w:sz w:val="20"/>
                <w:szCs w:val="18"/>
              </w:rPr>
              <w:t>(5)</w:t>
            </w:r>
          </w:p>
        </w:tc>
        <w:tc>
          <w:tcPr>
            <w:tcW w:w="1582"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本期工程实际排放量</w:t>
            </w:r>
            <w:r w:rsidRPr="00A7514F">
              <w:rPr>
                <w:b/>
                <w:sz w:val="20"/>
                <w:szCs w:val="18"/>
              </w:rPr>
              <w:t>(6)</w:t>
            </w:r>
          </w:p>
        </w:tc>
        <w:tc>
          <w:tcPr>
            <w:tcW w:w="1533"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本期工程核定排放总量</w:t>
            </w:r>
            <w:r w:rsidRPr="00A7514F">
              <w:rPr>
                <w:b/>
                <w:sz w:val="20"/>
                <w:szCs w:val="18"/>
              </w:rPr>
              <w:t>(7)</w:t>
            </w:r>
          </w:p>
        </w:tc>
        <w:tc>
          <w:tcPr>
            <w:tcW w:w="2339"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本期工程</w:t>
            </w:r>
            <w:r w:rsidRPr="00A7514F">
              <w:rPr>
                <w:b/>
                <w:sz w:val="20"/>
                <w:szCs w:val="18"/>
              </w:rPr>
              <w:t>“</w:t>
            </w:r>
            <w:r w:rsidRPr="00A7514F">
              <w:rPr>
                <w:rFonts w:hint="eastAsia"/>
                <w:b/>
                <w:sz w:val="20"/>
                <w:szCs w:val="18"/>
              </w:rPr>
              <w:t>以新带老</w:t>
            </w:r>
            <w:r w:rsidRPr="00A7514F">
              <w:rPr>
                <w:b/>
                <w:sz w:val="20"/>
                <w:szCs w:val="18"/>
              </w:rPr>
              <w:t>”</w:t>
            </w:r>
            <w:r w:rsidRPr="00A7514F">
              <w:rPr>
                <w:rFonts w:hint="eastAsia"/>
                <w:b/>
                <w:sz w:val="20"/>
                <w:szCs w:val="18"/>
              </w:rPr>
              <w:t>削减量</w:t>
            </w:r>
            <w:r w:rsidRPr="00A7514F">
              <w:rPr>
                <w:b/>
                <w:sz w:val="20"/>
                <w:szCs w:val="18"/>
              </w:rPr>
              <w:t>(8)</w:t>
            </w:r>
          </w:p>
        </w:tc>
        <w:tc>
          <w:tcPr>
            <w:tcW w:w="1407"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全厂实际排放总量</w:t>
            </w:r>
            <w:r w:rsidRPr="00A7514F">
              <w:rPr>
                <w:b/>
                <w:sz w:val="20"/>
                <w:szCs w:val="18"/>
              </w:rPr>
              <w:t>(9)</w:t>
            </w:r>
          </w:p>
        </w:tc>
        <w:tc>
          <w:tcPr>
            <w:tcW w:w="1753"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全厂核定排放总量</w:t>
            </w:r>
            <w:r w:rsidRPr="00A7514F">
              <w:rPr>
                <w:b/>
                <w:sz w:val="20"/>
                <w:szCs w:val="18"/>
              </w:rPr>
              <w:t>(10)</w:t>
            </w:r>
          </w:p>
        </w:tc>
        <w:tc>
          <w:tcPr>
            <w:tcW w:w="1534"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区域平衡替代削减量</w:t>
            </w:r>
            <w:r w:rsidRPr="00A7514F">
              <w:rPr>
                <w:b/>
                <w:sz w:val="20"/>
                <w:szCs w:val="18"/>
              </w:rPr>
              <w:t>(11)</w:t>
            </w:r>
          </w:p>
        </w:tc>
        <w:tc>
          <w:tcPr>
            <w:tcW w:w="1479" w:type="dxa"/>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排放增减量</w:t>
            </w:r>
            <w:r w:rsidRPr="00A7514F">
              <w:rPr>
                <w:b/>
                <w:sz w:val="20"/>
                <w:szCs w:val="18"/>
              </w:rPr>
              <w:t>(12)</w:t>
            </w:r>
          </w:p>
        </w:tc>
      </w:tr>
      <w:tr w:rsidR="00A7514F" w:rsidRPr="00A7514F" w:rsidTr="00A7514F">
        <w:trPr>
          <w:cantSplit/>
          <w:trHeight w:val="357"/>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废水</w:t>
            </w:r>
          </w:p>
        </w:tc>
        <w:tc>
          <w:tcPr>
            <w:tcW w:w="1153"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807"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634"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381"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30"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82"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533"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2339"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407"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753"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534"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479" w:type="dxa"/>
            <w:tcMar>
              <w:left w:w="57" w:type="dxa"/>
              <w:right w:w="57" w:type="dxa"/>
            </w:tcMar>
            <w:vAlign w:val="center"/>
          </w:tcPr>
          <w:p w:rsidR="000614EA" w:rsidRPr="00A7514F" w:rsidRDefault="000614EA">
            <w:pPr>
              <w:pStyle w:val="af"/>
              <w:spacing w:line="240" w:lineRule="auto"/>
              <w:jc w:val="center"/>
              <w:rPr>
                <w:b/>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化学需氧量</w:t>
            </w:r>
          </w:p>
        </w:tc>
        <w:tc>
          <w:tcPr>
            <w:tcW w:w="1153"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807"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634"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381"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30"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82" w:type="dxa"/>
            <w:tcMar>
              <w:left w:w="57" w:type="dxa"/>
              <w:right w:w="57" w:type="dxa"/>
            </w:tcMar>
            <w:vAlign w:val="center"/>
          </w:tcPr>
          <w:p w:rsidR="000614EA" w:rsidRPr="00A7514F" w:rsidRDefault="000614EA">
            <w:pPr>
              <w:pStyle w:val="af"/>
              <w:spacing w:line="240" w:lineRule="auto"/>
              <w:jc w:val="center"/>
              <w:rPr>
                <w:b/>
                <w:color w:val="000000"/>
                <w:sz w:val="20"/>
                <w:szCs w:val="18"/>
              </w:rPr>
            </w:pPr>
          </w:p>
        </w:tc>
        <w:tc>
          <w:tcPr>
            <w:tcW w:w="1533" w:type="dxa"/>
            <w:gridSpan w:val="2"/>
            <w:tcMar>
              <w:left w:w="57" w:type="dxa"/>
              <w:right w:w="57" w:type="dxa"/>
            </w:tcMar>
            <w:vAlign w:val="center"/>
          </w:tcPr>
          <w:p w:rsidR="000614EA" w:rsidRPr="00A7514F" w:rsidRDefault="000614EA">
            <w:pPr>
              <w:pStyle w:val="af"/>
              <w:spacing w:line="240" w:lineRule="auto"/>
              <w:jc w:val="center"/>
              <w:rPr>
                <w:b/>
                <w:color w:val="000000"/>
                <w:sz w:val="20"/>
                <w:szCs w:val="18"/>
              </w:rPr>
            </w:pPr>
          </w:p>
        </w:tc>
        <w:tc>
          <w:tcPr>
            <w:tcW w:w="2339"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407" w:type="dxa"/>
            <w:tcMar>
              <w:left w:w="57" w:type="dxa"/>
              <w:right w:w="57" w:type="dxa"/>
            </w:tcMar>
            <w:vAlign w:val="center"/>
          </w:tcPr>
          <w:p w:rsidR="000614EA" w:rsidRPr="00A7514F" w:rsidRDefault="000614EA">
            <w:pPr>
              <w:pStyle w:val="af"/>
              <w:spacing w:line="240" w:lineRule="auto"/>
              <w:jc w:val="center"/>
              <w:rPr>
                <w:b/>
                <w:color w:val="000000"/>
                <w:sz w:val="20"/>
                <w:szCs w:val="18"/>
              </w:rPr>
            </w:pPr>
          </w:p>
        </w:tc>
        <w:tc>
          <w:tcPr>
            <w:tcW w:w="1753" w:type="dxa"/>
            <w:tcMar>
              <w:left w:w="57" w:type="dxa"/>
              <w:right w:w="57" w:type="dxa"/>
            </w:tcMar>
            <w:vAlign w:val="center"/>
          </w:tcPr>
          <w:p w:rsidR="000614EA" w:rsidRPr="00A7514F" w:rsidRDefault="000614EA">
            <w:pPr>
              <w:pStyle w:val="af"/>
              <w:spacing w:line="240" w:lineRule="auto"/>
              <w:jc w:val="center"/>
              <w:rPr>
                <w:b/>
                <w:color w:val="000000"/>
                <w:sz w:val="20"/>
                <w:szCs w:val="18"/>
              </w:rPr>
            </w:pPr>
          </w:p>
        </w:tc>
        <w:tc>
          <w:tcPr>
            <w:tcW w:w="1534"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479" w:type="dxa"/>
            <w:tcMar>
              <w:left w:w="57" w:type="dxa"/>
              <w:right w:w="57" w:type="dxa"/>
            </w:tcMar>
            <w:vAlign w:val="center"/>
          </w:tcPr>
          <w:p w:rsidR="000614EA" w:rsidRPr="00A7514F" w:rsidRDefault="000614EA">
            <w:pPr>
              <w:pStyle w:val="af"/>
              <w:spacing w:line="240" w:lineRule="auto"/>
              <w:jc w:val="center"/>
              <w:rPr>
                <w:b/>
                <w:color w:val="000000"/>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氨氮</w:t>
            </w:r>
          </w:p>
        </w:tc>
        <w:tc>
          <w:tcPr>
            <w:tcW w:w="1153"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807"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634"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381"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30"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82" w:type="dxa"/>
            <w:tcMar>
              <w:left w:w="57" w:type="dxa"/>
              <w:right w:w="57" w:type="dxa"/>
            </w:tcMar>
            <w:vAlign w:val="center"/>
          </w:tcPr>
          <w:p w:rsidR="000614EA" w:rsidRPr="00A7514F" w:rsidRDefault="000614EA">
            <w:pPr>
              <w:pStyle w:val="af"/>
              <w:spacing w:line="240" w:lineRule="auto"/>
              <w:jc w:val="center"/>
              <w:rPr>
                <w:b/>
                <w:color w:val="000000" w:themeColor="text1"/>
                <w:sz w:val="20"/>
                <w:szCs w:val="18"/>
              </w:rPr>
            </w:pPr>
          </w:p>
        </w:tc>
        <w:tc>
          <w:tcPr>
            <w:tcW w:w="1533" w:type="dxa"/>
            <w:gridSpan w:val="2"/>
            <w:tcMar>
              <w:left w:w="57" w:type="dxa"/>
              <w:right w:w="57" w:type="dxa"/>
            </w:tcMar>
            <w:vAlign w:val="center"/>
          </w:tcPr>
          <w:p w:rsidR="000614EA" w:rsidRPr="00A7514F" w:rsidRDefault="000614EA">
            <w:pPr>
              <w:pStyle w:val="af"/>
              <w:spacing w:line="240" w:lineRule="auto"/>
              <w:jc w:val="center"/>
              <w:rPr>
                <w:b/>
                <w:color w:val="000000" w:themeColor="text1"/>
                <w:sz w:val="20"/>
                <w:szCs w:val="18"/>
              </w:rPr>
            </w:pPr>
          </w:p>
        </w:tc>
        <w:tc>
          <w:tcPr>
            <w:tcW w:w="2339"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407" w:type="dxa"/>
            <w:tcMar>
              <w:left w:w="57" w:type="dxa"/>
              <w:right w:w="57" w:type="dxa"/>
            </w:tcMar>
            <w:vAlign w:val="center"/>
          </w:tcPr>
          <w:p w:rsidR="000614EA" w:rsidRPr="00A7514F" w:rsidRDefault="000614EA">
            <w:pPr>
              <w:pStyle w:val="af"/>
              <w:spacing w:line="240" w:lineRule="auto"/>
              <w:jc w:val="center"/>
              <w:rPr>
                <w:b/>
                <w:color w:val="000000" w:themeColor="text1"/>
                <w:sz w:val="20"/>
                <w:szCs w:val="18"/>
              </w:rPr>
            </w:pPr>
          </w:p>
        </w:tc>
        <w:tc>
          <w:tcPr>
            <w:tcW w:w="1753" w:type="dxa"/>
            <w:tcMar>
              <w:left w:w="57" w:type="dxa"/>
              <w:right w:w="57" w:type="dxa"/>
            </w:tcMar>
            <w:vAlign w:val="center"/>
          </w:tcPr>
          <w:p w:rsidR="000614EA" w:rsidRPr="00A7514F" w:rsidRDefault="000614EA">
            <w:pPr>
              <w:pStyle w:val="af"/>
              <w:spacing w:line="240" w:lineRule="auto"/>
              <w:jc w:val="center"/>
              <w:rPr>
                <w:b/>
                <w:color w:val="000000" w:themeColor="text1"/>
                <w:sz w:val="20"/>
                <w:szCs w:val="18"/>
              </w:rPr>
            </w:pPr>
          </w:p>
        </w:tc>
        <w:tc>
          <w:tcPr>
            <w:tcW w:w="1534"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479" w:type="dxa"/>
            <w:tcMar>
              <w:left w:w="57" w:type="dxa"/>
              <w:right w:w="57" w:type="dxa"/>
            </w:tcMar>
            <w:vAlign w:val="center"/>
          </w:tcPr>
          <w:p w:rsidR="000614EA" w:rsidRPr="00A7514F" w:rsidRDefault="000614EA">
            <w:pPr>
              <w:pStyle w:val="af"/>
              <w:spacing w:line="240" w:lineRule="auto"/>
              <w:jc w:val="center"/>
              <w:rPr>
                <w:b/>
                <w:color w:val="000000" w:themeColor="text1"/>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0614EA" w:rsidRPr="00A7514F" w:rsidRDefault="000614EA">
            <w:pPr>
              <w:pStyle w:val="af"/>
              <w:spacing w:line="240" w:lineRule="auto"/>
              <w:rPr>
                <w:b/>
                <w:sz w:val="20"/>
                <w:szCs w:val="18"/>
              </w:rPr>
            </w:pPr>
          </w:p>
        </w:tc>
        <w:tc>
          <w:tcPr>
            <w:tcW w:w="2660" w:type="dxa"/>
            <w:gridSpan w:val="2"/>
            <w:tcMar>
              <w:left w:w="57" w:type="dxa"/>
              <w:right w:w="57" w:type="dxa"/>
            </w:tcMar>
            <w:vAlign w:val="center"/>
          </w:tcPr>
          <w:p w:rsidR="000614EA" w:rsidRPr="00A7514F" w:rsidRDefault="009F198B">
            <w:pPr>
              <w:pStyle w:val="af"/>
              <w:spacing w:line="240" w:lineRule="auto"/>
              <w:jc w:val="center"/>
              <w:rPr>
                <w:b/>
                <w:sz w:val="20"/>
                <w:szCs w:val="18"/>
              </w:rPr>
            </w:pPr>
            <w:r w:rsidRPr="00A7514F">
              <w:rPr>
                <w:rFonts w:hint="eastAsia"/>
                <w:b/>
                <w:sz w:val="20"/>
                <w:szCs w:val="18"/>
              </w:rPr>
              <w:t>石油类</w:t>
            </w:r>
          </w:p>
        </w:tc>
        <w:tc>
          <w:tcPr>
            <w:tcW w:w="1153"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807"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634"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381"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30"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582"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533"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2339"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407"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753" w:type="dxa"/>
            <w:tcMar>
              <w:left w:w="57" w:type="dxa"/>
              <w:right w:w="57" w:type="dxa"/>
            </w:tcMar>
            <w:vAlign w:val="center"/>
          </w:tcPr>
          <w:p w:rsidR="000614EA" w:rsidRPr="00A7514F" w:rsidRDefault="000614EA">
            <w:pPr>
              <w:pStyle w:val="af"/>
              <w:spacing w:line="240" w:lineRule="auto"/>
              <w:jc w:val="center"/>
              <w:rPr>
                <w:b/>
                <w:sz w:val="20"/>
                <w:szCs w:val="18"/>
              </w:rPr>
            </w:pPr>
          </w:p>
        </w:tc>
        <w:tc>
          <w:tcPr>
            <w:tcW w:w="1534" w:type="dxa"/>
            <w:gridSpan w:val="2"/>
            <w:tcMar>
              <w:left w:w="57" w:type="dxa"/>
              <w:right w:w="57" w:type="dxa"/>
            </w:tcMar>
            <w:vAlign w:val="center"/>
          </w:tcPr>
          <w:p w:rsidR="000614EA" w:rsidRPr="00A7514F" w:rsidRDefault="000614EA">
            <w:pPr>
              <w:pStyle w:val="af"/>
              <w:spacing w:line="240" w:lineRule="auto"/>
              <w:jc w:val="center"/>
              <w:rPr>
                <w:b/>
                <w:sz w:val="20"/>
                <w:szCs w:val="18"/>
              </w:rPr>
            </w:pPr>
          </w:p>
        </w:tc>
        <w:tc>
          <w:tcPr>
            <w:tcW w:w="1479" w:type="dxa"/>
            <w:tcMar>
              <w:left w:w="57" w:type="dxa"/>
              <w:right w:w="57" w:type="dxa"/>
            </w:tcMar>
            <w:vAlign w:val="center"/>
          </w:tcPr>
          <w:p w:rsidR="000614EA" w:rsidRPr="00A7514F" w:rsidRDefault="000614EA">
            <w:pPr>
              <w:pStyle w:val="af"/>
              <w:spacing w:line="240" w:lineRule="auto"/>
              <w:jc w:val="center"/>
              <w:rPr>
                <w:b/>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266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废气</w:t>
            </w: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1070.388</w:t>
            </w:r>
          </w:p>
        </w:tc>
        <w:tc>
          <w:tcPr>
            <w:tcW w:w="1807"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w:t>
            </w:r>
          </w:p>
        </w:tc>
        <w:tc>
          <w:tcPr>
            <w:tcW w:w="1634"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w:t>
            </w: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2170.776</w:t>
            </w: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582"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2170.776</w:t>
            </w:r>
          </w:p>
        </w:tc>
        <w:tc>
          <w:tcPr>
            <w:tcW w:w="1533"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2170.776</w:t>
            </w: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2170.776</w:t>
            </w:r>
          </w:p>
        </w:tc>
        <w:tc>
          <w:tcPr>
            <w:tcW w:w="1753"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2170.776</w:t>
            </w: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+1070.388</w:t>
            </w: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266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二氧化硫</w:t>
            </w: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0.349</w:t>
            </w: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w:t>
            </w: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50</w:t>
            </w: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0.0516</w:t>
            </w: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582"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0.0516</w:t>
            </w:r>
          </w:p>
        </w:tc>
        <w:tc>
          <w:tcPr>
            <w:tcW w:w="1533" w:type="dxa"/>
            <w:gridSpan w:val="2"/>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0.0516</w:t>
            </w: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-0.349</w:t>
            </w: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0.0516</w:t>
            </w:r>
          </w:p>
        </w:tc>
        <w:tc>
          <w:tcPr>
            <w:tcW w:w="1753"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0.0516</w:t>
            </w: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-0.2974</w:t>
            </w: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266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烟尘</w:t>
            </w: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0.239</w:t>
            </w: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7.3</w:t>
            </w: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20</w:t>
            </w: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0.1412</w:t>
            </w: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582"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0.1412</w:t>
            </w:r>
          </w:p>
        </w:tc>
        <w:tc>
          <w:tcPr>
            <w:tcW w:w="1533" w:type="dxa"/>
            <w:gridSpan w:val="2"/>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0.1412</w:t>
            </w: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-0.239</w:t>
            </w: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0.1412</w:t>
            </w:r>
          </w:p>
        </w:tc>
        <w:tc>
          <w:tcPr>
            <w:tcW w:w="1753"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0.1412</w:t>
            </w: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-0.0978</w:t>
            </w: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266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工业粉尘</w:t>
            </w: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82" w:type="dxa"/>
            <w:tcMar>
              <w:left w:w="57" w:type="dxa"/>
              <w:right w:w="57" w:type="dxa"/>
            </w:tcMar>
            <w:vAlign w:val="center"/>
          </w:tcPr>
          <w:p w:rsidR="00EA1712" w:rsidRPr="00A7514F" w:rsidRDefault="00EA1712" w:rsidP="00EA1712">
            <w:pPr>
              <w:pStyle w:val="af"/>
              <w:spacing w:line="240" w:lineRule="auto"/>
              <w:jc w:val="center"/>
              <w:rPr>
                <w:b/>
                <w:sz w:val="20"/>
                <w:szCs w:val="18"/>
              </w:rPr>
            </w:pPr>
          </w:p>
        </w:tc>
        <w:tc>
          <w:tcPr>
            <w:tcW w:w="1533" w:type="dxa"/>
            <w:gridSpan w:val="2"/>
            <w:tcMar>
              <w:left w:w="57" w:type="dxa"/>
              <w:right w:w="57" w:type="dxa"/>
            </w:tcMar>
            <w:vAlign w:val="center"/>
          </w:tcPr>
          <w:p w:rsidR="00EA1712" w:rsidRPr="00A7514F" w:rsidRDefault="00EA1712" w:rsidP="00EA1712">
            <w:pPr>
              <w:pStyle w:val="af"/>
              <w:spacing w:line="240" w:lineRule="auto"/>
              <w:jc w:val="center"/>
              <w:rPr>
                <w:b/>
                <w:sz w:val="20"/>
                <w:szCs w:val="18"/>
              </w:rPr>
            </w:pP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753" w:type="dxa"/>
            <w:tcMar>
              <w:left w:w="57" w:type="dxa"/>
              <w:right w:w="57" w:type="dxa"/>
            </w:tcMar>
            <w:vAlign w:val="center"/>
          </w:tcPr>
          <w:p w:rsidR="00EA1712" w:rsidRPr="00A7514F" w:rsidRDefault="00EA1712" w:rsidP="00EA1712">
            <w:pPr>
              <w:pStyle w:val="af"/>
              <w:spacing w:line="240" w:lineRule="auto"/>
              <w:jc w:val="center"/>
              <w:rPr>
                <w:b/>
                <w:sz w:val="20"/>
                <w:szCs w:val="18"/>
              </w:rPr>
            </w:pP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266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氮氧化物</w:t>
            </w: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1.482</w:t>
            </w: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92</w:t>
            </w: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200</w:t>
            </w: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2.191</w:t>
            </w: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582"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2.191</w:t>
            </w:r>
          </w:p>
        </w:tc>
        <w:tc>
          <w:tcPr>
            <w:tcW w:w="1533" w:type="dxa"/>
            <w:gridSpan w:val="2"/>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2.191</w:t>
            </w: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-1.482</w:t>
            </w: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2.191</w:t>
            </w:r>
          </w:p>
        </w:tc>
        <w:tc>
          <w:tcPr>
            <w:tcW w:w="1753" w:type="dxa"/>
            <w:tcMar>
              <w:left w:w="57" w:type="dxa"/>
              <w:right w:w="57" w:type="dxa"/>
            </w:tcMar>
            <w:vAlign w:val="center"/>
          </w:tcPr>
          <w:p w:rsidR="00EA1712" w:rsidRPr="00A7514F" w:rsidRDefault="00EA1712" w:rsidP="00EA1712">
            <w:pPr>
              <w:pStyle w:val="af"/>
              <w:spacing w:line="240" w:lineRule="auto"/>
              <w:jc w:val="center"/>
              <w:rPr>
                <w:b/>
                <w:sz w:val="20"/>
                <w:szCs w:val="18"/>
              </w:rPr>
            </w:pPr>
            <w:r w:rsidRPr="00A7514F">
              <w:rPr>
                <w:rFonts w:hint="eastAsia"/>
                <w:b/>
                <w:sz w:val="20"/>
                <w:szCs w:val="18"/>
              </w:rPr>
              <w:t>2.191</w:t>
            </w: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w:t>
            </w: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+0.709</w:t>
            </w: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2660" w:type="dxa"/>
            <w:gridSpan w:val="2"/>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工业固体废物</w:t>
            </w: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82"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3"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7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1690" w:type="dxa"/>
            <w:vMerge w:val="restart"/>
            <w:tcMar>
              <w:left w:w="57" w:type="dxa"/>
              <w:right w:w="57" w:type="dxa"/>
            </w:tcMar>
            <w:vAlign w:val="center"/>
          </w:tcPr>
          <w:p w:rsidR="00EA1712" w:rsidRPr="00A7514F" w:rsidRDefault="00EA1712">
            <w:pPr>
              <w:pStyle w:val="af"/>
              <w:spacing w:line="240" w:lineRule="auto"/>
              <w:jc w:val="center"/>
              <w:rPr>
                <w:b/>
                <w:sz w:val="20"/>
                <w:szCs w:val="18"/>
              </w:rPr>
            </w:pPr>
            <w:r w:rsidRPr="00A7514F">
              <w:rPr>
                <w:rFonts w:hint="eastAsia"/>
                <w:b/>
                <w:sz w:val="20"/>
                <w:szCs w:val="18"/>
              </w:rPr>
              <w:t>与项目有关的其他特征污染物</w:t>
            </w:r>
          </w:p>
        </w:tc>
        <w:tc>
          <w:tcPr>
            <w:tcW w:w="971"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82"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3"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7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p>
        </w:tc>
      </w:tr>
      <w:tr w:rsidR="00A7514F" w:rsidRPr="00A7514F" w:rsidTr="00A7514F">
        <w:trPr>
          <w:cantSplit/>
          <w:trHeight w:val="50"/>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1690" w:type="dxa"/>
            <w:vMerge/>
            <w:tcMar>
              <w:left w:w="57" w:type="dxa"/>
              <w:right w:w="57" w:type="dxa"/>
            </w:tcMar>
            <w:vAlign w:val="center"/>
          </w:tcPr>
          <w:p w:rsidR="00EA1712" w:rsidRPr="00A7514F" w:rsidRDefault="00EA1712">
            <w:pPr>
              <w:pStyle w:val="af"/>
              <w:spacing w:line="240" w:lineRule="auto"/>
              <w:jc w:val="center"/>
              <w:rPr>
                <w:b/>
                <w:sz w:val="20"/>
                <w:szCs w:val="18"/>
              </w:rPr>
            </w:pPr>
          </w:p>
        </w:tc>
        <w:tc>
          <w:tcPr>
            <w:tcW w:w="971"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82"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3"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7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p>
        </w:tc>
      </w:tr>
      <w:tr w:rsidR="00A7514F" w:rsidRPr="00A7514F" w:rsidTr="00A7514F">
        <w:trPr>
          <w:cantSplit/>
          <w:trHeight w:val="283"/>
          <w:jc w:val="center"/>
        </w:trPr>
        <w:tc>
          <w:tcPr>
            <w:tcW w:w="667" w:type="dxa"/>
            <w:vMerge/>
            <w:tcMar>
              <w:left w:w="57" w:type="dxa"/>
              <w:right w:w="57" w:type="dxa"/>
            </w:tcMar>
            <w:vAlign w:val="center"/>
          </w:tcPr>
          <w:p w:rsidR="00EA1712" w:rsidRPr="00A7514F" w:rsidRDefault="00EA1712">
            <w:pPr>
              <w:pStyle w:val="af"/>
              <w:spacing w:line="240" w:lineRule="auto"/>
              <w:rPr>
                <w:b/>
                <w:sz w:val="20"/>
                <w:szCs w:val="18"/>
              </w:rPr>
            </w:pPr>
          </w:p>
        </w:tc>
        <w:tc>
          <w:tcPr>
            <w:tcW w:w="1690" w:type="dxa"/>
            <w:vMerge/>
            <w:tcMar>
              <w:left w:w="57" w:type="dxa"/>
              <w:right w:w="57" w:type="dxa"/>
            </w:tcMar>
            <w:vAlign w:val="center"/>
          </w:tcPr>
          <w:p w:rsidR="00EA1712" w:rsidRPr="00A7514F" w:rsidRDefault="00EA1712">
            <w:pPr>
              <w:pStyle w:val="af"/>
              <w:spacing w:line="240" w:lineRule="auto"/>
              <w:jc w:val="center"/>
              <w:rPr>
                <w:b/>
                <w:sz w:val="20"/>
                <w:szCs w:val="18"/>
              </w:rPr>
            </w:pPr>
          </w:p>
        </w:tc>
        <w:tc>
          <w:tcPr>
            <w:tcW w:w="971"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1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8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634"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381"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30"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582"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3"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2339"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407"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753" w:type="dxa"/>
            <w:tcMar>
              <w:left w:w="57" w:type="dxa"/>
              <w:right w:w="57" w:type="dxa"/>
            </w:tcMar>
            <w:vAlign w:val="center"/>
          </w:tcPr>
          <w:p w:rsidR="00EA1712" w:rsidRPr="00A7514F" w:rsidRDefault="00EA1712">
            <w:pPr>
              <w:pStyle w:val="af"/>
              <w:spacing w:line="240" w:lineRule="auto"/>
              <w:jc w:val="center"/>
              <w:rPr>
                <w:b/>
                <w:sz w:val="20"/>
                <w:szCs w:val="18"/>
              </w:rPr>
            </w:pPr>
          </w:p>
        </w:tc>
        <w:tc>
          <w:tcPr>
            <w:tcW w:w="1534" w:type="dxa"/>
            <w:gridSpan w:val="2"/>
            <w:tcMar>
              <w:left w:w="57" w:type="dxa"/>
              <w:right w:w="57" w:type="dxa"/>
            </w:tcMar>
            <w:vAlign w:val="center"/>
          </w:tcPr>
          <w:p w:rsidR="00EA1712" w:rsidRPr="00A7514F" w:rsidRDefault="00EA1712">
            <w:pPr>
              <w:pStyle w:val="af"/>
              <w:spacing w:line="240" w:lineRule="auto"/>
              <w:jc w:val="center"/>
              <w:rPr>
                <w:b/>
                <w:sz w:val="20"/>
                <w:szCs w:val="18"/>
              </w:rPr>
            </w:pPr>
          </w:p>
        </w:tc>
        <w:tc>
          <w:tcPr>
            <w:tcW w:w="1479" w:type="dxa"/>
            <w:tcMar>
              <w:left w:w="57" w:type="dxa"/>
              <w:right w:w="57" w:type="dxa"/>
            </w:tcMar>
            <w:vAlign w:val="center"/>
          </w:tcPr>
          <w:p w:rsidR="00EA1712" w:rsidRPr="00A7514F" w:rsidRDefault="00EA1712">
            <w:pPr>
              <w:pStyle w:val="af"/>
              <w:spacing w:line="240" w:lineRule="auto"/>
              <w:jc w:val="center"/>
              <w:rPr>
                <w:b/>
                <w:sz w:val="20"/>
                <w:szCs w:val="18"/>
              </w:rPr>
            </w:pPr>
          </w:p>
        </w:tc>
      </w:tr>
    </w:tbl>
    <w:p w:rsidR="000614EA" w:rsidRDefault="009F198B">
      <w:pPr>
        <w:ind w:firstLine="361"/>
        <w:rPr>
          <w:sz w:val="18"/>
          <w:szCs w:val="18"/>
        </w:rPr>
      </w:pPr>
      <w:r>
        <w:rPr>
          <w:rFonts w:hint="eastAsia"/>
          <w:b/>
          <w:sz w:val="18"/>
          <w:szCs w:val="18"/>
        </w:rPr>
        <w:t>注</w:t>
      </w:r>
      <w:r>
        <w:rPr>
          <w:rFonts w:hint="eastAsia"/>
          <w:sz w:val="18"/>
          <w:szCs w:val="18"/>
        </w:rPr>
        <w:t>：</w:t>
      </w:r>
      <w:r>
        <w:rPr>
          <w:sz w:val="18"/>
          <w:szCs w:val="18"/>
        </w:rPr>
        <w:t>1</w:t>
      </w:r>
      <w:r>
        <w:rPr>
          <w:rFonts w:hint="eastAsia"/>
          <w:sz w:val="18"/>
          <w:szCs w:val="18"/>
        </w:rPr>
        <w:t>、排放增减量：（</w:t>
      </w:r>
      <w:r>
        <w:rPr>
          <w:sz w:val="18"/>
          <w:szCs w:val="18"/>
        </w:rPr>
        <w:t>+</w:t>
      </w:r>
      <w:r>
        <w:rPr>
          <w:rFonts w:hint="eastAsia"/>
          <w:sz w:val="18"/>
          <w:szCs w:val="18"/>
        </w:rPr>
        <w:t>）表示增加，（</w:t>
      </w:r>
      <w:r>
        <w:rPr>
          <w:sz w:val="18"/>
          <w:szCs w:val="18"/>
        </w:rPr>
        <w:t>-</w:t>
      </w:r>
      <w:r>
        <w:rPr>
          <w:rFonts w:hint="eastAsia"/>
          <w:sz w:val="18"/>
          <w:szCs w:val="18"/>
        </w:rPr>
        <w:t>）表示减少。</w:t>
      </w:r>
      <w:r>
        <w:rPr>
          <w:sz w:val="18"/>
          <w:szCs w:val="18"/>
        </w:rPr>
        <w:t>2</w:t>
      </w:r>
      <w:r>
        <w:rPr>
          <w:rFonts w:hint="eastAsia"/>
          <w:sz w:val="18"/>
          <w:szCs w:val="18"/>
        </w:rPr>
        <w:t>、</w:t>
      </w:r>
      <w:r>
        <w:rPr>
          <w:sz w:val="18"/>
          <w:szCs w:val="18"/>
        </w:rPr>
        <w:t>(12)=(6)-(8)-(11)</w:t>
      </w:r>
      <w:r>
        <w:rPr>
          <w:rFonts w:hint="eastAsia"/>
          <w:sz w:val="18"/>
          <w:szCs w:val="18"/>
        </w:rPr>
        <w:t>，（</w:t>
      </w:r>
      <w:r>
        <w:rPr>
          <w:sz w:val="18"/>
          <w:szCs w:val="18"/>
        </w:rPr>
        <w:t>9</w:t>
      </w:r>
      <w:r>
        <w:rPr>
          <w:rFonts w:hint="eastAsia"/>
          <w:sz w:val="18"/>
          <w:szCs w:val="18"/>
        </w:rPr>
        <w:t>）</w:t>
      </w:r>
      <w:r>
        <w:rPr>
          <w:sz w:val="18"/>
          <w:szCs w:val="18"/>
        </w:rPr>
        <w:t>= (4)-(5)-(8)- (11) +</w:t>
      </w:r>
      <w:r>
        <w:rPr>
          <w:rFonts w:hint="eastAsia"/>
          <w:sz w:val="18"/>
          <w:szCs w:val="18"/>
        </w:rPr>
        <w:t>（</w:t>
      </w:r>
      <w:r>
        <w:rPr>
          <w:sz w:val="18"/>
          <w:szCs w:val="18"/>
        </w:rPr>
        <w:t>1</w:t>
      </w:r>
      <w:r>
        <w:rPr>
          <w:rFonts w:hint="eastAsia"/>
          <w:sz w:val="18"/>
          <w:szCs w:val="18"/>
        </w:rPr>
        <w:t>）。</w:t>
      </w:r>
    </w:p>
    <w:p w:rsidR="000614EA" w:rsidRDefault="009F198B">
      <w:pPr>
        <w:ind w:firstLine="360"/>
        <w:rPr>
          <w:sz w:val="18"/>
          <w:szCs w:val="18"/>
        </w:rPr>
      </w:pPr>
      <w:r>
        <w:rPr>
          <w:sz w:val="18"/>
          <w:szCs w:val="18"/>
        </w:rPr>
        <w:t>3</w:t>
      </w:r>
      <w:r>
        <w:rPr>
          <w:rFonts w:hint="eastAsia"/>
          <w:sz w:val="18"/>
          <w:szCs w:val="18"/>
        </w:rPr>
        <w:t>、计量单位：废水排放量</w:t>
      </w:r>
      <w:r>
        <w:rPr>
          <w:sz w:val="18"/>
          <w:szCs w:val="18"/>
        </w:rPr>
        <w:t>——</w:t>
      </w:r>
      <w:r>
        <w:rPr>
          <w:rFonts w:hint="eastAsia"/>
          <w:sz w:val="18"/>
          <w:szCs w:val="18"/>
        </w:rPr>
        <w:t>万吨</w:t>
      </w:r>
      <w:r>
        <w:rPr>
          <w:sz w:val="18"/>
          <w:szCs w:val="18"/>
        </w:rPr>
        <w:t>/</w:t>
      </w:r>
      <w:r>
        <w:rPr>
          <w:rFonts w:hint="eastAsia"/>
          <w:sz w:val="18"/>
          <w:szCs w:val="18"/>
        </w:rPr>
        <w:t>年；废气排放量</w:t>
      </w:r>
      <w:r>
        <w:rPr>
          <w:sz w:val="18"/>
          <w:szCs w:val="18"/>
        </w:rPr>
        <w:t>——</w:t>
      </w:r>
      <w:proofErr w:type="gramStart"/>
      <w:r>
        <w:rPr>
          <w:rFonts w:hint="eastAsia"/>
          <w:sz w:val="18"/>
          <w:szCs w:val="18"/>
        </w:rPr>
        <w:t>万标立方米</w:t>
      </w:r>
      <w:proofErr w:type="gramEnd"/>
      <w:r>
        <w:rPr>
          <w:sz w:val="18"/>
          <w:szCs w:val="18"/>
        </w:rPr>
        <w:t>/</w:t>
      </w:r>
      <w:r>
        <w:rPr>
          <w:rFonts w:hint="eastAsia"/>
          <w:sz w:val="18"/>
          <w:szCs w:val="18"/>
        </w:rPr>
        <w:t>年；工业固体废物排放量</w:t>
      </w:r>
      <w:r>
        <w:rPr>
          <w:sz w:val="18"/>
          <w:szCs w:val="18"/>
        </w:rPr>
        <w:t>——</w:t>
      </w:r>
      <w:r>
        <w:rPr>
          <w:rFonts w:hint="eastAsia"/>
          <w:sz w:val="18"/>
          <w:szCs w:val="18"/>
        </w:rPr>
        <w:t>万吨</w:t>
      </w:r>
      <w:r>
        <w:rPr>
          <w:sz w:val="18"/>
          <w:szCs w:val="18"/>
        </w:rPr>
        <w:t>/</w:t>
      </w:r>
      <w:r>
        <w:rPr>
          <w:rFonts w:hint="eastAsia"/>
          <w:sz w:val="18"/>
          <w:szCs w:val="18"/>
        </w:rPr>
        <w:t>年；水污染物排放浓度</w:t>
      </w:r>
      <w:r>
        <w:rPr>
          <w:sz w:val="18"/>
          <w:szCs w:val="18"/>
        </w:rPr>
        <w:t>——</w:t>
      </w:r>
      <w:proofErr w:type="gramStart"/>
      <w:r>
        <w:rPr>
          <w:rFonts w:hint="eastAsia"/>
          <w:sz w:val="18"/>
          <w:szCs w:val="18"/>
        </w:rPr>
        <w:t>毫克</w:t>
      </w:r>
      <w:r>
        <w:rPr>
          <w:sz w:val="18"/>
          <w:szCs w:val="18"/>
        </w:rPr>
        <w:t>/</w:t>
      </w:r>
      <w:proofErr w:type="gramEnd"/>
      <w:r>
        <w:rPr>
          <w:rFonts w:hint="eastAsia"/>
          <w:sz w:val="18"/>
          <w:szCs w:val="18"/>
        </w:rPr>
        <w:t>升</w:t>
      </w:r>
    </w:p>
    <w:p w:rsidR="000614EA" w:rsidRDefault="000614EA">
      <w:pPr>
        <w:ind w:firstLineChars="0" w:firstLine="0"/>
      </w:pPr>
    </w:p>
    <w:p w:rsidR="000614EA" w:rsidRDefault="000614EA">
      <w:pPr>
        <w:ind w:firstLineChars="0" w:firstLine="0"/>
      </w:pPr>
    </w:p>
    <w:p w:rsidR="000614EA" w:rsidRDefault="000614EA">
      <w:pPr>
        <w:ind w:firstLineChars="0" w:firstLine="0"/>
      </w:pPr>
    </w:p>
    <w:p w:rsidR="000614EA" w:rsidRDefault="000614EA">
      <w:pPr>
        <w:sectPr w:rsidR="000614EA">
          <w:pgSz w:w="23814" w:h="16839" w:orient="landscape"/>
          <w:pgMar w:top="1440" w:right="1800" w:bottom="1440" w:left="1800" w:header="283" w:footer="851" w:gutter="0"/>
          <w:cols w:space="425"/>
          <w:docGrid w:type="lines" w:linePitch="326"/>
        </w:sectPr>
      </w:pPr>
    </w:p>
    <w:p w:rsidR="000614EA" w:rsidRDefault="009F198B">
      <w:pPr>
        <w:pStyle w:val="2"/>
      </w:pPr>
      <w:bookmarkStart w:id="139" w:name="_Toc40801580"/>
      <w:r>
        <w:rPr>
          <w:rFonts w:hint="eastAsia"/>
        </w:rPr>
        <w:lastRenderedPageBreak/>
        <w:t>附件</w:t>
      </w:r>
      <w:r>
        <w:rPr>
          <w:rFonts w:hint="eastAsia"/>
        </w:rPr>
        <w:t>1</w:t>
      </w:r>
      <w:r>
        <w:rPr>
          <w:rFonts w:hint="eastAsia"/>
        </w:rPr>
        <w:t>验收报告编制委托书</w:t>
      </w:r>
      <w:bookmarkEnd w:id="139"/>
    </w:p>
    <w:p w:rsidR="000614EA" w:rsidRDefault="000614EA"/>
    <w:p w:rsidR="000614EA" w:rsidRDefault="009F198B" w:rsidP="00A7514F">
      <w:pPr>
        <w:ind w:firstLineChars="0" w:firstLine="0"/>
        <w:jc w:val="center"/>
        <w:rPr>
          <w:b/>
          <w:bCs/>
          <w:sz w:val="44"/>
          <w:szCs w:val="44"/>
        </w:rPr>
      </w:pPr>
      <w:r>
        <w:rPr>
          <w:rFonts w:hint="eastAsia"/>
          <w:b/>
          <w:bCs/>
          <w:sz w:val="44"/>
          <w:szCs w:val="44"/>
        </w:rPr>
        <w:t>委托书</w:t>
      </w:r>
    </w:p>
    <w:p w:rsidR="000614EA" w:rsidRDefault="009F198B">
      <w:pPr>
        <w:ind w:firstLineChars="0" w:firstLine="0"/>
      </w:pPr>
      <w:r>
        <w:rPr>
          <w:rFonts w:hint="eastAsia"/>
        </w:rPr>
        <w:t>广东新金穗环保有限公司：</w:t>
      </w:r>
    </w:p>
    <w:p w:rsidR="000614EA" w:rsidRDefault="009F198B">
      <w:r>
        <w:rPr>
          <w:rFonts w:hint="eastAsia"/>
        </w:rPr>
        <w:t>我公司</w:t>
      </w:r>
      <w:r>
        <w:rPr>
          <w:rFonts w:hint="eastAsia"/>
          <w:u w:val="single"/>
        </w:rPr>
        <w:t>广东莲泉酒业有限公司天然气锅炉技改项目</w:t>
      </w:r>
      <w:r>
        <w:rPr>
          <w:rFonts w:hint="eastAsia"/>
        </w:rPr>
        <w:t>已经竣工。经试运行及调试，各项治理设施运行正常。</w:t>
      </w:r>
      <w:r>
        <w:rPr>
          <w:rFonts w:cs="Times New Roman"/>
        </w:rPr>
        <w:t>依据环保部《建设项目环境保护管理条例》（国务院令第</w:t>
      </w:r>
      <w:r>
        <w:rPr>
          <w:rFonts w:cs="Times New Roman"/>
        </w:rPr>
        <w:t>682</w:t>
      </w:r>
      <w:r>
        <w:rPr>
          <w:rFonts w:cs="Times New Roman"/>
        </w:rPr>
        <w:t>号）、《建设项目竣工环境保护验收暂行办法》（国环</w:t>
      </w:r>
      <w:proofErr w:type="gramStart"/>
      <w:r>
        <w:rPr>
          <w:rFonts w:cs="Times New Roman"/>
        </w:rPr>
        <w:t>规</w:t>
      </w:r>
      <w:proofErr w:type="gramEnd"/>
      <w:r>
        <w:rPr>
          <w:rFonts w:cs="Times New Roman"/>
        </w:rPr>
        <w:t>环评</w:t>
      </w:r>
      <w:r>
        <w:rPr>
          <w:rFonts w:cs="Times New Roman"/>
        </w:rPr>
        <w:t>[2017]4</w:t>
      </w:r>
      <w:r>
        <w:rPr>
          <w:rFonts w:cs="Times New Roman"/>
        </w:rPr>
        <w:t>号）等文件要求，</w:t>
      </w:r>
      <w:r>
        <w:rPr>
          <w:rFonts w:hint="eastAsia"/>
        </w:rPr>
        <w:t>现委托贵公司对该项目进行环保竣工验收报告的编制。</w:t>
      </w:r>
    </w:p>
    <w:p w:rsidR="000614EA" w:rsidRDefault="000614EA"/>
    <w:p w:rsidR="000614EA" w:rsidRDefault="000614EA"/>
    <w:p w:rsidR="000614EA" w:rsidRDefault="000614EA"/>
    <w:p w:rsidR="000614EA" w:rsidRDefault="000614EA"/>
    <w:p w:rsidR="000614EA" w:rsidRDefault="000614EA"/>
    <w:p w:rsidR="000614EA" w:rsidRDefault="009F198B" w:rsidP="00A7514F">
      <w:pPr>
        <w:ind w:firstLineChars="1600" w:firstLine="3840"/>
        <w:jc w:val="right"/>
      </w:pPr>
      <w:r>
        <w:rPr>
          <w:rFonts w:hint="eastAsia"/>
        </w:rPr>
        <w:t>建设单位（盖章）：</w:t>
      </w:r>
      <w:r>
        <w:rPr>
          <w:rFonts w:cs="Times New Roman" w:hint="eastAsia"/>
        </w:rPr>
        <w:t>广东莲泉酒业有限公司</w:t>
      </w:r>
    </w:p>
    <w:p w:rsidR="000614EA" w:rsidRDefault="009F198B" w:rsidP="00A7514F">
      <w:pPr>
        <w:jc w:val="right"/>
      </w:pPr>
      <w:r>
        <w:rPr>
          <w:rFonts w:hint="eastAsia"/>
        </w:rPr>
        <w:t>2019</w:t>
      </w:r>
      <w:r>
        <w:rPr>
          <w:rFonts w:hint="eastAsia"/>
        </w:rPr>
        <w:t>年</w:t>
      </w:r>
      <w:r w:rsidR="00EA1712">
        <w:rPr>
          <w:rFonts w:hint="eastAsia"/>
        </w:rPr>
        <w:t>12</w:t>
      </w:r>
      <w:r>
        <w:rPr>
          <w:rFonts w:hint="eastAsia"/>
        </w:rPr>
        <w:t>月</w:t>
      </w:r>
      <w:r>
        <w:rPr>
          <w:rFonts w:hint="eastAsia"/>
        </w:rPr>
        <w:t>2</w:t>
      </w:r>
      <w:r w:rsidR="00EA1712">
        <w:rPr>
          <w:rFonts w:hint="eastAsia"/>
        </w:rPr>
        <w:t>6</w:t>
      </w:r>
      <w:r>
        <w:rPr>
          <w:rFonts w:hint="eastAsia"/>
        </w:rPr>
        <w:t>日</w:t>
      </w:r>
    </w:p>
    <w:p w:rsidR="000614EA" w:rsidRDefault="009F198B">
      <w:r>
        <w:br w:type="page"/>
      </w:r>
    </w:p>
    <w:p w:rsidR="000614EA" w:rsidRDefault="009F198B">
      <w:pPr>
        <w:pStyle w:val="2"/>
      </w:pPr>
      <w:bookmarkStart w:id="140" w:name="_Toc40801581"/>
      <w:r>
        <w:rPr>
          <w:rFonts w:hint="eastAsia"/>
        </w:rPr>
        <w:lastRenderedPageBreak/>
        <w:t>附件</w:t>
      </w:r>
      <w:r>
        <w:rPr>
          <w:rFonts w:hint="eastAsia"/>
        </w:rPr>
        <w:t xml:space="preserve">2 </w:t>
      </w:r>
      <w:r>
        <w:rPr>
          <w:rFonts w:hint="eastAsia"/>
        </w:rPr>
        <w:t>验收监测委托书</w:t>
      </w:r>
      <w:bookmarkEnd w:id="140"/>
    </w:p>
    <w:p w:rsidR="00A7514F" w:rsidRDefault="00A7514F" w:rsidP="00A7514F">
      <w:pPr>
        <w:ind w:firstLineChars="0" w:firstLine="0"/>
        <w:jc w:val="center"/>
        <w:rPr>
          <w:rFonts w:hint="eastAsia"/>
          <w:b/>
          <w:bCs/>
          <w:sz w:val="44"/>
          <w:szCs w:val="44"/>
        </w:rPr>
      </w:pPr>
    </w:p>
    <w:p w:rsidR="000614EA" w:rsidRDefault="009F198B" w:rsidP="00A7514F">
      <w:pPr>
        <w:ind w:firstLineChars="0" w:firstLine="0"/>
        <w:jc w:val="center"/>
        <w:rPr>
          <w:b/>
          <w:bCs/>
          <w:sz w:val="44"/>
          <w:szCs w:val="44"/>
        </w:rPr>
      </w:pPr>
      <w:r>
        <w:rPr>
          <w:rFonts w:hint="eastAsia"/>
          <w:b/>
          <w:bCs/>
          <w:sz w:val="44"/>
          <w:szCs w:val="44"/>
        </w:rPr>
        <w:t>委托书</w:t>
      </w:r>
    </w:p>
    <w:p w:rsidR="000614EA" w:rsidRDefault="00107C28">
      <w:pPr>
        <w:ind w:firstLineChars="0" w:firstLine="0"/>
        <w:rPr>
          <w:color w:val="000000" w:themeColor="text1"/>
        </w:rPr>
      </w:pPr>
      <w:r>
        <w:rPr>
          <w:rFonts w:hint="eastAsia"/>
          <w:color w:val="000000" w:themeColor="text1"/>
        </w:rPr>
        <w:t>广东精科环境科技有限公司</w:t>
      </w:r>
      <w:r w:rsidR="009F198B">
        <w:rPr>
          <w:rFonts w:hint="eastAsia"/>
          <w:color w:val="000000" w:themeColor="text1"/>
        </w:rPr>
        <w:t>：</w:t>
      </w:r>
    </w:p>
    <w:p w:rsidR="000614EA" w:rsidRDefault="009F198B">
      <w:r>
        <w:rPr>
          <w:rFonts w:hint="eastAsia"/>
        </w:rPr>
        <w:t>我公司</w:t>
      </w:r>
      <w:r>
        <w:rPr>
          <w:rFonts w:hint="eastAsia"/>
          <w:u w:val="single"/>
        </w:rPr>
        <w:t>广东莲泉酒业有限公司天然气锅炉技改项目</w:t>
      </w:r>
      <w:r>
        <w:rPr>
          <w:rFonts w:hint="eastAsia"/>
        </w:rPr>
        <w:t>已经竣工。经试运行及调试，各项治理设施运行正常。</w:t>
      </w:r>
      <w:r>
        <w:t>依据环保部《建设项目环境保护管理条例》（国务院令第</w:t>
      </w:r>
      <w:r>
        <w:t>682</w:t>
      </w:r>
      <w:r>
        <w:t>号）、《建设项目竣工环境保护验收暂行办法》（国环</w:t>
      </w:r>
      <w:proofErr w:type="gramStart"/>
      <w:r>
        <w:t>规</w:t>
      </w:r>
      <w:proofErr w:type="gramEnd"/>
      <w:r>
        <w:t>环评</w:t>
      </w:r>
      <w:r>
        <w:t>[2017]4</w:t>
      </w:r>
      <w:r>
        <w:t>号）等文件要求，</w:t>
      </w:r>
      <w:r>
        <w:rPr>
          <w:rFonts w:hint="eastAsia"/>
        </w:rPr>
        <w:t>现委托贵公司对该项目进行环保竣工验收的监测。</w:t>
      </w:r>
    </w:p>
    <w:p w:rsidR="000614EA" w:rsidRDefault="000614EA"/>
    <w:p w:rsidR="000614EA" w:rsidRDefault="000614EA"/>
    <w:p w:rsidR="000614EA" w:rsidRDefault="000614EA"/>
    <w:p w:rsidR="000614EA" w:rsidRDefault="000614EA"/>
    <w:p w:rsidR="000614EA" w:rsidRDefault="000614EA"/>
    <w:p w:rsidR="000614EA" w:rsidRDefault="009F198B" w:rsidP="00A7514F">
      <w:pPr>
        <w:ind w:firstLineChars="1600" w:firstLine="3840"/>
        <w:jc w:val="right"/>
      </w:pPr>
      <w:r>
        <w:rPr>
          <w:rFonts w:hint="eastAsia"/>
        </w:rPr>
        <w:t>建设单位（盖章）：</w:t>
      </w:r>
      <w:r>
        <w:rPr>
          <w:rFonts w:cs="Times New Roman" w:hint="eastAsia"/>
        </w:rPr>
        <w:t>广东莲泉酒业有限公司</w:t>
      </w:r>
    </w:p>
    <w:p w:rsidR="000614EA" w:rsidRDefault="009F198B">
      <w:pPr>
        <w:ind w:firstLineChars="2900" w:firstLine="6960"/>
      </w:pPr>
      <w:r>
        <w:rPr>
          <w:rFonts w:hint="eastAsia"/>
        </w:rPr>
        <w:t>20</w:t>
      </w:r>
      <w:r w:rsidR="00EA1712">
        <w:rPr>
          <w:rFonts w:hint="eastAsia"/>
        </w:rPr>
        <w:t>20</w:t>
      </w:r>
      <w:r>
        <w:rPr>
          <w:rFonts w:hint="eastAsia"/>
        </w:rPr>
        <w:t>年</w:t>
      </w:r>
      <w:r w:rsidR="00EA1712">
        <w:rPr>
          <w:rFonts w:hint="eastAsia"/>
        </w:rPr>
        <w:t>12</w:t>
      </w:r>
      <w:r>
        <w:rPr>
          <w:rFonts w:hint="eastAsia"/>
        </w:rPr>
        <w:t>月</w:t>
      </w:r>
      <w:r>
        <w:rPr>
          <w:rFonts w:hint="eastAsia"/>
        </w:rPr>
        <w:t>2</w:t>
      </w:r>
      <w:r w:rsidR="00EA1712">
        <w:rPr>
          <w:rFonts w:hint="eastAsia"/>
        </w:rPr>
        <w:t>6</w:t>
      </w:r>
      <w:r>
        <w:rPr>
          <w:rFonts w:hint="eastAsia"/>
        </w:rPr>
        <w:t>日</w:t>
      </w:r>
    </w:p>
    <w:p w:rsidR="000614EA" w:rsidRDefault="000614EA"/>
    <w:p w:rsidR="000614EA" w:rsidRDefault="009F198B">
      <w:r>
        <w:br w:type="page"/>
      </w:r>
    </w:p>
    <w:p w:rsidR="000614EA" w:rsidRDefault="009F198B">
      <w:pPr>
        <w:pStyle w:val="2"/>
      </w:pPr>
      <w:bookmarkStart w:id="141" w:name="_Toc40801582"/>
      <w:r>
        <w:rPr>
          <w:rFonts w:hint="eastAsia"/>
        </w:rPr>
        <w:lastRenderedPageBreak/>
        <w:t>附件</w:t>
      </w:r>
      <w:r>
        <w:rPr>
          <w:rFonts w:hint="eastAsia"/>
        </w:rPr>
        <w:t xml:space="preserve">3 </w:t>
      </w:r>
      <w:r>
        <w:rPr>
          <w:rFonts w:hint="eastAsia"/>
        </w:rPr>
        <w:t>项目营业执照</w:t>
      </w:r>
      <w:bookmarkEnd w:id="141"/>
    </w:p>
    <w:p w:rsidR="000614EA" w:rsidRDefault="00EA1712">
      <w:r>
        <w:rPr>
          <w:noProof/>
        </w:rPr>
        <w:drawing>
          <wp:inline distT="0" distB="0" distL="0" distR="0">
            <wp:extent cx="5334745" cy="7373380"/>
            <wp:effectExtent l="19050" t="0" r="0" b="0"/>
            <wp:docPr id="9" name="图片 8" descr="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pic:nvPicPr>
                  <pic:blipFill>
                    <a:blip r:embed="rId34" cstate="print"/>
                    <a:stretch>
                      <a:fillRect/>
                    </a:stretch>
                  </pic:blipFill>
                  <pic:spPr>
                    <a:xfrm>
                      <a:off x="0" y="0"/>
                      <a:ext cx="5334745" cy="7373380"/>
                    </a:xfrm>
                    <a:prstGeom prst="rect">
                      <a:avLst/>
                    </a:prstGeom>
                  </pic:spPr>
                </pic:pic>
              </a:graphicData>
            </a:graphic>
          </wp:inline>
        </w:drawing>
      </w:r>
    </w:p>
    <w:p w:rsidR="00EA1712" w:rsidRDefault="00EA1712">
      <w:pPr>
        <w:widowControl/>
        <w:spacing w:line="240" w:lineRule="auto"/>
        <w:ind w:firstLineChars="0" w:firstLine="0"/>
        <w:jc w:val="left"/>
        <w:rPr>
          <w:rFonts w:eastAsia="宋体" w:cstheme="majorBidi"/>
          <w:b/>
          <w:bCs/>
          <w:sz w:val="30"/>
          <w:szCs w:val="32"/>
        </w:rPr>
      </w:pPr>
      <w:r>
        <w:br w:type="page"/>
      </w:r>
    </w:p>
    <w:p w:rsidR="000614EA" w:rsidRDefault="009F198B">
      <w:pPr>
        <w:pStyle w:val="2"/>
      </w:pPr>
      <w:bookmarkStart w:id="142" w:name="_Toc40801583"/>
      <w:r>
        <w:rPr>
          <w:rFonts w:hint="eastAsia"/>
        </w:rPr>
        <w:lastRenderedPageBreak/>
        <w:t>附件</w:t>
      </w:r>
      <w:r>
        <w:rPr>
          <w:rFonts w:hint="eastAsia"/>
        </w:rPr>
        <w:t xml:space="preserve">4  </w:t>
      </w:r>
      <w:proofErr w:type="gramStart"/>
      <w:r>
        <w:rPr>
          <w:rFonts w:hint="eastAsia"/>
        </w:rPr>
        <w:t>项目环</w:t>
      </w:r>
      <w:proofErr w:type="gramEnd"/>
      <w:r>
        <w:rPr>
          <w:rFonts w:hint="eastAsia"/>
        </w:rPr>
        <w:t>评批复</w:t>
      </w:r>
      <w:bookmarkEnd w:id="142"/>
    </w:p>
    <w:p w:rsidR="000614EA" w:rsidRDefault="00FA7C34">
      <w:r>
        <w:rPr>
          <w:noProof/>
        </w:rPr>
        <w:drawing>
          <wp:inline distT="0" distB="0" distL="0" distR="0">
            <wp:extent cx="5760720" cy="8149590"/>
            <wp:effectExtent l="19050" t="0" r="0" b="0"/>
            <wp:docPr id="11" name="图片 10" descr="2020042406094769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1.jpg"/>
                    <pic:cNvPicPr/>
                  </pic:nvPicPr>
                  <pic:blipFill>
                    <a:blip r:embed="rId35" cstate="print"/>
                    <a:stretch>
                      <a:fillRect/>
                    </a:stretch>
                  </pic:blipFill>
                  <pic:spPr>
                    <a:xfrm>
                      <a:off x="0" y="0"/>
                      <a:ext cx="5760720" cy="8149590"/>
                    </a:xfrm>
                    <a:prstGeom prst="rect">
                      <a:avLst/>
                    </a:prstGeom>
                  </pic:spPr>
                </pic:pic>
              </a:graphicData>
            </a:graphic>
          </wp:inline>
        </w:drawing>
      </w:r>
    </w:p>
    <w:p w:rsidR="000614EA" w:rsidRDefault="00FA7C34">
      <w:r>
        <w:rPr>
          <w:noProof/>
        </w:rPr>
        <w:lastRenderedPageBreak/>
        <w:drawing>
          <wp:inline distT="0" distB="0" distL="0" distR="0">
            <wp:extent cx="5760720" cy="8149590"/>
            <wp:effectExtent l="19050" t="0" r="0" b="0"/>
            <wp:docPr id="12" name="图片 11" descr="2020042406094769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2.jpg"/>
                    <pic:cNvPicPr/>
                  </pic:nvPicPr>
                  <pic:blipFill>
                    <a:blip r:embed="rId36" cstate="print"/>
                    <a:stretch>
                      <a:fillRect/>
                    </a:stretch>
                  </pic:blipFill>
                  <pic:spPr>
                    <a:xfrm>
                      <a:off x="0" y="0"/>
                      <a:ext cx="5760720" cy="8149590"/>
                    </a:xfrm>
                    <a:prstGeom prst="rect">
                      <a:avLst/>
                    </a:prstGeom>
                  </pic:spPr>
                </pic:pic>
              </a:graphicData>
            </a:graphic>
          </wp:inline>
        </w:drawing>
      </w:r>
    </w:p>
    <w:p w:rsidR="000614EA" w:rsidRDefault="000614EA"/>
    <w:p w:rsidR="000614EA" w:rsidRDefault="00FA7C34">
      <w:r>
        <w:rPr>
          <w:noProof/>
        </w:rPr>
        <w:lastRenderedPageBreak/>
        <w:drawing>
          <wp:inline distT="0" distB="0" distL="0" distR="0">
            <wp:extent cx="5760720" cy="8149590"/>
            <wp:effectExtent l="19050" t="0" r="0" b="0"/>
            <wp:docPr id="28" name="图片 27" descr="20200424060947699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3.jpg"/>
                    <pic:cNvPicPr/>
                  </pic:nvPicPr>
                  <pic:blipFill>
                    <a:blip r:embed="rId37" cstate="print"/>
                    <a:stretch>
                      <a:fillRect/>
                    </a:stretch>
                  </pic:blipFill>
                  <pic:spPr>
                    <a:xfrm>
                      <a:off x="0" y="0"/>
                      <a:ext cx="5760720" cy="8149590"/>
                    </a:xfrm>
                    <a:prstGeom prst="rect">
                      <a:avLst/>
                    </a:prstGeom>
                  </pic:spPr>
                </pic:pic>
              </a:graphicData>
            </a:graphic>
          </wp:inline>
        </w:drawing>
      </w:r>
    </w:p>
    <w:p w:rsidR="000614EA" w:rsidRDefault="000614EA"/>
    <w:p w:rsidR="000614EA" w:rsidRDefault="00FA7C34">
      <w:r>
        <w:rPr>
          <w:noProof/>
        </w:rPr>
        <w:lastRenderedPageBreak/>
        <w:drawing>
          <wp:inline distT="0" distB="0" distL="0" distR="0">
            <wp:extent cx="5760720" cy="8149590"/>
            <wp:effectExtent l="19050" t="0" r="0" b="0"/>
            <wp:docPr id="29" name="图片 28" descr="20200424060947699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4.jpg"/>
                    <pic:cNvPicPr/>
                  </pic:nvPicPr>
                  <pic:blipFill>
                    <a:blip r:embed="rId38" cstate="print"/>
                    <a:stretch>
                      <a:fillRect/>
                    </a:stretch>
                  </pic:blipFill>
                  <pic:spPr>
                    <a:xfrm>
                      <a:off x="0" y="0"/>
                      <a:ext cx="5760720" cy="8149590"/>
                    </a:xfrm>
                    <a:prstGeom prst="rect">
                      <a:avLst/>
                    </a:prstGeom>
                  </pic:spPr>
                </pic:pic>
              </a:graphicData>
            </a:graphic>
          </wp:inline>
        </w:drawing>
      </w:r>
    </w:p>
    <w:p w:rsidR="000614EA" w:rsidRDefault="000614EA"/>
    <w:p w:rsidR="000614EA" w:rsidRDefault="00FA7C34" w:rsidP="00FA7C34">
      <w:pPr>
        <w:ind w:firstLineChars="0" w:firstLine="0"/>
      </w:pPr>
      <w:r>
        <w:rPr>
          <w:noProof/>
        </w:rPr>
        <w:lastRenderedPageBreak/>
        <w:drawing>
          <wp:inline distT="0" distB="0" distL="0" distR="0">
            <wp:extent cx="5760720" cy="8149590"/>
            <wp:effectExtent l="19050" t="0" r="0" b="0"/>
            <wp:docPr id="30" name="图片 29" descr="20200424060947699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5.jpg"/>
                    <pic:cNvPicPr/>
                  </pic:nvPicPr>
                  <pic:blipFill>
                    <a:blip r:embed="rId39" cstate="print"/>
                    <a:stretch>
                      <a:fillRect/>
                    </a:stretch>
                  </pic:blipFill>
                  <pic:spPr>
                    <a:xfrm>
                      <a:off x="0" y="0"/>
                      <a:ext cx="5760720" cy="8149590"/>
                    </a:xfrm>
                    <a:prstGeom prst="rect">
                      <a:avLst/>
                    </a:prstGeom>
                  </pic:spPr>
                </pic:pic>
              </a:graphicData>
            </a:graphic>
          </wp:inline>
        </w:drawing>
      </w:r>
    </w:p>
    <w:p w:rsidR="000614EA" w:rsidRDefault="000614EA"/>
    <w:p w:rsidR="00FA7C34" w:rsidRDefault="00FA7C34">
      <w:r>
        <w:rPr>
          <w:noProof/>
        </w:rPr>
        <w:lastRenderedPageBreak/>
        <w:drawing>
          <wp:inline distT="0" distB="0" distL="0" distR="0">
            <wp:extent cx="5760720" cy="8149590"/>
            <wp:effectExtent l="19050" t="0" r="0" b="0"/>
            <wp:docPr id="31" name="图片 30" descr="20200424060947699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6.jpg"/>
                    <pic:cNvPicPr/>
                  </pic:nvPicPr>
                  <pic:blipFill>
                    <a:blip r:embed="rId40" cstate="print"/>
                    <a:stretch>
                      <a:fillRect/>
                    </a:stretch>
                  </pic:blipFill>
                  <pic:spPr>
                    <a:xfrm>
                      <a:off x="0" y="0"/>
                      <a:ext cx="5760720" cy="8149590"/>
                    </a:xfrm>
                    <a:prstGeom prst="rect">
                      <a:avLst/>
                    </a:prstGeom>
                  </pic:spPr>
                </pic:pic>
              </a:graphicData>
            </a:graphic>
          </wp:inline>
        </w:drawing>
      </w:r>
      <w:r>
        <w:rPr>
          <w:noProof/>
        </w:rPr>
        <w:lastRenderedPageBreak/>
        <w:drawing>
          <wp:inline distT="0" distB="0" distL="0" distR="0">
            <wp:extent cx="5760720" cy="8149590"/>
            <wp:effectExtent l="19050" t="0" r="0" b="0"/>
            <wp:docPr id="32" name="图片 31" descr="20200424060947699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7.jpg"/>
                    <pic:cNvPicPr/>
                  </pic:nvPicPr>
                  <pic:blipFill>
                    <a:blip r:embed="rId41" cstate="print"/>
                    <a:stretch>
                      <a:fillRect/>
                    </a:stretch>
                  </pic:blipFill>
                  <pic:spPr>
                    <a:xfrm>
                      <a:off x="0" y="0"/>
                      <a:ext cx="5760720" cy="8149590"/>
                    </a:xfrm>
                    <a:prstGeom prst="rect">
                      <a:avLst/>
                    </a:prstGeom>
                  </pic:spPr>
                </pic:pic>
              </a:graphicData>
            </a:graphic>
          </wp:inline>
        </w:drawing>
      </w:r>
      <w:r>
        <w:rPr>
          <w:noProof/>
        </w:rPr>
        <w:lastRenderedPageBreak/>
        <w:drawing>
          <wp:inline distT="0" distB="0" distL="0" distR="0">
            <wp:extent cx="5087060" cy="8249802"/>
            <wp:effectExtent l="19050" t="0" r="0" b="0"/>
            <wp:docPr id="33" name="图片 32" descr="2017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01.png"/>
                    <pic:cNvPicPr/>
                  </pic:nvPicPr>
                  <pic:blipFill>
                    <a:blip r:embed="rId42" cstate="print"/>
                    <a:stretch>
                      <a:fillRect/>
                    </a:stretch>
                  </pic:blipFill>
                  <pic:spPr>
                    <a:xfrm>
                      <a:off x="0" y="0"/>
                      <a:ext cx="5087060" cy="8249802"/>
                    </a:xfrm>
                    <a:prstGeom prst="rect">
                      <a:avLst/>
                    </a:prstGeom>
                  </pic:spPr>
                </pic:pic>
              </a:graphicData>
            </a:graphic>
          </wp:inline>
        </w:drawing>
      </w:r>
    </w:p>
    <w:p w:rsidR="00FA7C34" w:rsidRDefault="00FA7C34">
      <w:r>
        <w:rPr>
          <w:noProof/>
        </w:rPr>
        <w:lastRenderedPageBreak/>
        <w:drawing>
          <wp:inline distT="0" distB="0" distL="0" distR="0">
            <wp:extent cx="4591691" cy="8154539"/>
            <wp:effectExtent l="19050" t="0" r="0" b="0"/>
            <wp:docPr id="34" name="图片 33" descr="2017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02.png"/>
                    <pic:cNvPicPr/>
                  </pic:nvPicPr>
                  <pic:blipFill>
                    <a:blip r:embed="rId43" cstate="print"/>
                    <a:stretch>
                      <a:fillRect/>
                    </a:stretch>
                  </pic:blipFill>
                  <pic:spPr>
                    <a:xfrm>
                      <a:off x="0" y="0"/>
                      <a:ext cx="4591691" cy="8154539"/>
                    </a:xfrm>
                    <a:prstGeom prst="rect">
                      <a:avLst/>
                    </a:prstGeom>
                  </pic:spPr>
                </pic:pic>
              </a:graphicData>
            </a:graphic>
          </wp:inline>
        </w:drawing>
      </w:r>
    </w:p>
    <w:p w:rsidR="00FA7C34" w:rsidRDefault="00FA7C34">
      <w:r>
        <w:rPr>
          <w:noProof/>
        </w:rPr>
        <w:lastRenderedPageBreak/>
        <w:drawing>
          <wp:inline distT="0" distB="0" distL="0" distR="0">
            <wp:extent cx="5760720" cy="8149590"/>
            <wp:effectExtent l="19050" t="0" r="0" b="0"/>
            <wp:docPr id="35" name="图片 34" descr="20200424060947699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8.jpg"/>
                    <pic:cNvPicPr/>
                  </pic:nvPicPr>
                  <pic:blipFill>
                    <a:blip r:embed="rId44" cstate="print"/>
                    <a:stretch>
                      <a:fillRect/>
                    </a:stretch>
                  </pic:blipFill>
                  <pic:spPr>
                    <a:xfrm>
                      <a:off x="0" y="0"/>
                      <a:ext cx="5760720" cy="8149590"/>
                    </a:xfrm>
                    <a:prstGeom prst="rect">
                      <a:avLst/>
                    </a:prstGeom>
                  </pic:spPr>
                </pic:pic>
              </a:graphicData>
            </a:graphic>
          </wp:inline>
        </w:drawing>
      </w:r>
    </w:p>
    <w:p w:rsidR="000614EA" w:rsidRDefault="00FA7C34">
      <w:r>
        <w:rPr>
          <w:noProof/>
        </w:rPr>
        <w:lastRenderedPageBreak/>
        <w:drawing>
          <wp:inline distT="0" distB="0" distL="0" distR="0">
            <wp:extent cx="5760720" cy="8149590"/>
            <wp:effectExtent l="19050" t="0" r="0" b="0"/>
            <wp:docPr id="36" name="图片 35" descr="20200424060947699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09.jpg"/>
                    <pic:cNvPicPr/>
                  </pic:nvPicPr>
                  <pic:blipFill>
                    <a:blip r:embed="rId45" cstate="print"/>
                    <a:stretch>
                      <a:fillRect/>
                    </a:stretch>
                  </pic:blipFill>
                  <pic:spPr>
                    <a:xfrm>
                      <a:off x="0" y="0"/>
                      <a:ext cx="5760720" cy="8149590"/>
                    </a:xfrm>
                    <a:prstGeom prst="rect">
                      <a:avLst/>
                    </a:prstGeom>
                  </pic:spPr>
                </pic:pic>
              </a:graphicData>
            </a:graphic>
          </wp:inline>
        </w:drawing>
      </w:r>
      <w:r>
        <w:rPr>
          <w:noProof/>
        </w:rPr>
        <w:lastRenderedPageBreak/>
        <w:drawing>
          <wp:inline distT="0" distB="0" distL="0" distR="0">
            <wp:extent cx="5760720" cy="8149590"/>
            <wp:effectExtent l="19050" t="0" r="0" b="0"/>
            <wp:docPr id="37" name="图片 36" descr="20200424060947699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060947699_0010.jpg"/>
                    <pic:cNvPicPr/>
                  </pic:nvPicPr>
                  <pic:blipFill>
                    <a:blip r:embed="rId46" cstate="print"/>
                    <a:stretch>
                      <a:fillRect/>
                    </a:stretch>
                  </pic:blipFill>
                  <pic:spPr>
                    <a:xfrm>
                      <a:off x="0" y="0"/>
                      <a:ext cx="5760720" cy="8149590"/>
                    </a:xfrm>
                    <a:prstGeom prst="rect">
                      <a:avLst/>
                    </a:prstGeom>
                  </pic:spPr>
                </pic:pic>
              </a:graphicData>
            </a:graphic>
          </wp:inline>
        </w:drawing>
      </w:r>
      <w:r w:rsidR="009F198B">
        <w:br w:type="page"/>
      </w:r>
    </w:p>
    <w:p w:rsidR="000614EA" w:rsidRDefault="009F198B">
      <w:pPr>
        <w:pStyle w:val="2"/>
      </w:pPr>
      <w:bookmarkStart w:id="143" w:name="_Toc40801584"/>
      <w:r>
        <w:rPr>
          <w:rFonts w:hint="eastAsia"/>
        </w:rPr>
        <w:lastRenderedPageBreak/>
        <w:t>附件</w:t>
      </w:r>
      <w:r>
        <w:rPr>
          <w:rFonts w:hint="eastAsia"/>
        </w:rPr>
        <w:t xml:space="preserve">5 </w:t>
      </w:r>
      <w:r>
        <w:rPr>
          <w:rFonts w:hint="eastAsia"/>
        </w:rPr>
        <w:t>建设单位工况证明</w:t>
      </w:r>
      <w:bookmarkEnd w:id="143"/>
    </w:p>
    <w:p w:rsidR="00EA1712" w:rsidRDefault="00EA1712" w:rsidP="00EA1712">
      <w:r>
        <w:rPr>
          <w:rFonts w:hint="eastAsia"/>
        </w:rPr>
        <w:t>验收监测期间，生产工况以天然气的使用量作为工况记录，具体工况见下表：</w:t>
      </w:r>
    </w:p>
    <w:p w:rsidR="00EA1712" w:rsidRDefault="00EA1712" w:rsidP="00EA1712">
      <w:pPr>
        <w:ind w:firstLine="482"/>
        <w:jc w:val="center"/>
        <w:rPr>
          <w:b/>
          <w:bCs/>
        </w:rPr>
      </w:pPr>
      <w:r>
        <w:rPr>
          <w:rFonts w:hint="eastAsia"/>
          <w:b/>
          <w:bCs/>
        </w:rPr>
        <w:t>表</w:t>
      </w:r>
      <w:r>
        <w:rPr>
          <w:rFonts w:hint="eastAsia"/>
          <w:b/>
          <w:bCs/>
        </w:rPr>
        <w:t>8.1-1</w:t>
      </w:r>
      <w:r>
        <w:rPr>
          <w:rFonts w:hint="eastAsia"/>
          <w:b/>
          <w:bCs/>
        </w:rPr>
        <w:t>生产工况情况表</w:t>
      </w:r>
    </w:p>
    <w:tbl>
      <w:tblPr>
        <w:tblStyle w:val="aa"/>
        <w:tblW w:w="9210" w:type="dxa"/>
        <w:jc w:val="center"/>
        <w:tblInd w:w="-229" w:type="dxa"/>
        <w:tblLayout w:type="fixed"/>
        <w:tblLook w:val="04A0" w:firstRow="1" w:lastRow="0" w:firstColumn="1" w:lastColumn="0" w:noHBand="0" w:noVBand="1"/>
      </w:tblPr>
      <w:tblGrid>
        <w:gridCol w:w="1418"/>
        <w:gridCol w:w="1203"/>
        <w:gridCol w:w="1719"/>
        <w:gridCol w:w="1701"/>
        <w:gridCol w:w="1701"/>
        <w:gridCol w:w="1468"/>
      </w:tblGrid>
      <w:tr w:rsidR="00EA1712" w:rsidTr="00EA1712">
        <w:trPr>
          <w:jc w:val="center"/>
        </w:trPr>
        <w:tc>
          <w:tcPr>
            <w:tcW w:w="1418" w:type="dxa"/>
            <w:vAlign w:val="center"/>
          </w:tcPr>
          <w:p w:rsidR="00EA1712" w:rsidRPr="00EA1712" w:rsidRDefault="00EA1712" w:rsidP="00EA1712">
            <w:pPr>
              <w:pStyle w:val="af"/>
              <w:spacing w:line="240" w:lineRule="auto"/>
              <w:jc w:val="center"/>
              <w:rPr>
                <w:sz w:val="24"/>
              </w:rPr>
            </w:pPr>
            <w:r w:rsidRPr="00EA1712">
              <w:rPr>
                <w:rFonts w:hint="eastAsia"/>
                <w:sz w:val="24"/>
              </w:rPr>
              <w:t>监测日期</w:t>
            </w:r>
          </w:p>
        </w:tc>
        <w:tc>
          <w:tcPr>
            <w:tcW w:w="1203" w:type="dxa"/>
            <w:vAlign w:val="center"/>
          </w:tcPr>
          <w:p w:rsidR="00EA1712" w:rsidRPr="00EA1712" w:rsidRDefault="00EA1712" w:rsidP="00EA1712">
            <w:pPr>
              <w:pStyle w:val="af"/>
              <w:spacing w:line="240" w:lineRule="auto"/>
              <w:jc w:val="center"/>
              <w:rPr>
                <w:sz w:val="24"/>
              </w:rPr>
            </w:pPr>
            <w:r w:rsidRPr="00EA1712">
              <w:rPr>
                <w:rFonts w:hint="eastAsia"/>
                <w:sz w:val="24"/>
              </w:rPr>
              <w:t>燃料</w:t>
            </w:r>
          </w:p>
        </w:tc>
        <w:tc>
          <w:tcPr>
            <w:tcW w:w="1719" w:type="dxa"/>
            <w:vAlign w:val="center"/>
          </w:tcPr>
          <w:p w:rsidR="00EA1712" w:rsidRPr="00EA1712" w:rsidRDefault="00EA1712" w:rsidP="00EA1712">
            <w:pPr>
              <w:pStyle w:val="af"/>
              <w:spacing w:line="240" w:lineRule="auto"/>
              <w:jc w:val="center"/>
              <w:rPr>
                <w:sz w:val="24"/>
              </w:rPr>
            </w:pPr>
            <w:r w:rsidRPr="00EA1712">
              <w:rPr>
                <w:rFonts w:hint="eastAsia"/>
                <w:sz w:val="24"/>
              </w:rPr>
              <w:t>工作时间</w:t>
            </w:r>
          </w:p>
        </w:tc>
        <w:tc>
          <w:tcPr>
            <w:tcW w:w="1701" w:type="dxa"/>
            <w:vAlign w:val="center"/>
          </w:tcPr>
          <w:p w:rsidR="00EA1712" w:rsidRPr="00EA1712" w:rsidRDefault="00EA1712" w:rsidP="00EA1712">
            <w:pPr>
              <w:pStyle w:val="af"/>
              <w:spacing w:line="240" w:lineRule="auto"/>
              <w:jc w:val="center"/>
              <w:rPr>
                <w:sz w:val="24"/>
              </w:rPr>
            </w:pPr>
            <w:r w:rsidRPr="00EA1712">
              <w:rPr>
                <w:rFonts w:hint="eastAsia"/>
                <w:sz w:val="24"/>
              </w:rPr>
              <w:t>设计日使用量</w:t>
            </w:r>
          </w:p>
        </w:tc>
        <w:tc>
          <w:tcPr>
            <w:tcW w:w="1701" w:type="dxa"/>
            <w:vAlign w:val="center"/>
          </w:tcPr>
          <w:p w:rsidR="00EA1712" w:rsidRPr="00EA1712" w:rsidRDefault="00EA1712" w:rsidP="00EA1712">
            <w:pPr>
              <w:pStyle w:val="af"/>
              <w:spacing w:line="240" w:lineRule="auto"/>
              <w:jc w:val="center"/>
              <w:rPr>
                <w:sz w:val="24"/>
              </w:rPr>
            </w:pPr>
            <w:r w:rsidRPr="00EA1712">
              <w:rPr>
                <w:rFonts w:hint="eastAsia"/>
                <w:sz w:val="24"/>
              </w:rPr>
              <w:t>实际日使用量</w:t>
            </w:r>
          </w:p>
        </w:tc>
        <w:tc>
          <w:tcPr>
            <w:tcW w:w="1468" w:type="dxa"/>
            <w:vAlign w:val="center"/>
          </w:tcPr>
          <w:p w:rsidR="00EA1712" w:rsidRPr="00EA1712" w:rsidRDefault="00EA1712" w:rsidP="00EA1712">
            <w:pPr>
              <w:pStyle w:val="af"/>
              <w:spacing w:line="240" w:lineRule="auto"/>
              <w:jc w:val="center"/>
              <w:rPr>
                <w:sz w:val="24"/>
              </w:rPr>
            </w:pPr>
            <w:r w:rsidRPr="00EA1712">
              <w:rPr>
                <w:rFonts w:hint="eastAsia"/>
                <w:sz w:val="24"/>
              </w:rPr>
              <w:t>生产负荷</w:t>
            </w:r>
            <w:r w:rsidRPr="00EA1712">
              <w:rPr>
                <w:rFonts w:hint="eastAsia"/>
                <w:sz w:val="24"/>
              </w:rPr>
              <w:t>%</w:t>
            </w:r>
          </w:p>
        </w:tc>
      </w:tr>
      <w:tr w:rsidR="00EA1712" w:rsidTr="00EA1712">
        <w:trPr>
          <w:trHeight w:val="203"/>
          <w:jc w:val="center"/>
        </w:trPr>
        <w:tc>
          <w:tcPr>
            <w:tcW w:w="1418" w:type="dxa"/>
            <w:vAlign w:val="center"/>
          </w:tcPr>
          <w:p w:rsidR="00EA1712" w:rsidRPr="00EA1712" w:rsidRDefault="00EA1712" w:rsidP="00EA1712">
            <w:pPr>
              <w:pStyle w:val="af"/>
              <w:spacing w:line="240" w:lineRule="auto"/>
              <w:jc w:val="center"/>
              <w:rPr>
                <w:sz w:val="24"/>
              </w:rPr>
            </w:pPr>
            <w:r w:rsidRPr="00EA1712">
              <w:rPr>
                <w:rFonts w:hint="eastAsia"/>
                <w:sz w:val="24"/>
              </w:rPr>
              <w:t>2020.01.11</w:t>
            </w:r>
          </w:p>
        </w:tc>
        <w:tc>
          <w:tcPr>
            <w:tcW w:w="1203" w:type="dxa"/>
            <w:vMerge w:val="restart"/>
            <w:vAlign w:val="center"/>
          </w:tcPr>
          <w:p w:rsidR="00EA1712" w:rsidRPr="00EA1712" w:rsidRDefault="00EA1712" w:rsidP="00EA1712">
            <w:pPr>
              <w:pStyle w:val="af"/>
              <w:spacing w:line="240" w:lineRule="auto"/>
              <w:jc w:val="center"/>
              <w:rPr>
                <w:sz w:val="24"/>
              </w:rPr>
            </w:pPr>
            <w:r w:rsidRPr="00EA1712">
              <w:rPr>
                <w:rFonts w:hint="eastAsia"/>
                <w:sz w:val="24"/>
              </w:rPr>
              <w:t>天然气</w:t>
            </w:r>
          </w:p>
        </w:tc>
        <w:tc>
          <w:tcPr>
            <w:tcW w:w="1719" w:type="dxa"/>
            <w:vMerge w:val="restart"/>
            <w:vAlign w:val="center"/>
          </w:tcPr>
          <w:p w:rsidR="00EA1712" w:rsidRPr="00EA1712" w:rsidRDefault="00EA1712" w:rsidP="00EA1712">
            <w:pPr>
              <w:pStyle w:val="af"/>
              <w:spacing w:line="240" w:lineRule="auto"/>
              <w:jc w:val="center"/>
              <w:rPr>
                <w:sz w:val="24"/>
              </w:rPr>
            </w:pPr>
            <w:r w:rsidRPr="00EA1712">
              <w:rPr>
                <w:rFonts w:hint="eastAsia"/>
                <w:sz w:val="24"/>
              </w:rPr>
              <w:t>年工作</w:t>
            </w:r>
            <w:r w:rsidRPr="00EA1712">
              <w:rPr>
                <w:rFonts w:hint="eastAsia"/>
                <w:sz w:val="24"/>
              </w:rPr>
              <w:t>330</w:t>
            </w:r>
            <w:r w:rsidRPr="00EA1712">
              <w:rPr>
                <w:rFonts w:hint="eastAsia"/>
                <w:sz w:val="24"/>
              </w:rPr>
              <w:t>天</w:t>
            </w:r>
          </w:p>
        </w:tc>
        <w:tc>
          <w:tcPr>
            <w:tcW w:w="1701" w:type="dxa"/>
            <w:vAlign w:val="center"/>
          </w:tcPr>
          <w:p w:rsidR="00EA1712" w:rsidRPr="00EA1712" w:rsidRDefault="00EA1712" w:rsidP="00EA1712">
            <w:pPr>
              <w:pStyle w:val="af"/>
              <w:spacing w:line="240" w:lineRule="auto"/>
              <w:jc w:val="center"/>
              <w:rPr>
                <w:sz w:val="24"/>
              </w:rPr>
            </w:pPr>
            <w:r w:rsidRPr="00EA1712">
              <w:rPr>
                <w:rFonts w:hint="eastAsia"/>
                <w:sz w:val="24"/>
              </w:rPr>
              <w:t>7200</w:t>
            </w:r>
            <w:r>
              <w:rPr>
                <w:rFonts w:hint="eastAsia"/>
                <w:sz w:val="24"/>
              </w:rPr>
              <w:t xml:space="preserve"> </w:t>
            </w:r>
            <w:r w:rsidRPr="00EA1712">
              <w:rPr>
                <w:rFonts w:hint="eastAsia"/>
                <w:sz w:val="24"/>
              </w:rPr>
              <w:t>m</w:t>
            </w:r>
            <w:r w:rsidRPr="00EA1712">
              <w:rPr>
                <w:rFonts w:hint="eastAsia"/>
                <w:sz w:val="24"/>
                <w:vertAlign w:val="superscript"/>
              </w:rPr>
              <w:t>3</w:t>
            </w:r>
          </w:p>
        </w:tc>
        <w:tc>
          <w:tcPr>
            <w:tcW w:w="1701" w:type="dxa"/>
            <w:vAlign w:val="center"/>
          </w:tcPr>
          <w:p w:rsidR="00EA1712" w:rsidRPr="00EA1712" w:rsidRDefault="00EA1712" w:rsidP="00EA1712">
            <w:pPr>
              <w:pStyle w:val="af"/>
              <w:spacing w:line="240" w:lineRule="auto"/>
              <w:jc w:val="center"/>
              <w:rPr>
                <w:sz w:val="24"/>
              </w:rPr>
            </w:pPr>
            <w:r w:rsidRPr="00EA1712">
              <w:rPr>
                <w:rFonts w:hint="eastAsia"/>
                <w:sz w:val="24"/>
              </w:rPr>
              <w:t>5789 m</w:t>
            </w:r>
            <w:r w:rsidRPr="00EA1712">
              <w:rPr>
                <w:rFonts w:hint="eastAsia"/>
                <w:sz w:val="24"/>
                <w:vertAlign w:val="superscript"/>
              </w:rPr>
              <w:t>3</w:t>
            </w:r>
          </w:p>
        </w:tc>
        <w:tc>
          <w:tcPr>
            <w:tcW w:w="1468" w:type="dxa"/>
            <w:vAlign w:val="center"/>
          </w:tcPr>
          <w:p w:rsidR="00EA1712" w:rsidRPr="00EA1712" w:rsidRDefault="00EA1712" w:rsidP="00EA1712">
            <w:pPr>
              <w:pStyle w:val="af"/>
              <w:spacing w:line="240" w:lineRule="auto"/>
              <w:jc w:val="center"/>
              <w:rPr>
                <w:sz w:val="24"/>
              </w:rPr>
            </w:pPr>
            <w:r w:rsidRPr="00EA1712">
              <w:rPr>
                <w:rFonts w:hint="eastAsia"/>
                <w:sz w:val="24"/>
              </w:rPr>
              <w:t>80.4%</w:t>
            </w:r>
          </w:p>
        </w:tc>
      </w:tr>
      <w:tr w:rsidR="00EA1712" w:rsidTr="00EA1712">
        <w:trPr>
          <w:trHeight w:val="202"/>
          <w:jc w:val="center"/>
        </w:trPr>
        <w:tc>
          <w:tcPr>
            <w:tcW w:w="1418" w:type="dxa"/>
            <w:vAlign w:val="center"/>
          </w:tcPr>
          <w:p w:rsidR="00EA1712" w:rsidRPr="00EA1712" w:rsidRDefault="00EA1712" w:rsidP="00EA1712">
            <w:pPr>
              <w:pStyle w:val="af"/>
              <w:spacing w:line="240" w:lineRule="auto"/>
              <w:jc w:val="center"/>
              <w:rPr>
                <w:sz w:val="24"/>
              </w:rPr>
            </w:pPr>
            <w:r w:rsidRPr="00EA1712">
              <w:rPr>
                <w:rFonts w:hint="eastAsia"/>
                <w:sz w:val="24"/>
              </w:rPr>
              <w:t>2020.01.12</w:t>
            </w:r>
          </w:p>
        </w:tc>
        <w:tc>
          <w:tcPr>
            <w:tcW w:w="1203" w:type="dxa"/>
            <w:vMerge/>
            <w:vAlign w:val="center"/>
          </w:tcPr>
          <w:p w:rsidR="00EA1712" w:rsidRPr="00EA1712" w:rsidRDefault="00EA1712" w:rsidP="00EA1712">
            <w:pPr>
              <w:pStyle w:val="af"/>
              <w:spacing w:line="240" w:lineRule="auto"/>
              <w:jc w:val="center"/>
              <w:rPr>
                <w:sz w:val="24"/>
              </w:rPr>
            </w:pPr>
          </w:p>
        </w:tc>
        <w:tc>
          <w:tcPr>
            <w:tcW w:w="1719" w:type="dxa"/>
            <w:vMerge/>
            <w:vAlign w:val="center"/>
          </w:tcPr>
          <w:p w:rsidR="00EA1712" w:rsidRPr="00EA1712" w:rsidRDefault="00EA1712" w:rsidP="00EA1712">
            <w:pPr>
              <w:pStyle w:val="af"/>
              <w:spacing w:line="240" w:lineRule="auto"/>
              <w:jc w:val="center"/>
              <w:rPr>
                <w:sz w:val="24"/>
              </w:rPr>
            </w:pPr>
          </w:p>
        </w:tc>
        <w:tc>
          <w:tcPr>
            <w:tcW w:w="1701" w:type="dxa"/>
            <w:vAlign w:val="center"/>
          </w:tcPr>
          <w:p w:rsidR="00EA1712" w:rsidRPr="00EA1712" w:rsidRDefault="00EA1712" w:rsidP="00EA1712">
            <w:pPr>
              <w:pStyle w:val="af"/>
              <w:spacing w:line="240" w:lineRule="auto"/>
              <w:jc w:val="center"/>
              <w:rPr>
                <w:sz w:val="24"/>
              </w:rPr>
            </w:pPr>
            <w:r w:rsidRPr="00EA1712">
              <w:rPr>
                <w:rFonts w:hint="eastAsia"/>
                <w:sz w:val="24"/>
              </w:rPr>
              <w:t>7200 m</w:t>
            </w:r>
            <w:r w:rsidRPr="00EA1712">
              <w:rPr>
                <w:rFonts w:hint="eastAsia"/>
                <w:sz w:val="24"/>
                <w:vertAlign w:val="superscript"/>
              </w:rPr>
              <w:t>3</w:t>
            </w:r>
          </w:p>
        </w:tc>
        <w:tc>
          <w:tcPr>
            <w:tcW w:w="1701" w:type="dxa"/>
            <w:vAlign w:val="center"/>
          </w:tcPr>
          <w:p w:rsidR="00EA1712" w:rsidRPr="00EA1712" w:rsidRDefault="00EA1712" w:rsidP="00EA1712">
            <w:pPr>
              <w:pStyle w:val="af"/>
              <w:spacing w:line="240" w:lineRule="auto"/>
              <w:jc w:val="center"/>
              <w:rPr>
                <w:sz w:val="24"/>
              </w:rPr>
            </w:pPr>
            <w:r w:rsidRPr="00EA1712">
              <w:rPr>
                <w:rFonts w:hint="eastAsia"/>
                <w:sz w:val="24"/>
              </w:rPr>
              <w:t>5659 m</w:t>
            </w:r>
            <w:r w:rsidRPr="00EA1712">
              <w:rPr>
                <w:rFonts w:hint="eastAsia"/>
                <w:sz w:val="24"/>
                <w:vertAlign w:val="superscript"/>
              </w:rPr>
              <w:t>3</w:t>
            </w:r>
          </w:p>
        </w:tc>
        <w:tc>
          <w:tcPr>
            <w:tcW w:w="1468" w:type="dxa"/>
            <w:vAlign w:val="center"/>
          </w:tcPr>
          <w:p w:rsidR="00EA1712" w:rsidRPr="00EA1712" w:rsidRDefault="00EA1712" w:rsidP="00EA1712">
            <w:pPr>
              <w:pStyle w:val="af"/>
              <w:spacing w:line="240" w:lineRule="auto"/>
              <w:jc w:val="center"/>
              <w:rPr>
                <w:sz w:val="24"/>
              </w:rPr>
            </w:pPr>
            <w:r w:rsidRPr="00EA1712">
              <w:rPr>
                <w:rFonts w:hint="eastAsia"/>
                <w:sz w:val="24"/>
              </w:rPr>
              <w:t>78.6%</w:t>
            </w:r>
          </w:p>
        </w:tc>
      </w:tr>
    </w:tbl>
    <w:p w:rsidR="00EA1712" w:rsidRDefault="00EA1712" w:rsidP="00EA1712">
      <w:r>
        <w:rPr>
          <w:rFonts w:hint="eastAsia"/>
        </w:rPr>
        <w:t>根据上表，验收监测期间，平均生产工况均为</w:t>
      </w:r>
      <w:r>
        <w:rPr>
          <w:rFonts w:hint="eastAsia"/>
        </w:rPr>
        <w:t>79.5%</w:t>
      </w:r>
      <w:r>
        <w:rPr>
          <w:rFonts w:hint="eastAsia"/>
        </w:rPr>
        <w:t>，满足环境保护竣工验收对工况的基本要求。</w:t>
      </w:r>
    </w:p>
    <w:p w:rsidR="000614EA" w:rsidRDefault="000614EA"/>
    <w:p w:rsidR="000614EA" w:rsidRDefault="009F198B">
      <w:pPr>
        <w:ind w:firstLineChars="2100" w:firstLine="5040"/>
      </w:pPr>
      <w:r>
        <w:rPr>
          <w:rFonts w:cs="Times New Roman" w:hint="eastAsia"/>
        </w:rPr>
        <w:t>广东莲泉酒业有限公司</w:t>
      </w:r>
      <w:r>
        <w:rPr>
          <w:rFonts w:hint="eastAsia"/>
        </w:rPr>
        <w:t>（盖章）</w:t>
      </w:r>
    </w:p>
    <w:p w:rsidR="000614EA" w:rsidRDefault="009F198B">
      <w:pPr>
        <w:ind w:firstLineChars="2600" w:firstLine="6240"/>
        <w:rPr>
          <w:b/>
        </w:rPr>
      </w:pPr>
      <w:r>
        <w:rPr>
          <w:rFonts w:hint="eastAsia"/>
        </w:rPr>
        <w:t>20</w:t>
      </w:r>
      <w:r w:rsidR="00EA1712">
        <w:rPr>
          <w:rFonts w:hint="eastAsia"/>
        </w:rPr>
        <w:t>20</w:t>
      </w:r>
      <w:r>
        <w:rPr>
          <w:rFonts w:hint="eastAsia"/>
        </w:rPr>
        <w:t>年</w:t>
      </w:r>
      <w:r w:rsidR="00EA1712">
        <w:rPr>
          <w:rFonts w:hint="eastAsia"/>
        </w:rPr>
        <w:t>1</w:t>
      </w:r>
      <w:r>
        <w:rPr>
          <w:rFonts w:hint="eastAsia"/>
        </w:rPr>
        <w:t>月</w:t>
      </w:r>
      <w:r w:rsidR="00EA1712">
        <w:rPr>
          <w:rFonts w:hint="eastAsia"/>
        </w:rPr>
        <w:t>12</w:t>
      </w:r>
      <w:r>
        <w:rPr>
          <w:rFonts w:hint="eastAsia"/>
        </w:rPr>
        <w:t>日</w:t>
      </w:r>
    </w:p>
    <w:p w:rsidR="000614EA" w:rsidRDefault="000614EA">
      <w:pPr>
        <w:pStyle w:val="af3"/>
      </w:pPr>
    </w:p>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 w:rsidR="000614EA" w:rsidRDefault="000614EA">
      <w:pPr>
        <w:pStyle w:val="af3"/>
      </w:pPr>
    </w:p>
    <w:p w:rsidR="00FA7C34" w:rsidRDefault="00FA7C34">
      <w:pPr>
        <w:widowControl/>
        <w:spacing w:line="240" w:lineRule="auto"/>
        <w:ind w:firstLineChars="0" w:firstLine="0"/>
        <w:jc w:val="left"/>
        <w:rPr>
          <w:rFonts w:eastAsia="宋体" w:cstheme="majorBidi"/>
          <w:b/>
          <w:bCs/>
          <w:sz w:val="30"/>
          <w:szCs w:val="32"/>
        </w:rPr>
      </w:pPr>
      <w:r>
        <w:br w:type="page"/>
      </w:r>
    </w:p>
    <w:p w:rsidR="000614EA" w:rsidRDefault="009F198B">
      <w:pPr>
        <w:pStyle w:val="2"/>
      </w:pPr>
      <w:bookmarkStart w:id="144" w:name="_Toc40801585"/>
      <w:r>
        <w:rPr>
          <w:rFonts w:hint="eastAsia"/>
        </w:rPr>
        <w:lastRenderedPageBreak/>
        <w:t>附件</w:t>
      </w:r>
      <w:r>
        <w:rPr>
          <w:rFonts w:hint="eastAsia"/>
        </w:rPr>
        <w:t>6</w:t>
      </w:r>
      <w:r>
        <w:rPr>
          <w:rFonts w:hint="eastAsia"/>
        </w:rPr>
        <w:t>验收检测报告</w:t>
      </w:r>
      <w:bookmarkEnd w:id="144"/>
    </w:p>
    <w:p w:rsidR="000614EA" w:rsidRDefault="00FA7C34">
      <w:pPr>
        <w:ind w:firstLineChars="0" w:firstLine="0"/>
      </w:pPr>
      <w:r>
        <w:rPr>
          <w:noProof/>
        </w:rPr>
        <w:drawing>
          <wp:inline distT="0" distB="0" distL="0" distR="0">
            <wp:extent cx="5760720" cy="8176895"/>
            <wp:effectExtent l="19050" t="0" r="0" b="0"/>
            <wp:docPr id="38" name="图片 3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7" cstate="print"/>
                    <a:stretch>
                      <a:fillRect/>
                    </a:stretch>
                  </pic:blipFill>
                  <pic:spPr>
                    <a:xfrm>
                      <a:off x="0" y="0"/>
                      <a:ext cx="5760720" cy="8176895"/>
                    </a:xfrm>
                    <a:prstGeom prst="rect">
                      <a:avLst/>
                    </a:prstGeom>
                  </pic:spPr>
                </pic:pic>
              </a:graphicData>
            </a:graphic>
          </wp:inline>
        </w:drawing>
      </w:r>
    </w:p>
    <w:p w:rsidR="000614EA" w:rsidRDefault="00FA7C34" w:rsidP="00FA7C34">
      <w:pPr>
        <w:ind w:firstLineChars="0" w:firstLine="0"/>
      </w:pPr>
      <w:r>
        <w:rPr>
          <w:noProof/>
        </w:rPr>
        <w:lastRenderedPageBreak/>
        <w:drawing>
          <wp:inline distT="0" distB="0" distL="0" distR="0">
            <wp:extent cx="5760720" cy="8192135"/>
            <wp:effectExtent l="19050" t="0" r="0" b="0"/>
            <wp:docPr id="39" name="图片 3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8" cstate="print"/>
                    <a:stretch>
                      <a:fillRect/>
                    </a:stretch>
                  </pic:blipFill>
                  <pic:spPr>
                    <a:xfrm>
                      <a:off x="0" y="0"/>
                      <a:ext cx="5760720" cy="8192135"/>
                    </a:xfrm>
                    <a:prstGeom prst="rect">
                      <a:avLst/>
                    </a:prstGeom>
                  </pic:spPr>
                </pic:pic>
              </a:graphicData>
            </a:graphic>
          </wp:inline>
        </w:drawing>
      </w:r>
    </w:p>
    <w:p w:rsidR="000614EA" w:rsidRDefault="000614EA" w:rsidP="00FA7C34">
      <w:pPr>
        <w:ind w:firstLineChars="0" w:firstLine="0"/>
      </w:pPr>
    </w:p>
    <w:p w:rsidR="000614EA" w:rsidRDefault="000614EA" w:rsidP="00FA7C34">
      <w:pPr>
        <w:ind w:firstLineChars="0" w:firstLine="0"/>
      </w:pPr>
    </w:p>
    <w:p w:rsidR="000614EA" w:rsidRDefault="00FA7C34">
      <w:r>
        <w:rPr>
          <w:noProof/>
        </w:rPr>
        <w:lastRenderedPageBreak/>
        <w:drawing>
          <wp:inline distT="0" distB="0" distL="0" distR="0">
            <wp:extent cx="5760720" cy="8198485"/>
            <wp:effectExtent l="19050" t="0" r="0" b="0"/>
            <wp:docPr id="40" name="图片 3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9" cstate="print"/>
                    <a:stretch>
                      <a:fillRect/>
                    </a:stretch>
                  </pic:blipFill>
                  <pic:spPr>
                    <a:xfrm>
                      <a:off x="0" y="0"/>
                      <a:ext cx="5760720" cy="8198485"/>
                    </a:xfrm>
                    <a:prstGeom prst="rect">
                      <a:avLst/>
                    </a:prstGeom>
                  </pic:spPr>
                </pic:pic>
              </a:graphicData>
            </a:graphic>
          </wp:inline>
        </w:drawing>
      </w:r>
    </w:p>
    <w:p w:rsidR="00FA7C34" w:rsidRDefault="00FA7C34">
      <w:r>
        <w:rPr>
          <w:noProof/>
        </w:rPr>
        <w:lastRenderedPageBreak/>
        <w:drawing>
          <wp:inline distT="0" distB="0" distL="0" distR="0">
            <wp:extent cx="5760720" cy="8227060"/>
            <wp:effectExtent l="19050" t="0" r="0" b="0"/>
            <wp:docPr id="41" name="图片 40"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0" cstate="print"/>
                    <a:stretch>
                      <a:fillRect/>
                    </a:stretch>
                  </pic:blipFill>
                  <pic:spPr>
                    <a:xfrm>
                      <a:off x="0" y="0"/>
                      <a:ext cx="5760720" cy="8227060"/>
                    </a:xfrm>
                    <a:prstGeom prst="rect">
                      <a:avLst/>
                    </a:prstGeom>
                  </pic:spPr>
                </pic:pic>
              </a:graphicData>
            </a:graphic>
          </wp:inline>
        </w:drawing>
      </w:r>
    </w:p>
    <w:p w:rsidR="00FA7C34" w:rsidRDefault="00FA7C34">
      <w:r>
        <w:rPr>
          <w:noProof/>
        </w:rPr>
        <w:lastRenderedPageBreak/>
        <w:drawing>
          <wp:inline distT="0" distB="0" distL="0" distR="0">
            <wp:extent cx="5760720" cy="8442325"/>
            <wp:effectExtent l="19050" t="0" r="0" b="0"/>
            <wp:docPr id="42" name="图片 41"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1" cstate="print"/>
                    <a:stretch>
                      <a:fillRect/>
                    </a:stretch>
                  </pic:blipFill>
                  <pic:spPr>
                    <a:xfrm>
                      <a:off x="0" y="0"/>
                      <a:ext cx="5760720" cy="8442325"/>
                    </a:xfrm>
                    <a:prstGeom prst="rect">
                      <a:avLst/>
                    </a:prstGeom>
                  </pic:spPr>
                </pic:pic>
              </a:graphicData>
            </a:graphic>
          </wp:inline>
        </w:drawing>
      </w:r>
      <w:r>
        <w:rPr>
          <w:noProof/>
        </w:rPr>
        <w:lastRenderedPageBreak/>
        <w:drawing>
          <wp:inline distT="0" distB="0" distL="0" distR="0">
            <wp:extent cx="5760720" cy="8560435"/>
            <wp:effectExtent l="19050" t="0" r="0" b="0"/>
            <wp:docPr id="43" name="图片 42"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2" cstate="print"/>
                    <a:stretch>
                      <a:fillRect/>
                    </a:stretch>
                  </pic:blipFill>
                  <pic:spPr>
                    <a:xfrm>
                      <a:off x="0" y="0"/>
                      <a:ext cx="5760720" cy="8560435"/>
                    </a:xfrm>
                    <a:prstGeom prst="rect">
                      <a:avLst/>
                    </a:prstGeom>
                  </pic:spPr>
                </pic:pic>
              </a:graphicData>
            </a:graphic>
          </wp:inline>
        </w:drawing>
      </w:r>
    </w:p>
    <w:p w:rsidR="00FA7C34" w:rsidRDefault="00FA7C34">
      <w:r>
        <w:rPr>
          <w:noProof/>
        </w:rPr>
        <w:lastRenderedPageBreak/>
        <w:drawing>
          <wp:inline distT="0" distB="0" distL="0" distR="0">
            <wp:extent cx="5760720" cy="8434705"/>
            <wp:effectExtent l="19050" t="0" r="0" b="0"/>
            <wp:docPr id="44" name="图片 43"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3" cstate="print"/>
                    <a:stretch>
                      <a:fillRect/>
                    </a:stretch>
                  </pic:blipFill>
                  <pic:spPr>
                    <a:xfrm>
                      <a:off x="0" y="0"/>
                      <a:ext cx="5760720" cy="8434705"/>
                    </a:xfrm>
                    <a:prstGeom prst="rect">
                      <a:avLst/>
                    </a:prstGeom>
                  </pic:spPr>
                </pic:pic>
              </a:graphicData>
            </a:graphic>
          </wp:inline>
        </w:drawing>
      </w:r>
    </w:p>
    <w:p w:rsidR="00FA7C34" w:rsidRDefault="00FA7C34">
      <w:r>
        <w:rPr>
          <w:noProof/>
        </w:rPr>
        <w:lastRenderedPageBreak/>
        <w:drawing>
          <wp:inline distT="0" distB="0" distL="0" distR="0">
            <wp:extent cx="5760720" cy="8423910"/>
            <wp:effectExtent l="19050" t="0" r="0" b="0"/>
            <wp:docPr id="45" name="图片 44"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4" cstate="print"/>
                    <a:stretch>
                      <a:fillRect/>
                    </a:stretch>
                  </pic:blipFill>
                  <pic:spPr>
                    <a:xfrm>
                      <a:off x="0" y="0"/>
                      <a:ext cx="5760720" cy="8423910"/>
                    </a:xfrm>
                    <a:prstGeom prst="rect">
                      <a:avLst/>
                    </a:prstGeom>
                  </pic:spPr>
                </pic:pic>
              </a:graphicData>
            </a:graphic>
          </wp:inline>
        </w:drawing>
      </w:r>
    </w:p>
    <w:p w:rsidR="00FA7C34" w:rsidRDefault="00FA7C34">
      <w:pPr>
        <w:sectPr w:rsidR="00FA7C34">
          <w:pgSz w:w="11906" w:h="16838"/>
          <w:pgMar w:top="1440" w:right="1416" w:bottom="1440" w:left="1418" w:header="851" w:footer="992" w:gutter="0"/>
          <w:cols w:space="425"/>
          <w:docGrid w:type="lines" w:linePitch="312"/>
        </w:sectPr>
      </w:pPr>
      <w:r>
        <w:rPr>
          <w:noProof/>
        </w:rPr>
        <w:lastRenderedPageBreak/>
        <w:drawing>
          <wp:inline distT="0" distB="0" distL="0" distR="0">
            <wp:extent cx="5760720" cy="8398510"/>
            <wp:effectExtent l="19050" t="0" r="0" b="0"/>
            <wp:docPr id="46" name="图片 45"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55" cstate="print"/>
                    <a:stretch>
                      <a:fillRect/>
                    </a:stretch>
                  </pic:blipFill>
                  <pic:spPr>
                    <a:xfrm>
                      <a:off x="0" y="0"/>
                      <a:ext cx="5760720" cy="8398510"/>
                    </a:xfrm>
                    <a:prstGeom prst="rect">
                      <a:avLst/>
                    </a:prstGeom>
                  </pic:spPr>
                </pic:pic>
              </a:graphicData>
            </a:graphic>
          </wp:inline>
        </w:drawing>
      </w:r>
      <w:r>
        <w:rPr>
          <w:noProof/>
        </w:rPr>
        <w:lastRenderedPageBreak/>
        <w:drawing>
          <wp:inline distT="0" distB="0" distL="0" distR="0">
            <wp:extent cx="5760720" cy="8382635"/>
            <wp:effectExtent l="19050" t="0" r="0" b="0"/>
            <wp:docPr id="47" name="图片 46"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6" cstate="print"/>
                    <a:stretch>
                      <a:fillRect/>
                    </a:stretch>
                  </pic:blipFill>
                  <pic:spPr>
                    <a:xfrm>
                      <a:off x="0" y="0"/>
                      <a:ext cx="5760720" cy="8382635"/>
                    </a:xfrm>
                    <a:prstGeom prst="rect">
                      <a:avLst/>
                    </a:prstGeom>
                  </pic:spPr>
                </pic:pic>
              </a:graphicData>
            </a:graphic>
          </wp:inline>
        </w:drawing>
      </w:r>
    </w:p>
    <w:p w:rsidR="000614EA" w:rsidRDefault="009F198B">
      <w:pPr>
        <w:pStyle w:val="2"/>
      </w:pPr>
      <w:bookmarkStart w:id="145" w:name="_Toc40801586"/>
      <w:r>
        <w:rPr>
          <w:rFonts w:hint="eastAsia"/>
        </w:rPr>
        <w:lastRenderedPageBreak/>
        <w:t>附件</w:t>
      </w:r>
      <w:r>
        <w:rPr>
          <w:rFonts w:hint="eastAsia"/>
        </w:rPr>
        <w:t xml:space="preserve">7 </w:t>
      </w:r>
      <w:r>
        <w:rPr>
          <w:rFonts w:hint="eastAsia"/>
        </w:rPr>
        <w:t>专家意见及签名</w:t>
      </w:r>
      <w:bookmarkEnd w:id="145"/>
    </w:p>
    <w:p w:rsidR="00E96456" w:rsidRPr="00E96456" w:rsidRDefault="00E96456" w:rsidP="00E96456">
      <w:pPr>
        <w:ind w:firstLineChars="0" w:firstLine="0"/>
      </w:pPr>
      <w:r>
        <w:rPr>
          <w:noProof/>
        </w:rPr>
        <w:drawing>
          <wp:inline distT="0" distB="0" distL="0" distR="0">
            <wp:extent cx="5278120" cy="7466965"/>
            <wp:effectExtent l="19050" t="0" r="0" b="0"/>
            <wp:docPr id="6" name="图片 5" descr="20200514215653847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14215653847_0001.jpg"/>
                    <pic:cNvPicPr/>
                  </pic:nvPicPr>
                  <pic:blipFill>
                    <a:blip r:embed="rId57" cstate="print"/>
                    <a:stretch>
                      <a:fillRect/>
                    </a:stretch>
                  </pic:blipFill>
                  <pic:spPr>
                    <a:xfrm>
                      <a:off x="0" y="0"/>
                      <a:ext cx="5278120" cy="7466965"/>
                    </a:xfrm>
                    <a:prstGeom prst="rect">
                      <a:avLst/>
                    </a:prstGeom>
                  </pic:spPr>
                </pic:pic>
              </a:graphicData>
            </a:graphic>
          </wp:inline>
        </w:drawing>
      </w:r>
      <w:r>
        <w:rPr>
          <w:noProof/>
        </w:rPr>
        <w:lastRenderedPageBreak/>
        <w:drawing>
          <wp:inline distT="0" distB="0" distL="0" distR="0">
            <wp:extent cx="5278120" cy="7466965"/>
            <wp:effectExtent l="19050" t="0" r="0" b="0"/>
            <wp:docPr id="7" name="图片 6" descr="20200514215653847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14215653847_0002.jpg"/>
                    <pic:cNvPicPr/>
                  </pic:nvPicPr>
                  <pic:blipFill>
                    <a:blip r:embed="rId58" cstate="print"/>
                    <a:stretch>
                      <a:fillRect/>
                    </a:stretch>
                  </pic:blipFill>
                  <pic:spPr>
                    <a:xfrm>
                      <a:off x="0" y="0"/>
                      <a:ext cx="5278120" cy="7466965"/>
                    </a:xfrm>
                    <a:prstGeom prst="rect">
                      <a:avLst/>
                    </a:prstGeom>
                  </pic:spPr>
                </pic:pic>
              </a:graphicData>
            </a:graphic>
          </wp:inline>
        </w:drawing>
      </w:r>
      <w:r>
        <w:rPr>
          <w:noProof/>
        </w:rPr>
        <w:lastRenderedPageBreak/>
        <w:drawing>
          <wp:inline distT="0" distB="0" distL="0" distR="0">
            <wp:extent cx="5278120" cy="7466965"/>
            <wp:effectExtent l="19050" t="0" r="0" b="0"/>
            <wp:docPr id="10" name="图片 9" descr="20200514215653847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14215653847_0003.jpg"/>
                    <pic:cNvPicPr/>
                  </pic:nvPicPr>
                  <pic:blipFill>
                    <a:blip r:embed="rId59" cstate="print"/>
                    <a:stretch>
                      <a:fillRect/>
                    </a:stretch>
                  </pic:blipFill>
                  <pic:spPr>
                    <a:xfrm>
                      <a:off x="0" y="0"/>
                      <a:ext cx="5278120" cy="7466965"/>
                    </a:xfrm>
                    <a:prstGeom prst="rect">
                      <a:avLst/>
                    </a:prstGeom>
                  </pic:spPr>
                </pic:pic>
              </a:graphicData>
            </a:graphic>
          </wp:inline>
        </w:drawing>
      </w:r>
      <w:r>
        <w:rPr>
          <w:noProof/>
        </w:rPr>
        <w:lastRenderedPageBreak/>
        <w:drawing>
          <wp:inline distT="0" distB="0" distL="0" distR="0">
            <wp:extent cx="5278120" cy="7466965"/>
            <wp:effectExtent l="19050" t="0" r="0" b="0"/>
            <wp:docPr id="13" name="图片 12" descr="20200514215653847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14215653847_0004.jpg"/>
                    <pic:cNvPicPr/>
                  </pic:nvPicPr>
                  <pic:blipFill>
                    <a:blip r:embed="rId60" cstate="print"/>
                    <a:stretch>
                      <a:fillRect/>
                    </a:stretch>
                  </pic:blipFill>
                  <pic:spPr>
                    <a:xfrm>
                      <a:off x="0" y="0"/>
                      <a:ext cx="5278120" cy="7466965"/>
                    </a:xfrm>
                    <a:prstGeom prst="rect">
                      <a:avLst/>
                    </a:prstGeom>
                  </pic:spPr>
                </pic:pic>
              </a:graphicData>
            </a:graphic>
          </wp:inline>
        </w:drawing>
      </w:r>
    </w:p>
    <w:p w:rsidR="000614EA" w:rsidRDefault="00E96456" w:rsidP="00E96456">
      <w:pPr>
        <w:ind w:firstLineChars="0" w:firstLine="0"/>
        <w:jc w:val="center"/>
      </w:pPr>
      <w:r>
        <w:rPr>
          <w:noProof/>
        </w:rPr>
        <w:lastRenderedPageBreak/>
        <w:drawing>
          <wp:inline distT="0" distB="0" distL="0" distR="0">
            <wp:extent cx="2485159" cy="8899015"/>
            <wp:effectExtent l="19050" t="0" r="0" b="0"/>
            <wp:docPr id="4" name="图片 3" descr="专家签名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专家签名表.jpg"/>
                    <pic:cNvPicPr/>
                  </pic:nvPicPr>
                  <pic:blipFill>
                    <a:blip r:embed="rId61" cstate="print"/>
                    <a:srcRect l="15382" t="6259" r="50301" b="6815"/>
                    <a:stretch>
                      <a:fillRect/>
                    </a:stretch>
                  </pic:blipFill>
                  <pic:spPr>
                    <a:xfrm>
                      <a:off x="0" y="0"/>
                      <a:ext cx="2494786" cy="8933487"/>
                    </a:xfrm>
                    <a:prstGeom prst="rect">
                      <a:avLst/>
                    </a:prstGeom>
                  </pic:spPr>
                </pic:pic>
              </a:graphicData>
            </a:graphic>
          </wp:inline>
        </w:drawing>
      </w:r>
    </w:p>
    <w:sectPr w:rsidR="000614EA" w:rsidSect="00E96456">
      <w:pgSz w:w="11906" w:h="16838"/>
      <w:pgMar w:top="1440" w:right="1797" w:bottom="1440" w:left="1797" w:header="284" w:footer="851"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3493" w:rsidRDefault="00873493" w:rsidP="000614EA">
      <w:pPr>
        <w:spacing w:line="240" w:lineRule="auto"/>
      </w:pPr>
      <w:r>
        <w:separator/>
      </w:r>
    </w:p>
  </w:endnote>
  <w:endnote w:type="continuationSeparator" w:id="0">
    <w:p w:rsidR="00873493" w:rsidRDefault="00873493" w:rsidP="000614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等线">
    <w:altName w:val="微软雅黑"/>
    <w:charset w:val="86"/>
    <w:family w:val="auto"/>
    <w:pitch w:val="default"/>
    <w:sig w:usb0="00000000" w:usb1="38CF7CFA" w:usb2="00000016" w:usb3="00000000" w:csb0="0004000F" w:csb1="00000000"/>
  </w:font>
  <w:font w:name="宋体">
    <w:altName w:val="SimSun"/>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仿宋_GB2312">
    <w:altName w:val="微软雅黑"/>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rPr>
        <w:rStyle w:val="13"/>
      </w:rPr>
    </w:pPr>
    <w:r>
      <w:fldChar w:fldCharType="begin"/>
    </w:r>
    <w:r>
      <w:rPr>
        <w:rStyle w:val="13"/>
      </w:rPr>
      <w:instrText xml:space="preserve">PAGE  </w:instrText>
    </w:r>
    <w:r>
      <w:fldChar w:fldCharType="separate"/>
    </w:r>
    <w:r>
      <w:rPr>
        <w:rStyle w:val="13"/>
      </w:rPr>
      <w:t>36</w:t>
    </w:r>
    <w:r>
      <w:fldChar w:fldCharType="end"/>
    </w:r>
  </w:p>
  <w:p w:rsidR="00834453" w:rsidRDefault="00834453">
    <w:pPr>
      <w:pStyle w:val="a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72898"/>
    </w:sdtPr>
    <w:sdtContent>
      <w:p w:rsidR="00834453" w:rsidRDefault="00834453">
        <w:pPr>
          <w:pStyle w:val="a8"/>
          <w:ind w:firstLine="360"/>
          <w:jc w:val="center"/>
        </w:pPr>
        <w:r>
          <w:fldChar w:fldCharType="begin"/>
        </w:r>
        <w:r>
          <w:instrText xml:space="preserve"> PAGE   \* MERGEFORMAT </w:instrText>
        </w:r>
        <w:r>
          <w:fldChar w:fldCharType="separate"/>
        </w:r>
        <w:r w:rsidR="00E00B45" w:rsidRPr="00E00B45">
          <w:rPr>
            <w:noProof/>
            <w:lang w:val="zh-CN"/>
          </w:rPr>
          <w:t>68</w:t>
        </w:r>
        <w:r>
          <w:rPr>
            <w:lang w:val="zh-C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8"/>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3493" w:rsidRDefault="00873493" w:rsidP="000614EA">
      <w:pPr>
        <w:spacing w:line="240" w:lineRule="auto"/>
      </w:pPr>
      <w:r>
        <w:separator/>
      </w:r>
    </w:p>
  </w:footnote>
  <w:footnote w:type="continuationSeparator" w:id="0">
    <w:p w:rsidR="00873493" w:rsidRDefault="00873493" w:rsidP="000614E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9"/>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rsidP="00A7514F">
    <w:pPr>
      <w:pStyle w:val="a9"/>
      <w:pBdr>
        <w:bottom w:val="none" w:sz="0" w:space="0" w:color="auto"/>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9"/>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9"/>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9"/>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453" w:rsidRDefault="00834453">
    <w:pPr>
      <w:pStyle w:val="a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7695546"/>
    <w:multiLevelType w:val="singleLevel"/>
    <w:tmpl w:val="87695546"/>
    <w:lvl w:ilvl="0">
      <w:start w:val="4"/>
      <w:numFmt w:val="decimal"/>
      <w:suff w:val="nothing"/>
      <w:lvlText w:val="%1、"/>
      <w:lvlJc w:val="left"/>
    </w:lvl>
  </w:abstractNum>
  <w:abstractNum w:abstractNumId="1">
    <w:nsid w:val="002008E5"/>
    <w:multiLevelType w:val="multilevel"/>
    <w:tmpl w:val="002008E5"/>
    <w:lvl w:ilvl="0">
      <w:start w:val="1"/>
      <w:numFmt w:val="decimal"/>
      <w:lvlText w:val="（%1）"/>
      <w:lvlJc w:val="left"/>
      <w:pPr>
        <w:ind w:left="620" w:hanging="420"/>
      </w:pPr>
      <w:rPr>
        <w:rFonts w:hint="eastAsia"/>
        <w:b w:val="0"/>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2">
    <w:nsid w:val="46A3A0D1"/>
    <w:multiLevelType w:val="singleLevel"/>
    <w:tmpl w:val="46A3A0D1"/>
    <w:lvl w:ilvl="0">
      <w:start w:val="1"/>
      <w:numFmt w:val="decimal"/>
      <w:suff w:val="nothing"/>
      <w:lvlText w:val="（%1）"/>
      <w:lvlJc w:val="left"/>
    </w:lvl>
  </w:abstractNum>
  <w:abstractNum w:abstractNumId="3">
    <w:nsid w:val="56943C0B"/>
    <w:multiLevelType w:val="multilevel"/>
    <w:tmpl w:val="56943C0B"/>
    <w:lvl w:ilvl="0">
      <w:start w:val="1"/>
      <w:numFmt w:val="decimal"/>
      <w:lvlText w:val="（%1）"/>
      <w:lvlJc w:val="left"/>
      <w:pPr>
        <w:ind w:left="987" w:hanging="420"/>
      </w:pPr>
      <w:rPr>
        <w:rFonts w:hint="eastAsia"/>
        <w:b w:val="0"/>
      </w:rPr>
    </w:lvl>
    <w:lvl w:ilvl="1">
      <w:start w:val="1"/>
      <w:numFmt w:val="lowerLetter"/>
      <w:lvlText w:val="%2)"/>
      <w:lvlJc w:val="left"/>
      <w:pPr>
        <w:ind w:left="1040" w:hanging="420"/>
      </w:p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4">
    <w:nsid w:val="629822B0"/>
    <w:multiLevelType w:val="multilevel"/>
    <w:tmpl w:val="629822B0"/>
    <w:lvl w:ilvl="0">
      <w:start w:val="1"/>
      <w:numFmt w:val="decimal"/>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nsid w:val="6F1C52F6"/>
    <w:multiLevelType w:val="multilevel"/>
    <w:tmpl w:val="6F1C52F6"/>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4"/>
  </w:num>
  <w:num w:numId="2">
    <w:abstractNumId w:val="3"/>
  </w:num>
  <w:num w:numId="3">
    <w:abstractNumId w:val="1"/>
  </w:num>
  <w:num w:numId="4">
    <w:abstractNumId w:val="5"/>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3193"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2B353B"/>
    <w:rsid w:val="000026A0"/>
    <w:rsid w:val="00004476"/>
    <w:rsid w:val="0000528B"/>
    <w:rsid w:val="00006D1B"/>
    <w:rsid w:val="0001019D"/>
    <w:rsid w:val="000179F8"/>
    <w:rsid w:val="00020379"/>
    <w:rsid w:val="0002357D"/>
    <w:rsid w:val="000235BD"/>
    <w:rsid w:val="00025927"/>
    <w:rsid w:val="000262AB"/>
    <w:rsid w:val="0003031E"/>
    <w:rsid w:val="0003087B"/>
    <w:rsid w:val="00031431"/>
    <w:rsid w:val="00031D98"/>
    <w:rsid w:val="000324DA"/>
    <w:rsid w:val="000331C3"/>
    <w:rsid w:val="0003704F"/>
    <w:rsid w:val="00044965"/>
    <w:rsid w:val="00044BBD"/>
    <w:rsid w:val="000543CC"/>
    <w:rsid w:val="00054E06"/>
    <w:rsid w:val="00060071"/>
    <w:rsid w:val="00060792"/>
    <w:rsid w:val="000614EA"/>
    <w:rsid w:val="00063AFD"/>
    <w:rsid w:val="00065E96"/>
    <w:rsid w:val="00067036"/>
    <w:rsid w:val="00070CB1"/>
    <w:rsid w:val="000723CA"/>
    <w:rsid w:val="00073ACD"/>
    <w:rsid w:val="00074836"/>
    <w:rsid w:val="00075B44"/>
    <w:rsid w:val="000837EF"/>
    <w:rsid w:val="00084AC0"/>
    <w:rsid w:val="00086B53"/>
    <w:rsid w:val="000922F7"/>
    <w:rsid w:val="00092C7D"/>
    <w:rsid w:val="00094BD4"/>
    <w:rsid w:val="00097306"/>
    <w:rsid w:val="000A07ED"/>
    <w:rsid w:val="000A411C"/>
    <w:rsid w:val="000A50AA"/>
    <w:rsid w:val="000B55BC"/>
    <w:rsid w:val="000B62EE"/>
    <w:rsid w:val="000C369F"/>
    <w:rsid w:val="000D006A"/>
    <w:rsid w:val="000D0327"/>
    <w:rsid w:val="000D2F1D"/>
    <w:rsid w:val="000D47C8"/>
    <w:rsid w:val="000D497B"/>
    <w:rsid w:val="000D619C"/>
    <w:rsid w:val="000D77C0"/>
    <w:rsid w:val="000F1E0C"/>
    <w:rsid w:val="0010506F"/>
    <w:rsid w:val="001070DA"/>
    <w:rsid w:val="00107C28"/>
    <w:rsid w:val="0011283C"/>
    <w:rsid w:val="001148B5"/>
    <w:rsid w:val="0011519D"/>
    <w:rsid w:val="00120075"/>
    <w:rsid w:val="00131183"/>
    <w:rsid w:val="00131624"/>
    <w:rsid w:val="00132465"/>
    <w:rsid w:val="001407CA"/>
    <w:rsid w:val="00141954"/>
    <w:rsid w:val="00145CA3"/>
    <w:rsid w:val="0015177D"/>
    <w:rsid w:val="00152C83"/>
    <w:rsid w:val="00162F68"/>
    <w:rsid w:val="00163DB9"/>
    <w:rsid w:val="001676F3"/>
    <w:rsid w:val="00176132"/>
    <w:rsid w:val="00177DC5"/>
    <w:rsid w:val="001914D1"/>
    <w:rsid w:val="00196225"/>
    <w:rsid w:val="001A1B5C"/>
    <w:rsid w:val="001A2D36"/>
    <w:rsid w:val="001A33AF"/>
    <w:rsid w:val="001A4734"/>
    <w:rsid w:val="001A6099"/>
    <w:rsid w:val="001B4552"/>
    <w:rsid w:val="001D5223"/>
    <w:rsid w:val="001D69EA"/>
    <w:rsid w:val="001D7595"/>
    <w:rsid w:val="001E1072"/>
    <w:rsid w:val="001E1913"/>
    <w:rsid w:val="001E4356"/>
    <w:rsid w:val="001E66BD"/>
    <w:rsid w:val="001F02EB"/>
    <w:rsid w:val="001F5913"/>
    <w:rsid w:val="001F7504"/>
    <w:rsid w:val="00211631"/>
    <w:rsid w:val="00213BB5"/>
    <w:rsid w:val="002202C8"/>
    <w:rsid w:val="00220735"/>
    <w:rsid w:val="0022215B"/>
    <w:rsid w:val="00231706"/>
    <w:rsid w:val="00243CD0"/>
    <w:rsid w:val="002533E5"/>
    <w:rsid w:val="002601A3"/>
    <w:rsid w:val="0026504B"/>
    <w:rsid w:val="00277C7A"/>
    <w:rsid w:val="00283439"/>
    <w:rsid w:val="002841A0"/>
    <w:rsid w:val="002853FD"/>
    <w:rsid w:val="00292E3C"/>
    <w:rsid w:val="0029572B"/>
    <w:rsid w:val="002A4E9A"/>
    <w:rsid w:val="002B2553"/>
    <w:rsid w:val="002B353B"/>
    <w:rsid w:val="002B62C3"/>
    <w:rsid w:val="002B739C"/>
    <w:rsid w:val="002C04F1"/>
    <w:rsid w:val="002C1648"/>
    <w:rsid w:val="002C7153"/>
    <w:rsid w:val="002D77F1"/>
    <w:rsid w:val="002F02E5"/>
    <w:rsid w:val="002F1EBA"/>
    <w:rsid w:val="002F66E9"/>
    <w:rsid w:val="0030746D"/>
    <w:rsid w:val="00307637"/>
    <w:rsid w:val="00313E70"/>
    <w:rsid w:val="003264FB"/>
    <w:rsid w:val="00330E22"/>
    <w:rsid w:val="003325E9"/>
    <w:rsid w:val="00343676"/>
    <w:rsid w:val="00346A91"/>
    <w:rsid w:val="00350478"/>
    <w:rsid w:val="00354048"/>
    <w:rsid w:val="003555B2"/>
    <w:rsid w:val="00361DB0"/>
    <w:rsid w:val="003652E8"/>
    <w:rsid w:val="0037209D"/>
    <w:rsid w:val="0037620A"/>
    <w:rsid w:val="00381701"/>
    <w:rsid w:val="003820B0"/>
    <w:rsid w:val="0038277B"/>
    <w:rsid w:val="00384243"/>
    <w:rsid w:val="0038534F"/>
    <w:rsid w:val="003906C8"/>
    <w:rsid w:val="00390EBB"/>
    <w:rsid w:val="003926D6"/>
    <w:rsid w:val="00392EB4"/>
    <w:rsid w:val="003957CD"/>
    <w:rsid w:val="003959B9"/>
    <w:rsid w:val="003968D9"/>
    <w:rsid w:val="003A3282"/>
    <w:rsid w:val="003A4702"/>
    <w:rsid w:val="003A7584"/>
    <w:rsid w:val="003C59FE"/>
    <w:rsid w:val="003D371F"/>
    <w:rsid w:val="003E2080"/>
    <w:rsid w:val="003E643E"/>
    <w:rsid w:val="003F28BA"/>
    <w:rsid w:val="003F6403"/>
    <w:rsid w:val="003F7AEA"/>
    <w:rsid w:val="00402A16"/>
    <w:rsid w:val="00404721"/>
    <w:rsid w:val="004123BC"/>
    <w:rsid w:val="004310BA"/>
    <w:rsid w:val="00433368"/>
    <w:rsid w:val="0044047D"/>
    <w:rsid w:val="004458AF"/>
    <w:rsid w:val="0045201A"/>
    <w:rsid w:val="004553D2"/>
    <w:rsid w:val="0046210B"/>
    <w:rsid w:val="00474CA3"/>
    <w:rsid w:val="00483E16"/>
    <w:rsid w:val="0048623D"/>
    <w:rsid w:val="00486349"/>
    <w:rsid w:val="00486B09"/>
    <w:rsid w:val="00487DBD"/>
    <w:rsid w:val="00490DCA"/>
    <w:rsid w:val="00491A96"/>
    <w:rsid w:val="004960EB"/>
    <w:rsid w:val="00496CCC"/>
    <w:rsid w:val="004A0E07"/>
    <w:rsid w:val="004A78C1"/>
    <w:rsid w:val="004B4E9F"/>
    <w:rsid w:val="004B5394"/>
    <w:rsid w:val="004B700D"/>
    <w:rsid w:val="004C0328"/>
    <w:rsid w:val="004D1F42"/>
    <w:rsid w:val="004D6EFE"/>
    <w:rsid w:val="004E0020"/>
    <w:rsid w:val="004E0FF2"/>
    <w:rsid w:val="004E1CF7"/>
    <w:rsid w:val="004E201B"/>
    <w:rsid w:val="004E7619"/>
    <w:rsid w:val="004E7CE6"/>
    <w:rsid w:val="004F48CB"/>
    <w:rsid w:val="00502077"/>
    <w:rsid w:val="005024CA"/>
    <w:rsid w:val="005024F8"/>
    <w:rsid w:val="005038FF"/>
    <w:rsid w:val="00511E84"/>
    <w:rsid w:val="00512D8E"/>
    <w:rsid w:val="005159BB"/>
    <w:rsid w:val="00520AC5"/>
    <w:rsid w:val="00530110"/>
    <w:rsid w:val="00530AD7"/>
    <w:rsid w:val="005315AC"/>
    <w:rsid w:val="0053716D"/>
    <w:rsid w:val="00541C76"/>
    <w:rsid w:val="00543494"/>
    <w:rsid w:val="005450CA"/>
    <w:rsid w:val="005516DE"/>
    <w:rsid w:val="0056194E"/>
    <w:rsid w:val="00581679"/>
    <w:rsid w:val="0058322D"/>
    <w:rsid w:val="00585F6D"/>
    <w:rsid w:val="00587530"/>
    <w:rsid w:val="00592BA9"/>
    <w:rsid w:val="00594B0A"/>
    <w:rsid w:val="00597275"/>
    <w:rsid w:val="005A12EA"/>
    <w:rsid w:val="005A1FC7"/>
    <w:rsid w:val="005A21FB"/>
    <w:rsid w:val="005A2BC4"/>
    <w:rsid w:val="005A3704"/>
    <w:rsid w:val="005B25B8"/>
    <w:rsid w:val="005B356D"/>
    <w:rsid w:val="005B5139"/>
    <w:rsid w:val="005B5B53"/>
    <w:rsid w:val="005C1E97"/>
    <w:rsid w:val="005C327E"/>
    <w:rsid w:val="005C7E79"/>
    <w:rsid w:val="005E1D4C"/>
    <w:rsid w:val="005E2A2C"/>
    <w:rsid w:val="005E7D66"/>
    <w:rsid w:val="00623CF9"/>
    <w:rsid w:val="006244DB"/>
    <w:rsid w:val="006251C8"/>
    <w:rsid w:val="00625A64"/>
    <w:rsid w:val="00627E93"/>
    <w:rsid w:val="0063338E"/>
    <w:rsid w:val="00635A93"/>
    <w:rsid w:val="006378EB"/>
    <w:rsid w:val="00637D8F"/>
    <w:rsid w:val="00643224"/>
    <w:rsid w:val="0064675C"/>
    <w:rsid w:val="00646F41"/>
    <w:rsid w:val="00653631"/>
    <w:rsid w:val="00656023"/>
    <w:rsid w:val="00661F0A"/>
    <w:rsid w:val="00664488"/>
    <w:rsid w:val="00664FB6"/>
    <w:rsid w:val="00666895"/>
    <w:rsid w:val="00670100"/>
    <w:rsid w:val="00671BFA"/>
    <w:rsid w:val="0067243B"/>
    <w:rsid w:val="006766CB"/>
    <w:rsid w:val="00691E43"/>
    <w:rsid w:val="0069271C"/>
    <w:rsid w:val="00696D3F"/>
    <w:rsid w:val="006A1D43"/>
    <w:rsid w:val="006A2A6E"/>
    <w:rsid w:val="006A58DD"/>
    <w:rsid w:val="006A5F6C"/>
    <w:rsid w:val="006A654C"/>
    <w:rsid w:val="006A7825"/>
    <w:rsid w:val="006B0E66"/>
    <w:rsid w:val="006B6214"/>
    <w:rsid w:val="006B7B88"/>
    <w:rsid w:val="006B7F3B"/>
    <w:rsid w:val="006C210A"/>
    <w:rsid w:val="006D25BA"/>
    <w:rsid w:val="006D3D17"/>
    <w:rsid w:val="006E1EBA"/>
    <w:rsid w:val="006E59A3"/>
    <w:rsid w:val="00701960"/>
    <w:rsid w:val="00701D4F"/>
    <w:rsid w:val="00711099"/>
    <w:rsid w:val="00711479"/>
    <w:rsid w:val="00711AF4"/>
    <w:rsid w:val="0071761E"/>
    <w:rsid w:val="00722E5A"/>
    <w:rsid w:val="00724AED"/>
    <w:rsid w:val="00730ABC"/>
    <w:rsid w:val="00731EDD"/>
    <w:rsid w:val="00732CF9"/>
    <w:rsid w:val="00737A13"/>
    <w:rsid w:val="00741277"/>
    <w:rsid w:val="00744A30"/>
    <w:rsid w:val="00753EC2"/>
    <w:rsid w:val="007604E5"/>
    <w:rsid w:val="00765F42"/>
    <w:rsid w:val="00766140"/>
    <w:rsid w:val="007670E1"/>
    <w:rsid w:val="007702A0"/>
    <w:rsid w:val="00774338"/>
    <w:rsid w:val="00791AAB"/>
    <w:rsid w:val="00794321"/>
    <w:rsid w:val="007A4B11"/>
    <w:rsid w:val="007A7A08"/>
    <w:rsid w:val="007B7E1B"/>
    <w:rsid w:val="007C02FE"/>
    <w:rsid w:val="007C281C"/>
    <w:rsid w:val="007C2A9B"/>
    <w:rsid w:val="007C4426"/>
    <w:rsid w:val="007C5EF0"/>
    <w:rsid w:val="007C7570"/>
    <w:rsid w:val="007D075C"/>
    <w:rsid w:val="007D1568"/>
    <w:rsid w:val="007D1814"/>
    <w:rsid w:val="007D26E2"/>
    <w:rsid w:val="007E15B9"/>
    <w:rsid w:val="007E3CDB"/>
    <w:rsid w:val="007E45FA"/>
    <w:rsid w:val="007E64B7"/>
    <w:rsid w:val="007E731E"/>
    <w:rsid w:val="007F10C1"/>
    <w:rsid w:val="007F2131"/>
    <w:rsid w:val="007F5B96"/>
    <w:rsid w:val="00803E00"/>
    <w:rsid w:val="0080660D"/>
    <w:rsid w:val="00807112"/>
    <w:rsid w:val="0082079C"/>
    <w:rsid w:val="00821E88"/>
    <w:rsid w:val="0083187E"/>
    <w:rsid w:val="00831D7C"/>
    <w:rsid w:val="00834453"/>
    <w:rsid w:val="00843B4F"/>
    <w:rsid w:val="00851F0B"/>
    <w:rsid w:val="00856FC9"/>
    <w:rsid w:val="0085764D"/>
    <w:rsid w:val="0086115C"/>
    <w:rsid w:val="00873493"/>
    <w:rsid w:val="00880B65"/>
    <w:rsid w:val="0088276B"/>
    <w:rsid w:val="00893553"/>
    <w:rsid w:val="00893AF5"/>
    <w:rsid w:val="00896093"/>
    <w:rsid w:val="008A1FE9"/>
    <w:rsid w:val="008A376A"/>
    <w:rsid w:val="008A3EF4"/>
    <w:rsid w:val="008A45C1"/>
    <w:rsid w:val="008A4B82"/>
    <w:rsid w:val="008D3E52"/>
    <w:rsid w:val="008D43D8"/>
    <w:rsid w:val="008E01EC"/>
    <w:rsid w:val="008E5725"/>
    <w:rsid w:val="00900B08"/>
    <w:rsid w:val="009034B3"/>
    <w:rsid w:val="00905EFB"/>
    <w:rsid w:val="009123EC"/>
    <w:rsid w:val="00912DC7"/>
    <w:rsid w:val="00915AC3"/>
    <w:rsid w:val="009327CE"/>
    <w:rsid w:val="00941262"/>
    <w:rsid w:val="00945766"/>
    <w:rsid w:val="00946013"/>
    <w:rsid w:val="00954157"/>
    <w:rsid w:val="00955B40"/>
    <w:rsid w:val="00961AE3"/>
    <w:rsid w:val="00965189"/>
    <w:rsid w:val="00965C43"/>
    <w:rsid w:val="00982152"/>
    <w:rsid w:val="00982B30"/>
    <w:rsid w:val="00986326"/>
    <w:rsid w:val="00986D7C"/>
    <w:rsid w:val="009925FF"/>
    <w:rsid w:val="00993447"/>
    <w:rsid w:val="009A05AC"/>
    <w:rsid w:val="009A0ACA"/>
    <w:rsid w:val="009A2ED7"/>
    <w:rsid w:val="009A50E2"/>
    <w:rsid w:val="009A5CF8"/>
    <w:rsid w:val="009B3833"/>
    <w:rsid w:val="009B5D8A"/>
    <w:rsid w:val="009C636A"/>
    <w:rsid w:val="009C7525"/>
    <w:rsid w:val="009D044C"/>
    <w:rsid w:val="009D2E1C"/>
    <w:rsid w:val="009D3120"/>
    <w:rsid w:val="009D3AA5"/>
    <w:rsid w:val="009D487F"/>
    <w:rsid w:val="009D6BD0"/>
    <w:rsid w:val="009D6DD5"/>
    <w:rsid w:val="009D6F5B"/>
    <w:rsid w:val="009D72F0"/>
    <w:rsid w:val="009D7C9E"/>
    <w:rsid w:val="009F198B"/>
    <w:rsid w:val="009F53F8"/>
    <w:rsid w:val="009F59D6"/>
    <w:rsid w:val="00A05C42"/>
    <w:rsid w:val="00A102A3"/>
    <w:rsid w:val="00A2084E"/>
    <w:rsid w:val="00A241E7"/>
    <w:rsid w:val="00A26B2A"/>
    <w:rsid w:val="00A30F72"/>
    <w:rsid w:val="00A3143A"/>
    <w:rsid w:val="00A31D37"/>
    <w:rsid w:val="00A340D2"/>
    <w:rsid w:val="00A34FAC"/>
    <w:rsid w:val="00A436BC"/>
    <w:rsid w:val="00A73989"/>
    <w:rsid w:val="00A7514F"/>
    <w:rsid w:val="00A83AD7"/>
    <w:rsid w:val="00A83C0B"/>
    <w:rsid w:val="00A862E8"/>
    <w:rsid w:val="00A90E04"/>
    <w:rsid w:val="00A92124"/>
    <w:rsid w:val="00A92266"/>
    <w:rsid w:val="00AA6803"/>
    <w:rsid w:val="00AB09BC"/>
    <w:rsid w:val="00AB0BF9"/>
    <w:rsid w:val="00AB1B5F"/>
    <w:rsid w:val="00AB2234"/>
    <w:rsid w:val="00AC12FC"/>
    <w:rsid w:val="00AC286C"/>
    <w:rsid w:val="00AC373C"/>
    <w:rsid w:val="00AC7748"/>
    <w:rsid w:val="00AD3427"/>
    <w:rsid w:val="00AD6B65"/>
    <w:rsid w:val="00AD756B"/>
    <w:rsid w:val="00B00772"/>
    <w:rsid w:val="00B05055"/>
    <w:rsid w:val="00B104FA"/>
    <w:rsid w:val="00B10D51"/>
    <w:rsid w:val="00B1198B"/>
    <w:rsid w:val="00B11FC0"/>
    <w:rsid w:val="00B2170B"/>
    <w:rsid w:val="00B27268"/>
    <w:rsid w:val="00B332F3"/>
    <w:rsid w:val="00B34398"/>
    <w:rsid w:val="00B40469"/>
    <w:rsid w:val="00B42F4F"/>
    <w:rsid w:val="00B457DA"/>
    <w:rsid w:val="00B45A23"/>
    <w:rsid w:val="00B53460"/>
    <w:rsid w:val="00B6067D"/>
    <w:rsid w:val="00B64B57"/>
    <w:rsid w:val="00B72F3E"/>
    <w:rsid w:val="00B84003"/>
    <w:rsid w:val="00B86B9E"/>
    <w:rsid w:val="00B91BBF"/>
    <w:rsid w:val="00B951DB"/>
    <w:rsid w:val="00BA5BAE"/>
    <w:rsid w:val="00BC414D"/>
    <w:rsid w:val="00BC4B1E"/>
    <w:rsid w:val="00BC73E0"/>
    <w:rsid w:val="00BD38AB"/>
    <w:rsid w:val="00BD5DE0"/>
    <w:rsid w:val="00BE10B7"/>
    <w:rsid w:val="00BE2624"/>
    <w:rsid w:val="00BF4C1A"/>
    <w:rsid w:val="00C03B13"/>
    <w:rsid w:val="00C03FAE"/>
    <w:rsid w:val="00C073D7"/>
    <w:rsid w:val="00C074EB"/>
    <w:rsid w:val="00C12A33"/>
    <w:rsid w:val="00C14FBF"/>
    <w:rsid w:val="00C2034D"/>
    <w:rsid w:val="00C235CD"/>
    <w:rsid w:val="00C30FA3"/>
    <w:rsid w:val="00C311E5"/>
    <w:rsid w:val="00C313E6"/>
    <w:rsid w:val="00C3178E"/>
    <w:rsid w:val="00C355B4"/>
    <w:rsid w:val="00C40EFE"/>
    <w:rsid w:val="00C45165"/>
    <w:rsid w:val="00C53201"/>
    <w:rsid w:val="00C54FF5"/>
    <w:rsid w:val="00C56DA0"/>
    <w:rsid w:val="00C57540"/>
    <w:rsid w:val="00C60067"/>
    <w:rsid w:val="00C70542"/>
    <w:rsid w:val="00C828D1"/>
    <w:rsid w:val="00C84D70"/>
    <w:rsid w:val="00C87179"/>
    <w:rsid w:val="00C92502"/>
    <w:rsid w:val="00C94650"/>
    <w:rsid w:val="00CA13F1"/>
    <w:rsid w:val="00CA1E2F"/>
    <w:rsid w:val="00CA56A7"/>
    <w:rsid w:val="00CB3512"/>
    <w:rsid w:val="00CB727D"/>
    <w:rsid w:val="00CB76A5"/>
    <w:rsid w:val="00CC4027"/>
    <w:rsid w:val="00CC5A06"/>
    <w:rsid w:val="00CD25FC"/>
    <w:rsid w:val="00CD5EF8"/>
    <w:rsid w:val="00CE21CF"/>
    <w:rsid w:val="00CE7507"/>
    <w:rsid w:val="00D07A65"/>
    <w:rsid w:val="00D1382B"/>
    <w:rsid w:val="00D203CB"/>
    <w:rsid w:val="00D241EA"/>
    <w:rsid w:val="00D25E86"/>
    <w:rsid w:val="00D33777"/>
    <w:rsid w:val="00D355BE"/>
    <w:rsid w:val="00D431BC"/>
    <w:rsid w:val="00D4325F"/>
    <w:rsid w:val="00D47C8E"/>
    <w:rsid w:val="00D47F09"/>
    <w:rsid w:val="00D61FB3"/>
    <w:rsid w:val="00D6202A"/>
    <w:rsid w:val="00D63AD0"/>
    <w:rsid w:val="00D65167"/>
    <w:rsid w:val="00D729B7"/>
    <w:rsid w:val="00D74088"/>
    <w:rsid w:val="00D8288C"/>
    <w:rsid w:val="00D91749"/>
    <w:rsid w:val="00DC06B5"/>
    <w:rsid w:val="00DC0ED7"/>
    <w:rsid w:val="00DC37AD"/>
    <w:rsid w:val="00DD0BF5"/>
    <w:rsid w:val="00DD67BB"/>
    <w:rsid w:val="00DE0675"/>
    <w:rsid w:val="00DE1040"/>
    <w:rsid w:val="00DE3558"/>
    <w:rsid w:val="00DF1BFA"/>
    <w:rsid w:val="00E00B45"/>
    <w:rsid w:val="00E05430"/>
    <w:rsid w:val="00E055CA"/>
    <w:rsid w:val="00E06C67"/>
    <w:rsid w:val="00E23821"/>
    <w:rsid w:val="00E264C0"/>
    <w:rsid w:val="00E27913"/>
    <w:rsid w:val="00E364FB"/>
    <w:rsid w:val="00E3708F"/>
    <w:rsid w:val="00E44183"/>
    <w:rsid w:val="00E44B6A"/>
    <w:rsid w:val="00E44E1D"/>
    <w:rsid w:val="00E47CEC"/>
    <w:rsid w:val="00E50FD7"/>
    <w:rsid w:val="00E547EB"/>
    <w:rsid w:val="00E66C3C"/>
    <w:rsid w:val="00E73196"/>
    <w:rsid w:val="00E741B8"/>
    <w:rsid w:val="00E905B1"/>
    <w:rsid w:val="00E93009"/>
    <w:rsid w:val="00E95865"/>
    <w:rsid w:val="00E963D0"/>
    <w:rsid w:val="00E96456"/>
    <w:rsid w:val="00E973B0"/>
    <w:rsid w:val="00EA0DFD"/>
    <w:rsid w:val="00EA1712"/>
    <w:rsid w:val="00EA1E70"/>
    <w:rsid w:val="00EA411D"/>
    <w:rsid w:val="00EA598F"/>
    <w:rsid w:val="00EA59FA"/>
    <w:rsid w:val="00EC1E71"/>
    <w:rsid w:val="00EC2BA8"/>
    <w:rsid w:val="00EE08B7"/>
    <w:rsid w:val="00EF40EE"/>
    <w:rsid w:val="00F019CB"/>
    <w:rsid w:val="00F01B4E"/>
    <w:rsid w:val="00F027DD"/>
    <w:rsid w:val="00F03003"/>
    <w:rsid w:val="00F132A4"/>
    <w:rsid w:val="00F14889"/>
    <w:rsid w:val="00F16566"/>
    <w:rsid w:val="00F17487"/>
    <w:rsid w:val="00F208C3"/>
    <w:rsid w:val="00F336C4"/>
    <w:rsid w:val="00F33DD5"/>
    <w:rsid w:val="00F3426F"/>
    <w:rsid w:val="00F36F5D"/>
    <w:rsid w:val="00F378A5"/>
    <w:rsid w:val="00F37E2B"/>
    <w:rsid w:val="00F405E9"/>
    <w:rsid w:val="00F4501B"/>
    <w:rsid w:val="00F52E27"/>
    <w:rsid w:val="00F67872"/>
    <w:rsid w:val="00F71A9B"/>
    <w:rsid w:val="00F72111"/>
    <w:rsid w:val="00F7536C"/>
    <w:rsid w:val="00F843C2"/>
    <w:rsid w:val="00F8518C"/>
    <w:rsid w:val="00F96FDA"/>
    <w:rsid w:val="00FA0211"/>
    <w:rsid w:val="00FA428B"/>
    <w:rsid w:val="00FA7C34"/>
    <w:rsid w:val="00FC162C"/>
    <w:rsid w:val="00FC25BE"/>
    <w:rsid w:val="00FC63B3"/>
    <w:rsid w:val="00FC7105"/>
    <w:rsid w:val="00FD3DE7"/>
    <w:rsid w:val="00FD407B"/>
    <w:rsid w:val="00FD70D1"/>
    <w:rsid w:val="00FD78B7"/>
    <w:rsid w:val="00FE5569"/>
    <w:rsid w:val="00FE7E1F"/>
    <w:rsid w:val="00FF0DFD"/>
    <w:rsid w:val="00FF1B89"/>
    <w:rsid w:val="00FF4771"/>
    <w:rsid w:val="00FF4F0D"/>
    <w:rsid w:val="05267D0D"/>
    <w:rsid w:val="0CDB0A9F"/>
    <w:rsid w:val="240B5880"/>
    <w:rsid w:val="26A84DF0"/>
    <w:rsid w:val="27321652"/>
    <w:rsid w:val="2AE15EAF"/>
    <w:rsid w:val="451D5B01"/>
    <w:rsid w:val="579A3137"/>
    <w:rsid w:val="597E742B"/>
    <w:rsid w:val="67DE56AA"/>
    <w:rsid w:val="6C5460C9"/>
    <w:rsid w:val="6CE462F1"/>
    <w:rsid w:val="77B52366"/>
    <w:rsid w:val="7BCE162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193" fillcolor="white">
      <v:fill color="white"/>
    </o:shapedefaults>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等线" w:eastAsia="等线" w:hAnsi="等线"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uiPriority="0" w:unhideWhenUsed="0" w:qFormat="1"/>
    <w:lsdException w:name="Title" w:semiHidden="0" w:uiPriority="10" w:unhideWhenUsed="0" w:qFormat="1"/>
    <w:lsdException w:name="Default Paragraph Font" w:uiPriority="1" w:qFormat="1"/>
    <w:lsdException w:name="Body Text Indent" w:semiHidden="0" w:uiPriority="0" w:unhideWhenUsed="0" w:qFormat="1"/>
    <w:lsdException w:name="Subtitle" w:semiHidden="0" w:uiPriority="11" w:unhideWhenUsed="0" w:qFormat="1"/>
    <w:lsdException w:name="Body Text 2" w:semiHidden="0" w:uiPriority="0" w:unhideWhenUsed="0" w:qFormat="1"/>
    <w:lsdException w:name="Body Text Indent 3" w:qFormat="1"/>
    <w:lsdException w:name="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Table" w:qFormat="1"/>
    <w:lsdException w:name="Balloon Text" w:uiPriority="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14EA"/>
    <w:pPr>
      <w:widowControl w:val="0"/>
      <w:spacing w:line="360" w:lineRule="auto"/>
      <w:ind w:firstLineChars="200" w:firstLine="480"/>
      <w:jc w:val="both"/>
    </w:pPr>
    <w:rPr>
      <w:rFonts w:ascii="Times New Roman" w:eastAsiaTheme="minorEastAsia" w:hAnsi="Times New Roman" w:cstheme="minorBidi"/>
      <w:kern w:val="2"/>
      <w:sz w:val="24"/>
      <w:szCs w:val="22"/>
    </w:rPr>
  </w:style>
  <w:style w:type="paragraph" w:styleId="1">
    <w:name w:val="heading 1"/>
    <w:basedOn w:val="a"/>
    <w:next w:val="a"/>
    <w:link w:val="1Char"/>
    <w:uiPriority w:val="9"/>
    <w:qFormat/>
    <w:rsid w:val="000614EA"/>
    <w:pPr>
      <w:keepNext/>
      <w:keepLines/>
      <w:ind w:firstLineChars="0" w:firstLine="0"/>
      <w:jc w:val="center"/>
      <w:outlineLvl w:val="0"/>
    </w:pPr>
    <w:rPr>
      <w:rFonts w:eastAsia="宋体"/>
      <w:b/>
      <w:bCs/>
      <w:kern w:val="44"/>
      <w:sz w:val="32"/>
      <w:szCs w:val="36"/>
    </w:rPr>
  </w:style>
  <w:style w:type="paragraph" w:styleId="2">
    <w:name w:val="heading 2"/>
    <w:basedOn w:val="a"/>
    <w:next w:val="a"/>
    <w:link w:val="2Char"/>
    <w:uiPriority w:val="9"/>
    <w:unhideWhenUsed/>
    <w:qFormat/>
    <w:rsid w:val="000614EA"/>
    <w:pPr>
      <w:keepNext/>
      <w:keepLines/>
      <w:ind w:firstLineChars="0" w:firstLine="0"/>
      <w:outlineLvl w:val="1"/>
    </w:pPr>
    <w:rPr>
      <w:rFonts w:eastAsia="宋体" w:cstheme="majorBidi"/>
      <w:b/>
      <w:bCs/>
      <w:sz w:val="30"/>
      <w:szCs w:val="32"/>
    </w:rPr>
  </w:style>
  <w:style w:type="paragraph" w:styleId="3">
    <w:name w:val="heading 3"/>
    <w:basedOn w:val="a"/>
    <w:next w:val="a"/>
    <w:link w:val="3Char"/>
    <w:uiPriority w:val="9"/>
    <w:unhideWhenUsed/>
    <w:qFormat/>
    <w:rsid w:val="000614EA"/>
    <w:pPr>
      <w:keepNext/>
      <w:keepLines/>
      <w:ind w:firstLineChars="0" w:firstLine="0"/>
      <w:outlineLvl w:val="2"/>
    </w:pPr>
    <w:rPr>
      <w:b/>
      <w:bCs/>
      <w:sz w:val="28"/>
      <w:szCs w:val="32"/>
    </w:rPr>
  </w:style>
  <w:style w:type="paragraph" w:styleId="4">
    <w:name w:val="heading 4"/>
    <w:basedOn w:val="a"/>
    <w:next w:val="a"/>
    <w:link w:val="4Char"/>
    <w:uiPriority w:val="9"/>
    <w:unhideWhenUsed/>
    <w:qFormat/>
    <w:rsid w:val="000614EA"/>
    <w:pPr>
      <w:keepNext/>
      <w:keepLines/>
      <w:ind w:firstLineChars="0" w:firstLine="0"/>
      <w:outlineLvl w:val="3"/>
    </w:pPr>
    <w:rPr>
      <w:rFonts w:eastAsiaTheme="majorEastAsia"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rsid w:val="000614EA"/>
    <w:pPr>
      <w:spacing w:line="240" w:lineRule="auto"/>
      <w:ind w:firstLine="420"/>
    </w:pPr>
    <w:rPr>
      <w:rFonts w:asciiTheme="minorHAnsi" w:eastAsia="宋体" w:hAnsiTheme="minorHAnsi"/>
      <w:sz w:val="21"/>
    </w:rPr>
  </w:style>
  <w:style w:type="paragraph" w:styleId="a4">
    <w:name w:val="annotation text"/>
    <w:basedOn w:val="a"/>
    <w:link w:val="Char0"/>
    <w:uiPriority w:val="99"/>
    <w:unhideWhenUsed/>
    <w:qFormat/>
    <w:rsid w:val="000614EA"/>
    <w:pPr>
      <w:spacing w:line="240" w:lineRule="auto"/>
      <w:ind w:firstLineChars="0" w:firstLine="0"/>
      <w:jc w:val="left"/>
    </w:pPr>
    <w:rPr>
      <w:rFonts w:asciiTheme="minorHAnsi" w:hAnsiTheme="minorHAnsi"/>
      <w:sz w:val="21"/>
      <w:szCs w:val="24"/>
    </w:rPr>
  </w:style>
  <w:style w:type="paragraph" w:styleId="a5">
    <w:name w:val="Body Text Indent"/>
    <w:basedOn w:val="a"/>
    <w:link w:val="Char1"/>
    <w:qFormat/>
    <w:rsid w:val="000614EA"/>
    <w:pPr>
      <w:spacing w:line="240" w:lineRule="auto"/>
      <w:ind w:left="420" w:firstLineChars="0" w:firstLine="600"/>
    </w:pPr>
    <w:rPr>
      <w:rFonts w:ascii="宋体" w:eastAsia="宋体" w:hAnsi="宋体" w:cs="Times New Roman"/>
      <w:sz w:val="30"/>
      <w:szCs w:val="24"/>
    </w:rPr>
  </w:style>
  <w:style w:type="paragraph" w:styleId="30">
    <w:name w:val="toc 3"/>
    <w:basedOn w:val="a"/>
    <w:next w:val="a"/>
    <w:uiPriority w:val="39"/>
    <w:unhideWhenUsed/>
    <w:qFormat/>
    <w:rsid w:val="000614EA"/>
    <w:pPr>
      <w:ind w:leftChars="400" w:left="840"/>
    </w:pPr>
  </w:style>
  <w:style w:type="paragraph" w:styleId="a6">
    <w:name w:val="Plain Text"/>
    <w:basedOn w:val="a"/>
    <w:link w:val="Char2"/>
    <w:qFormat/>
    <w:rsid w:val="000614EA"/>
    <w:pPr>
      <w:spacing w:before="120" w:after="120" w:line="240" w:lineRule="auto"/>
      <w:ind w:firstLineChars="0" w:firstLine="629"/>
    </w:pPr>
    <w:rPr>
      <w:rFonts w:ascii="宋体" w:eastAsia="宋体" w:hAnsi="Courier New"/>
      <w:sz w:val="30"/>
    </w:rPr>
  </w:style>
  <w:style w:type="paragraph" w:styleId="a7">
    <w:name w:val="Balloon Text"/>
    <w:basedOn w:val="a"/>
    <w:link w:val="Char3"/>
    <w:semiHidden/>
    <w:unhideWhenUsed/>
    <w:qFormat/>
    <w:rsid w:val="000614EA"/>
    <w:rPr>
      <w:sz w:val="18"/>
      <w:szCs w:val="18"/>
    </w:rPr>
  </w:style>
  <w:style w:type="paragraph" w:styleId="a8">
    <w:name w:val="footer"/>
    <w:basedOn w:val="a"/>
    <w:link w:val="Char4"/>
    <w:uiPriority w:val="99"/>
    <w:unhideWhenUsed/>
    <w:qFormat/>
    <w:rsid w:val="000614EA"/>
    <w:pPr>
      <w:tabs>
        <w:tab w:val="center" w:pos="4153"/>
        <w:tab w:val="right" w:pos="8306"/>
      </w:tabs>
      <w:snapToGrid w:val="0"/>
      <w:jc w:val="left"/>
    </w:pPr>
    <w:rPr>
      <w:sz w:val="18"/>
      <w:szCs w:val="18"/>
    </w:rPr>
  </w:style>
  <w:style w:type="paragraph" w:styleId="a9">
    <w:name w:val="header"/>
    <w:basedOn w:val="a"/>
    <w:link w:val="Char5"/>
    <w:uiPriority w:val="99"/>
    <w:unhideWhenUsed/>
    <w:qFormat/>
    <w:rsid w:val="000614EA"/>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0614EA"/>
  </w:style>
  <w:style w:type="paragraph" w:styleId="31">
    <w:name w:val="Body Text Indent 3"/>
    <w:basedOn w:val="a"/>
    <w:link w:val="3Char0"/>
    <w:uiPriority w:val="99"/>
    <w:semiHidden/>
    <w:unhideWhenUsed/>
    <w:qFormat/>
    <w:rsid w:val="000614EA"/>
    <w:pPr>
      <w:spacing w:after="120"/>
      <w:ind w:leftChars="200" w:left="420"/>
    </w:pPr>
    <w:rPr>
      <w:sz w:val="16"/>
      <w:szCs w:val="16"/>
    </w:rPr>
  </w:style>
  <w:style w:type="paragraph" w:styleId="20">
    <w:name w:val="toc 2"/>
    <w:basedOn w:val="a"/>
    <w:next w:val="a"/>
    <w:uiPriority w:val="39"/>
    <w:unhideWhenUsed/>
    <w:qFormat/>
    <w:rsid w:val="000614EA"/>
    <w:pPr>
      <w:ind w:leftChars="200" w:left="420"/>
    </w:pPr>
  </w:style>
  <w:style w:type="paragraph" w:styleId="21">
    <w:name w:val="Body Text 2"/>
    <w:basedOn w:val="a"/>
    <w:qFormat/>
    <w:rsid w:val="000614EA"/>
    <w:pPr>
      <w:spacing w:after="120" w:line="480" w:lineRule="auto"/>
    </w:pPr>
  </w:style>
  <w:style w:type="table" w:styleId="aa">
    <w:name w:val="Table Grid"/>
    <w:basedOn w:val="a1"/>
    <w:uiPriority w:val="59"/>
    <w:qFormat/>
    <w:rsid w:val="000614E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b">
    <w:name w:val="page number"/>
    <w:basedOn w:val="a0"/>
    <w:qFormat/>
    <w:rsid w:val="000614EA"/>
  </w:style>
  <w:style w:type="character" w:styleId="ac">
    <w:name w:val="Hyperlink"/>
    <w:basedOn w:val="a0"/>
    <w:uiPriority w:val="99"/>
    <w:unhideWhenUsed/>
    <w:qFormat/>
    <w:rsid w:val="000614EA"/>
    <w:rPr>
      <w:color w:val="0000FF" w:themeColor="hyperlink"/>
      <w:u w:val="single"/>
    </w:rPr>
  </w:style>
  <w:style w:type="character" w:styleId="ad">
    <w:name w:val="annotation reference"/>
    <w:uiPriority w:val="99"/>
    <w:unhideWhenUsed/>
    <w:qFormat/>
    <w:rsid w:val="000614EA"/>
    <w:rPr>
      <w:sz w:val="21"/>
      <w:szCs w:val="21"/>
    </w:rPr>
  </w:style>
  <w:style w:type="character" w:customStyle="1" w:styleId="Char5">
    <w:name w:val="页眉 Char"/>
    <w:basedOn w:val="a0"/>
    <w:link w:val="a9"/>
    <w:uiPriority w:val="99"/>
    <w:qFormat/>
    <w:rsid w:val="000614EA"/>
    <w:rPr>
      <w:sz w:val="18"/>
      <w:szCs w:val="18"/>
    </w:rPr>
  </w:style>
  <w:style w:type="character" w:customStyle="1" w:styleId="Char4">
    <w:name w:val="页脚 Char"/>
    <w:basedOn w:val="a0"/>
    <w:link w:val="a8"/>
    <w:uiPriority w:val="99"/>
    <w:qFormat/>
    <w:rsid w:val="000614EA"/>
    <w:rPr>
      <w:sz w:val="18"/>
      <w:szCs w:val="18"/>
    </w:rPr>
  </w:style>
  <w:style w:type="character" w:customStyle="1" w:styleId="2Char0">
    <w:name w:val="正文文本缩进 2 Char"/>
    <w:link w:val="210"/>
    <w:qFormat/>
    <w:rsid w:val="000614EA"/>
    <w:rPr>
      <w:rFonts w:ascii="Times New Roman" w:eastAsia="仿宋_GB2312" w:hAnsi="Times New Roman" w:cs="Times New Roman"/>
      <w:sz w:val="28"/>
      <w:szCs w:val="20"/>
    </w:rPr>
  </w:style>
  <w:style w:type="paragraph" w:customStyle="1" w:styleId="210">
    <w:name w:val="正文文本缩进 21"/>
    <w:basedOn w:val="a"/>
    <w:link w:val="2Char0"/>
    <w:qFormat/>
    <w:rsid w:val="000614EA"/>
    <w:pPr>
      <w:adjustRightInd w:val="0"/>
      <w:spacing w:line="312" w:lineRule="atLeast"/>
      <w:ind w:firstLine="570"/>
      <w:jc w:val="distribute"/>
      <w:textAlignment w:val="baseline"/>
    </w:pPr>
    <w:rPr>
      <w:rFonts w:eastAsia="仿宋_GB2312" w:cs="Times New Roman"/>
      <w:sz w:val="28"/>
      <w:szCs w:val="20"/>
    </w:rPr>
  </w:style>
  <w:style w:type="character" w:customStyle="1" w:styleId="Char10">
    <w:name w:val="纯文本 Char1"/>
    <w:link w:val="11"/>
    <w:qFormat/>
    <w:rsid w:val="000614EA"/>
    <w:rPr>
      <w:rFonts w:ascii="宋体" w:eastAsia="宋体" w:hAnsi="Courier New" w:cs="Times New Roman"/>
      <w:szCs w:val="20"/>
    </w:rPr>
  </w:style>
  <w:style w:type="paragraph" w:customStyle="1" w:styleId="11">
    <w:name w:val="纯文本1"/>
    <w:basedOn w:val="a"/>
    <w:link w:val="Char10"/>
    <w:qFormat/>
    <w:rsid w:val="000614EA"/>
    <w:rPr>
      <w:rFonts w:ascii="宋体" w:eastAsia="宋体" w:hAnsi="Courier New" w:cs="Times New Roman"/>
      <w:szCs w:val="20"/>
    </w:rPr>
  </w:style>
  <w:style w:type="character" w:customStyle="1" w:styleId="Char6">
    <w:name w:val="正文文本缩进 Char"/>
    <w:link w:val="12"/>
    <w:qFormat/>
    <w:rsid w:val="000614EA"/>
    <w:rPr>
      <w:rFonts w:ascii="仿宋_GB2312" w:eastAsia="仿宋_GB2312" w:hAnsi="Times New Roman" w:cs="Times New Roman"/>
      <w:sz w:val="28"/>
      <w:szCs w:val="20"/>
    </w:rPr>
  </w:style>
  <w:style w:type="paragraph" w:customStyle="1" w:styleId="12">
    <w:name w:val="正文文本缩进1"/>
    <w:basedOn w:val="a"/>
    <w:link w:val="Char6"/>
    <w:qFormat/>
    <w:rsid w:val="000614EA"/>
    <w:pPr>
      <w:adjustRightInd w:val="0"/>
      <w:spacing w:line="233" w:lineRule="auto"/>
      <w:ind w:firstLine="570"/>
      <w:textAlignment w:val="baseline"/>
    </w:pPr>
    <w:rPr>
      <w:rFonts w:ascii="仿宋_GB2312" w:eastAsia="仿宋_GB2312" w:cs="Times New Roman"/>
      <w:sz w:val="28"/>
      <w:szCs w:val="20"/>
    </w:rPr>
  </w:style>
  <w:style w:type="character" w:customStyle="1" w:styleId="13">
    <w:name w:val="页码1"/>
    <w:basedOn w:val="a0"/>
    <w:qFormat/>
    <w:rsid w:val="000614EA"/>
  </w:style>
  <w:style w:type="paragraph" w:customStyle="1" w:styleId="14">
    <w:name w:val="普通(网站)1"/>
    <w:basedOn w:val="a"/>
    <w:qFormat/>
    <w:rsid w:val="000614EA"/>
    <w:pPr>
      <w:widowControl/>
      <w:spacing w:before="100" w:beforeAutospacing="1" w:after="100" w:afterAutospacing="1"/>
      <w:jc w:val="left"/>
    </w:pPr>
    <w:rPr>
      <w:rFonts w:ascii="宋体" w:eastAsia="宋体" w:hAnsi="宋体" w:cs="宋体"/>
      <w:kern w:val="0"/>
      <w:szCs w:val="24"/>
    </w:rPr>
  </w:style>
  <w:style w:type="character" w:customStyle="1" w:styleId="1Char">
    <w:name w:val="标题 1 Char"/>
    <w:basedOn w:val="a0"/>
    <w:link w:val="1"/>
    <w:uiPriority w:val="9"/>
    <w:qFormat/>
    <w:rsid w:val="000614EA"/>
    <w:rPr>
      <w:rFonts w:cstheme="minorBidi"/>
      <w:b/>
      <w:bCs/>
      <w:kern w:val="44"/>
      <w:sz w:val="32"/>
      <w:szCs w:val="36"/>
    </w:rPr>
  </w:style>
  <w:style w:type="paragraph" w:customStyle="1" w:styleId="TOC1">
    <w:name w:val="TOC 标题1"/>
    <w:basedOn w:val="1"/>
    <w:next w:val="a"/>
    <w:uiPriority w:val="39"/>
    <w:unhideWhenUsed/>
    <w:qFormat/>
    <w:rsid w:val="000614EA"/>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Char3">
    <w:name w:val="批注框文本 Char"/>
    <w:basedOn w:val="a0"/>
    <w:link w:val="a7"/>
    <w:uiPriority w:val="99"/>
    <w:semiHidden/>
    <w:qFormat/>
    <w:rsid w:val="000614EA"/>
    <w:rPr>
      <w:sz w:val="18"/>
      <w:szCs w:val="18"/>
    </w:rPr>
  </w:style>
  <w:style w:type="character" w:customStyle="1" w:styleId="3Char">
    <w:name w:val="标题 3 Char"/>
    <w:basedOn w:val="a0"/>
    <w:link w:val="3"/>
    <w:uiPriority w:val="9"/>
    <w:qFormat/>
    <w:rsid w:val="000614EA"/>
    <w:rPr>
      <w:rFonts w:ascii="Times New Roman" w:hAnsi="Times New Roman"/>
      <w:b/>
      <w:bCs/>
      <w:sz w:val="28"/>
      <w:szCs w:val="32"/>
    </w:rPr>
  </w:style>
  <w:style w:type="character" w:customStyle="1" w:styleId="2Char">
    <w:name w:val="标题 2 Char"/>
    <w:basedOn w:val="a0"/>
    <w:link w:val="2"/>
    <w:uiPriority w:val="9"/>
    <w:qFormat/>
    <w:rsid w:val="000614EA"/>
    <w:rPr>
      <w:rFonts w:cstheme="majorBidi"/>
      <w:b/>
      <w:bCs/>
      <w:kern w:val="2"/>
      <w:sz w:val="30"/>
      <w:szCs w:val="32"/>
    </w:rPr>
  </w:style>
  <w:style w:type="character" w:customStyle="1" w:styleId="4Char">
    <w:name w:val="标题 4 Char"/>
    <w:basedOn w:val="a0"/>
    <w:link w:val="4"/>
    <w:uiPriority w:val="9"/>
    <w:qFormat/>
    <w:rsid w:val="000614EA"/>
    <w:rPr>
      <w:rFonts w:ascii="Times New Roman" w:eastAsiaTheme="majorEastAsia" w:hAnsi="Times New Roman" w:cstheme="majorBidi"/>
      <w:b/>
      <w:bCs/>
      <w:sz w:val="28"/>
      <w:szCs w:val="28"/>
    </w:rPr>
  </w:style>
  <w:style w:type="paragraph" w:styleId="ae">
    <w:name w:val="List Paragraph"/>
    <w:basedOn w:val="a"/>
    <w:uiPriority w:val="34"/>
    <w:qFormat/>
    <w:rsid w:val="000614EA"/>
    <w:pPr>
      <w:widowControl/>
      <w:overflowPunct w:val="0"/>
      <w:autoSpaceDE w:val="0"/>
    </w:pPr>
    <w:rPr>
      <w:rFonts w:eastAsia="宋体" w:cs="Times New Roman"/>
      <w:kern w:val="0"/>
      <w:szCs w:val="24"/>
    </w:rPr>
  </w:style>
  <w:style w:type="character" w:customStyle="1" w:styleId="CharChar">
    <w:name w:val="表格文字 Char Char"/>
    <w:link w:val="af"/>
    <w:qFormat/>
    <w:rsid w:val="000614EA"/>
    <w:rPr>
      <w:rFonts w:cstheme="minorBidi"/>
      <w:kern w:val="2"/>
      <w:sz w:val="21"/>
      <w:szCs w:val="24"/>
    </w:rPr>
  </w:style>
  <w:style w:type="paragraph" w:customStyle="1" w:styleId="af">
    <w:name w:val="表格文字"/>
    <w:basedOn w:val="a"/>
    <w:link w:val="CharChar"/>
    <w:qFormat/>
    <w:rsid w:val="000614EA"/>
    <w:pPr>
      <w:adjustRightInd w:val="0"/>
      <w:snapToGrid w:val="0"/>
      <w:ind w:firstLineChars="0" w:firstLine="0"/>
      <w:jc w:val="left"/>
    </w:pPr>
    <w:rPr>
      <w:rFonts w:eastAsia="宋体"/>
      <w:sz w:val="21"/>
      <w:szCs w:val="24"/>
    </w:rPr>
  </w:style>
  <w:style w:type="character" w:customStyle="1" w:styleId="Char0">
    <w:name w:val="批注文字 Char"/>
    <w:link w:val="a4"/>
    <w:uiPriority w:val="99"/>
    <w:qFormat/>
    <w:rsid w:val="000614EA"/>
    <w:rPr>
      <w:szCs w:val="24"/>
    </w:rPr>
  </w:style>
  <w:style w:type="character" w:customStyle="1" w:styleId="Char11">
    <w:name w:val="批注文字 Char1"/>
    <w:basedOn w:val="a0"/>
    <w:uiPriority w:val="99"/>
    <w:semiHidden/>
    <w:qFormat/>
    <w:rsid w:val="000614EA"/>
    <w:rPr>
      <w:rFonts w:ascii="Times New Roman" w:hAnsi="Times New Roman"/>
      <w:sz w:val="24"/>
    </w:rPr>
  </w:style>
  <w:style w:type="character" w:customStyle="1" w:styleId="Char7">
    <w:name w:val="表格文字 Char"/>
    <w:qFormat/>
    <w:rsid w:val="000614EA"/>
    <w:rPr>
      <w:rFonts w:eastAsia="宋体"/>
      <w:kern w:val="2"/>
      <w:position w:val="-10"/>
      <w:sz w:val="21"/>
      <w:lang w:val="en-US" w:eastAsia="zh-CN" w:bidi="ar-SA"/>
    </w:rPr>
  </w:style>
  <w:style w:type="paragraph" w:customStyle="1" w:styleId="af0">
    <w:name w:val="表文"/>
    <w:basedOn w:val="a"/>
    <w:qFormat/>
    <w:rsid w:val="000614EA"/>
    <w:pPr>
      <w:autoSpaceDE w:val="0"/>
      <w:autoSpaceDN w:val="0"/>
      <w:adjustRightInd w:val="0"/>
      <w:spacing w:line="360" w:lineRule="atLeast"/>
      <w:ind w:firstLineChars="0" w:firstLine="0"/>
      <w:jc w:val="center"/>
      <w:textAlignment w:val="baseline"/>
    </w:pPr>
    <w:rPr>
      <w:rFonts w:ascii="宋体" w:eastAsia="宋体" w:hAnsi="Tms Rmn" w:cs="Times New Roman"/>
      <w:kern w:val="0"/>
      <w:szCs w:val="20"/>
    </w:rPr>
  </w:style>
  <w:style w:type="character" w:customStyle="1" w:styleId="Char">
    <w:name w:val="正文缩进 Char"/>
    <w:link w:val="a3"/>
    <w:qFormat/>
    <w:rsid w:val="000614EA"/>
    <w:rPr>
      <w:rFonts w:eastAsia="宋体"/>
    </w:rPr>
  </w:style>
  <w:style w:type="character" w:customStyle="1" w:styleId="Char1">
    <w:name w:val="正文文本缩进 Char1"/>
    <w:basedOn w:val="a0"/>
    <w:link w:val="a5"/>
    <w:qFormat/>
    <w:rsid w:val="000614EA"/>
    <w:rPr>
      <w:rFonts w:ascii="宋体" w:eastAsia="宋体" w:hAnsi="宋体" w:cs="Times New Roman"/>
      <w:sz w:val="30"/>
      <w:szCs w:val="24"/>
    </w:rPr>
  </w:style>
  <w:style w:type="paragraph" w:customStyle="1" w:styleId="Char12">
    <w:name w:val="Char1"/>
    <w:basedOn w:val="a"/>
    <w:qFormat/>
    <w:rsid w:val="000614EA"/>
    <w:pPr>
      <w:spacing w:line="240" w:lineRule="auto"/>
      <w:ind w:firstLineChars="0" w:firstLine="0"/>
    </w:pPr>
    <w:rPr>
      <w:rFonts w:ascii="Verdana" w:eastAsia="仿宋_GB2312" w:hAnsi="Verdana" w:cs="Times New Roman"/>
      <w:kern w:val="0"/>
      <w:sz w:val="28"/>
      <w:szCs w:val="20"/>
      <w:lang w:eastAsia="en-US"/>
    </w:rPr>
  </w:style>
  <w:style w:type="character" w:customStyle="1" w:styleId="Char8">
    <w:name w:val="报告表  段 Char"/>
    <w:link w:val="af1"/>
    <w:qFormat/>
    <w:rsid w:val="000614EA"/>
    <w:rPr>
      <w:rFonts w:ascii="宋体" w:eastAsia="宋体" w:hAnsi="Verdana"/>
      <w:sz w:val="24"/>
    </w:rPr>
  </w:style>
  <w:style w:type="paragraph" w:customStyle="1" w:styleId="af1">
    <w:name w:val="报告表  段"/>
    <w:basedOn w:val="a"/>
    <w:link w:val="Char8"/>
    <w:qFormat/>
    <w:rsid w:val="000614EA"/>
    <w:pPr>
      <w:adjustRightInd w:val="0"/>
      <w:ind w:firstLineChars="0" w:firstLine="505"/>
      <w:textAlignment w:val="baseline"/>
    </w:pPr>
    <w:rPr>
      <w:rFonts w:ascii="宋体" w:eastAsia="宋体" w:hAnsi="Verdana"/>
    </w:rPr>
  </w:style>
  <w:style w:type="character" w:customStyle="1" w:styleId="3Char0">
    <w:name w:val="正文文本缩进 3 Char"/>
    <w:basedOn w:val="a0"/>
    <w:link w:val="31"/>
    <w:uiPriority w:val="99"/>
    <w:semiHidden/>
    <w:qFormat/>
    <w:rsid w:val="000614EA"/>
    <w:rPr>
      <w:rFonts w:ascii="Times New Roman" w:hAnsi="Times New Roman"/>
      <w:sz w:val="16"/>
      <w:szCs w:val="16"/>
    </w:rPr>
  </w:style>
  <w:style w:type="character" w:customStyle="1" w:styleId="Char2">
    <w:name w:val="纯文本 Char"/>
    <w:link w:val="a6"/>
    <w:qFormat/>
    <w:rsid w:val="000614EA"/>
    <w:rPr>
      <w:rFonts w:ascii="宋体" w:eastAsia="宋体" w:hAnsi="Courier New"/>
      <w:sz w:val="30"/>
    </w:rPr>
  </w:style>
  <w:style w:type="character" w:customStyle="1" w:styleId="Char20">
    <w:name w:val="纯文本 Char2"/>
    <w:basedOn w:val="a0"/>
    <w:uiPriority w:val="99"/>
    <w:semiHidden/>
    <w:qFormat/>
    <w:rsid w:val="000614EA"/>
    <w:rPr>
      <w:rFonts w:ascii="宋体" w:eastAsia="宋体" w:hAnsi="Courier New" w:cs="Courier New"/>
      <w:szCs w:val="21"/>
    </w:rPr>
  </w:style>
  <w:style w:type="paragraph" w:customStyle="1" w:styleId="Char110">
    <w:name w:val="Char11"/>
    <w:basedOn w:val="a"/>
    <w:qFormat/>
    <w:rsid w:val="000614EA"/>
    <w:pPr>
      <w:spacing w:line="240" w:lineRule="auto"/>
      <w:ind w:firstLineChars="0" w:firstLine="0"/>
    </w:pPr>
    <w:rPr>
      <w:rFonts w:ascii="Verdana" w:eastAsia="仿宋_GB2312" w:hAnsi="Verdana" w:cs="Times New Roman"/>
      <w:kern w:val="0"/>
      <w:sz w:val="28"/>
      <w:szCs w:val="20"/>
      <w:lang w:eastAsia="en-US"/>
    </w:rPr>
  </w:style>
  <w:style w:type="character" w:customStyle="1" w:styleId="af2">
    <w:name w:val="样式 中文 仿宋"/>
    <w:basedOn w:val="a0"/>
    <w:rsid w:val="000614EA"/>
    <w:rPr>
      <w:rFonts w:eastAsia="仿宋_GB2312"/>
      <w:b/>
      <w:bCs/>
    </w:rPr>
  </w:style>
  <w:style w:type="character" w:customStyle="1" w:styleId="Char9">
    <w:name w:val="正 文 Char"/>
    <w:basedOn w:val="a0"/>
    <w:link w:val="af3"/>
    <w:qFormat/>
    <w:rsid w:val="000614EA"/>
    <w:rPr>
      <w:rFonts w:cs="宋体"/>
      <w:sz w:val="24"/>
      <w:szCs w:val="24"/>
    </w:rPr>
  </w:style>
  <w:style w:type="paragraph" w:customStyle="1" w:styleId="af3">
    <w:name w:val="正 文"/>
    <w:link w:val="Char9"/>
    <w:qFormat/>
    <w:rsid w:val="000614EA"/>
    <w:pPr>
      <w:widowControl w:val="0"/>
      <w:spacing w:line="360" w:lineRule="auto"/>
      <w:ind w:firstLineChars="200" w:firstLine="480"/>
    </w:pPr>
    <w:rPr>
      <w:rFonts w:asciiTheme="minorHAnsi" w:eastAsiaTheme="minorEastAsia" w:hAnsiTheme="minorHAnsi" w:cs="宋体"/>
      <w:kern w:val="2"/>
      <w:sz w:val="24"/>
      <w:szCs w:val="24"/>
    </w:rPr>
  </w:style>
  <w:style w:type="paragraph" w:customStyle="1" w:styleId="af4">
    <w:name w:val="表格名称"/>
    <w:basedOn w:val="a"/>
    <w:qFormat/>
    <w:rsid w:val="000614EA"/>
    <w:pPr>
      <w:keepNext/>
      <w:keepLines/>
      <w:wordWrap w:val="0"/>
      <w:topLinePunct/>
      <w:adjustRightInd w:val="0"/>
      <w:spacing w:line="240" w:lineRule="auto"/>
      <w:ind w:firstLineChars="0" w:firstLine="0"/>
      <w:jc w:val="center"/>
    </w:pPr>
    <w:rPr>
      <w:b/>
    </w:rPr>
  </w:style>
  <w:style w:type="paragraph" w:customStyle="1" w:styleId="TOC2">
    <w:name w:val="TOC 标题2"/>
    <w:basedOn w:val="1"/>
    <w:next w:val="a"/>
    <w:uiPriority w:val="39"/>
    <w:semiHidden/>
    <w:unhideWhenUsed/>
    <w:qFormat/>
    <w:rsid w:val="000614EA"/>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af5">
    <w:name w:val="报告表 段"/>
    <w:basedOn w:val="a"/>
    <w:rsid w:val="007E3CDB"/>
    <w:pPr>
      <w:ind w:firstLineChars="196" w:firstLine="470"/>
    </w:pPr>
    <w:rPr>
      <w:rFonts w:ascii="宋体" w:eastAsia="宋体" w:hAnsi="宋体" w:cs="Times New Roman"/>
      <w:bCs/>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footer" Target="footer7.xml"/><Relationship Id="rId39" Type="http://schemas.openxmlformats.org/officeDocument/2006/relationships/image" Target="media/image15.jpeg"/><Relationship Id="rId21" Type="http://schemas.openxmlformats.org/officeDocument/2006/relationships/header" Target="header5.xm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footer" Target="footer5.xml"/><Relationship Id="rId29" Type="http://schemas.openxmlformats.org/officeDocument/2006/relationships/image" Target="media/image5.jpeg"/><Relationship Id="rId41" Type="http://schemas.openxmlformats.org/officeDocument/2006/relationships/image" Target="media/image17.jpeg"/><Relationship Id="rId54" Type="http://schemas.openxmlformats.org/officeDocument/2006/relationships/image" Target="media/image3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4.png"/><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image" Target="media/image34.jpeg"/><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footer" Target="footer8.xml"/><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png"/><Relationship Id="rId60"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7.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8" Type="http://schemas.openxmlformats.org/officeDocument/2006/relationships/footnotes" Target="footnotes.xml"/><Relationship Id="rId51"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1.png"/><Relationship Id="rId25" Type="http://schemas.openxmlformats.org/officeDocument/2006/relationships/header" Target="header6.xml"/><Relationship Id="rId33" Type="http://schemas.openxmlformats.org/officeDocument/2006/relationships/image" Target="media/image9.pn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319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8FBB286-E981-41EB-811B-DC11CFAD4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1245</TotalTime>
  <Pages>73</Pages>
  <Words>4341</Words>
  <Characters>24749</Characters>
  <Application>Microsoft Office Word</Application>
  <DocSecurity>0</DocSecurity>
  <Lines>206</Lines>
  <Paragraphs>58</Paragraphs>
  <ScaleCrop>false</ScaleCrop>
  <Company/>
  <LinksUpToDate>false</LinksUpToDate>
  <CharactersWithSpaces>29032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46</cp:revision>
  <cp:lastPrinted>2020-05-19T09:25:00Z</cp:lastPrinted>
  <dcterms:created xsi:type="dcterms:W3CDTF">2019-06-18T02:09:00Z</dcterms:created>
  <dcterms:modified xsi:type="dcterms:W3CDTF">2020-05-19T09:31:00Z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