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9916">
      <w:pPr>
        <w:keepNext w:val="0"/>
        <w:keepLines w:val="0"/>
        <w:pageBreakBefore w:val="0"/>
        <w:kinsoku/>
        <w:overflowPunct/>
        <w:topLinePunct w:val="0"/>
        <w:autoSpaceDE/>
        <w:autoSpaceDN/>
        <w:bidi w:val="0"/>
        <w:adjustRightInd/>
        <w:snapToGrid/>
        <w:spacing w:beforeAutospacing="0" w:line="600" w:lineRule="exact"/>
        <w:jc w:val="center"/>
        <w:textAlignment w:val="auto"/>
        <w:rPr>
          <w:rFonts w:hint="default" w:ascii="Times New Roman" w:hAnsi="Times New Roman" w:eastAsia="方正小标宋简体" w:cs="Times New Roman"/>
          <w:bCs/>
          <w:color w:val="000000" w:themeColor="text1"/>
          <w:sz w:val="44"/>
          <w:szCs w:val="36"/>
          <w14:textFill>
            <w14:solidFill>
              <w14:schemeClr w14:val="tx1"/>
            </w14:solidFill>
          </w14:textFill>
        </w:rPr>
      </w:pPr>
      <w:r>
        <w:rPr>
          <w:rFonts w:hint="default" w:ascii="Times New Roman" w:hAnsi="Times New Roman" w:eastAsia="方正小标宋简体" w:cs="Times New Roman"/>
          <w:bCs/>
          <w:color w:val="000000" w:themeColor="text1"/>
          <w:sz w:val="44"/>
          <w:szCs w:val="36"/>
          <w:lang w:eastAsia="zh-CN"/>
          <w14:textFill>
            <w14:solidFill>
              <w14:schemeClr w14:val="tx1"/>
            </w14:solidFill>
          </w14:textFill>
        </w:rPr>
        <w:t>梅州市</w:t>
      </w:r>
      <w:r>
        <w:rPr>
          <w:rFonts w:hint="default" w:ascii="Times New Roman" w:hAnsi="Times New Roman" w:eastAsia="方正小标宋简体" w:cs="Times New Roman"/>
          <w:bCs/>
          <w:color w:val="000000" w:themeColor="text1"/>
          <w:sz w:val="44"/>
          <w:szCs w:val="36"/>
          <w14:textFill>
            <w14:solidFill>
              <w14:schemeClr w14:val="tx1"/>
            </w14:solidFill>
          </w14:textFill>
        </w:rPr>
        <w:t>梅县区人民政府</w:t>
      </w:r>
      <w:r>
        <w:rPr>
          <w:rFonts w:hint="default" w:ascii="Times New Roman" w:hAnsi="Times New Roman" w:eastAsia="方正小标宋简体" w:cs="Times New Roman"/>
          <w:bCs/>
          <w:color w:val="000000" w:themeColor="text1"/>
          <w:sz w:val="44"/>
          <w:szCs w:val="36"/>
          <w:lang w:eastAsia="zh-CN"/>
          <w14:textFill>
            <w14:solidFill>
              <w14:schemeClr w14:val="tx1"/>
            </w14:solidFill>
          </w14:textFill>
        </w:rPr>
        <w:t>2023</w:t>
      </w:r>
      <w:r>
        <w:rPr>
          <w:rFonts w:hint="default" w:ascii="Times New Roman" w:hAnsi="Times New Roman" w:eastAsia="方正小标宋简体" w:cs="Times New Roman"/>
          <w:bCs/>
          <w:color w:val="000000" w:themeColor="text1"/>
          <w:sz w:val="44"/>
          <w:szCs w:val="36"/>
          <w14:textFill>
            <w14:solidFill>
              <w14:schemeClr w14:val="tx1"/>
            </w14:solidFill>
          </w14:textFill>
        </w:rPr>
        <w:t>年</w:t>
      </w:r>
    </w:p>
    <w:p w14:paraId="7D812EEA">
      <w:pPr>
        <w:keepNext w:val="0"/>
        <w:keepLines w:val="0"/>
        <w:pageBreakBefore w:val="0"/>
        <w:kinsoku/>
        <w:overflowPunct/>
        <w:topLinePunct w:val="0"/>
        <w:autoSpaceDE/>
        <w:autoSpaceDN/>
        <w:bidi w:val="0"/>
        <w:adjustRightInd/>
        <w:snapToGrid/>
        <w:spacing w:beforeAutospacing="0" w:line="600" w:lineRule="exact"/>
        <w:jc w:val="center"/>
        <w:textAlignment w:val="auto"/>
        <w:rPr>
          <w:rFonts w:hint="default" w:ascii="Times New Roman" w:hAnsi="Times New Roman" w:eastAsia="方正小标宋简体" w:cs="Times New Roman"/>
          <w:bCs/>
          <w:color w:val="000000" w:themeColor="text1"/>
          <w:sz w:val="44"/>
          <w:szCs w:val="36"/>
          <w14:textFill>
            <w14:solidFill>
              <w14:schemeClr w14:val="tx1"/>
            </w14:solidFill>
          </w14:textFill>
        </w:rPr>
      </w:pPr>
      <w:r>
        <w:rPr>
          <w:rFonts w:hint="default" w:ascii="Times New Roman" w:hAnsi="Times New Roman" w:eastAsia="方正小标宋简体" w:cs="Times New Roman"/>
          <w:bCs/>
          <w:color w:val="000000" w:themeColor="text1"/>
          <w:sz w:val="44"/>
          <w:szCs w:val="36"/>
          <w14:textFill>
            <w14:solidFill>
              <w14:schemeClr w14:val="tx1"/>
            </w14:solidFill>
          </w14:textFill>
        </w:rPr>
        <w:t>政府信息公开工作年度报告</w:t>
      </w:r>
    </w:p>
    <w:p w14:paraId="4E225E91">
      <w:pPr>
        <w:keepNext w:val="0"/>
        <w:keepLines w:val="0"/>
        <w:pageBreakBefore w:val="0"/>
        <w:kinsoku/>
        <w:overflowPunct/>
        <w:topLinePunct w:val="0"/>
        <w:autoSpaceDE/>
        <w:autoSpaceDN/>
        <w:bidi w:val="0"/>
        <w:adjustRightInd/>
        <w:snapToGrid/>
        <w:spacing w:beforeAutospacing="0" w:line="600" w:lineRule="exact"/>
        <w:ind w:firstLine="640" w:firstLineChars="200"/>
        <w:jc w:val="left"/>
        <w:textAlignment w:val="auto"/>
        <w:rPr>
          <w:rFonts w:hint="default" w:ascii="Times New Roman" w:hAnsi="Times New Roman" w:eastAsia="黑体" w:cs="Times New Roman"/>
          <w:bCs/>
          <w:color w:val="000000" w:themeColor="text1"/>
          <w:sz w:val="32"/>
          <w:szCs w:val="28"/>
          <w14:textFill>
            <w14:solidFill>
              <w14:schemeClr w14:val="tx1"/>
            </w14:solidFill>
          </w14:textFill>
        </w:rPr>
      </w:pPr>
    </w:p>
    <w:p w14:paraId="5A34ECC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6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根据《中华人民共和国政府信息公开条例》的规定，现公布梅县区人民政府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年政府信息公开工作年度报告。本报告由总体情况、主动公开政府信息情况、收到和处理政府信息公开申请情况、</w:t>
      </w:r>
      <w:r>
        <w:rPr>
          <w:rFonts w:hint="default" w:ascii="Times New Roman" w:hAnsi="Times New Roman" w:eastAsia="仿宋_GB2312" w:cs="Times New Roman"/>
          <w:bCs/>
          <w:color w:val="000000" w:themeColor="text1"/>
          <w:sz w:val="32"/>
          <w:szCs w:val="28"/>
          <w14:textFill>
            <w14:solidFill>
              <w14:schemeClr w14:val="tx1"/>
            </w14:solidFill>
          </w14:textFill>
        </w:rPr>
        <w:t>政府信息公开行政复议和行政诉讼情况</w:t>
      </w:r>
      <w:r>
        <w:rPr>
          <w:rFonts w:hint="default" w:ascii="Times New Roman" w:hAnsi="Times New Roman" w:eastAsia="仿宋_GB2312" w:cs="Times New Roman"/>
          <w:color w:val="000000" w:themeColor="text1"/>
          <w:sz w:val="32"/>
          <w:szCs w:val="32"/>
          <w14:textFill>
            <w14:solidFill>
              <w14:schemeClr w14:val="tx1"/>
            </w14:solidFill>
          </w14:textFill>
        </w:rPr>
        <w:t>、存在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的主要</w:t>
      </w:r>
      <w:r>
        <w:rPr>
          <w:rFonts w:hint="default" w:ascii="Times New Roman" w:hAnsi="Times New Roman" w:eastAsia="仿宋_GB2312" w:cs="Times New Roman"/>
          <w:color w:val="000000" w:themeColor="text1"/>
          <w:sz w:val="32"/>
          <w:szCs w:val="32"/>
          <w14:textFill>
            <w14:solidFill>
              <w14:schemeClr w14:val="tx1"/>
            </w14:solidFill>
          </w14:textFill>
        </w:rPr>
        <w:t>问题及改进</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情况</w:t>
      </w:r>
      <w:r>
        <w:rPr>
          <w:rFonts w:hint="default" w:ascii="Times New Roman" w:hAnsi="Times New Roman" w:eastAsia="仿宋_GB2312" w:cs="Times New Roman"/>
          <w:color w:val="000000" w:themeColor="text1"/>
          <w:sz w:val="32"/>
          <w:szCs w:val="32"/>
          <w14:textFill>
            <w14:solidFill>
              <w14:schemeClr w14:val="tx1"/>
            </w14:solidFill>
          </w14:textFill>
        </w:rPr>
        <w:t>、其他需要报告的事项等六部分组成，内容涵盖梅县区人民政府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年1月1日起至12月31日期间的政府信息公开工作情况。本报告的电子版可在梅县区人民政府网站（http://www.gdmx.gov.cn）下载。</w:t>
      </w:r>
    </w:p>
    <w:p w14:paraId="25AF7ED8">
      <w:pPr>
        <w:keepNext w:val="0"/>
        <w:keepLines w:val="0"/>
        <w:pageBreakBefore w:val="0"/>
        <w:numPr>
          <w:ilvl w:val="0"/>
          <w:numId w:val="1"/>
        </w:numPr>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黑体" w:cs="Times New Roman"/>
          <w:bCs/>
          <w:color w:val="000000" w:themeColor="text1"/>
          <w:sz w:val="32"/>
          <w:szCs w:val="28"/>
          <w14:textFill>
            <w14:solidFill>
              <w14:schemeClr w14:val="tx1"/>
            </w14:solidFill>
          </w14:textFill>
        </w:rPr>
      </w:pPr>
      <w:r>
        <w:rPr>
          <w:rFonts w:hint="default" w:ascii="Times New Roman" w:hAnsi="Times New Roman" w:eastAsia="黑体" w:cs="Times New Roman"/>
          <w:bCs/>
          <w:color w:val="000000" w:themeColor="text1"/>
          <w:sz w:val="32"/>
          <w:szCs w:val="28"/>
          <w14:textFill>
            <w14:solidFill>
              <w14:schemeClr w14:val="tx1"/>
            </w14:solidFill>
          </w14:textFill>
        </w:rPr>
        <w:t>总体情况</w:t>
      </w:r>
    </w:p>
    <w:p w14:paraId="1EA923A3">
      <w:pPr>
        <w:keepNext w:val="0"/>
        <w:keepLines w:val="0"/>
        <w:pageBreakBefore w:val="0"/>
        <w:widowControl/>
        <w:suppressLineNumbers w:val="0"/>
        <w:kinsoku/>
        <w:wordWrap/>
        <w:overflowPunct/>
        <w:topLinePunct w:val="0"/>
        <w:autoSpaceDE/>
        <w:autoSpaceDN/>
        <w:bidi w:val="0"/>
        <w:adjustRightInd/>
        <w:snapToGrid/>
        <w:spacing w:beforeAutospacing="0" w:line="600" w:lineRule="exact"/>
        <w:ind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u w:val="none"/>
          <w14:textFill>
            <w14:solidFill>
              <w14:schemeClr w14:val="tx1"/>
            </w14:solidFill>
          </w14:textFill>
        </w:rPr>
        <w:t>年，</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我区</w:t>
      </w:r>
      <w:r>
        <w:rPr>
          <w:rFonts w:hint="default" w:ascii="Times New Roman" w:hAnsi="Times New Roman" w:eastAsia="仿宋_GB2312" w:cs="Times New Roman"/>
          <w:color w:val="000000" w:themeColor="text1"/>
          <w:sz w:val="32"/>
          <w:szCs w:val="32"/>
          <w:u w:val="none"/>
          <w14:textFill>
            <w14:solidFill>
              <w14:schemeClr w14:val="tx1"/>
            </w14:solidFill>
          </w14:textFill>
        </w:rPr>
        <w:t>坚持以习近平新时代中国特色社会主义思想为指导，</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认真</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贯彻党的</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二十大</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精神</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落实省、市关于全面推进政务公开工作的相关文件精神</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，积极推进政务公开工作，</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助力法治政府和服务型政府建设。</w:t>
      </w:r>
    </w:p>
    <w:p w14:paraId="28DD399E">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t>主动公开</w:t>
      </w:r>
      <w:r>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情况</w:t>
      </w:r>
    </w:p>
    <w:p w14:paraId="44EECF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2023年,梅州市梅县区人民政府门户网站</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共</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发布信息8904条,其中区政府及其部门规范性文件9条、其他文件24条</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政务动态类信息3143条、各类规划和重点领域信息1331条、其他信息4397条。</w:t>
      </w:r>
    </w:p>
    <w:p w14:paraId="53739125">
      <w:pPr>
        <w:keepNext w:val="0"/>
        <w:keepLines w:val="0"/>
        <w:pageBreakBefore w:val="0"/>
        <w:widowControl w:val="0"/>
        <w:numPr>
          <w:ilvl w:val="0"/>
          <w:numId w:val="2"/>
        </w:numPr>
        <w:kinsoku/>
        <w:wordWrap/>
        <w:overflowPunct/>
        <w:topLinePunct w:val="0"/>
        <w:autoSpaceDE/>
        <w:autoSpaceDN/>
        <w:bidi w:val="0"/>
        <w:adjustRightInd/>
        <w:snapToGrid/>
        <w:spacing w:beforeAutospacing="0" w:line="600" w:lineRule="exact"/>
        <w:ind w:left="0" w:leftChars="0" w:firstLine="640" w:firstLineChars="200"/>
        <w:textAlignment w:val="auto"/>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t>依申请公开</w:t>
      </w:r>
      <w:r>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情况</w:t>
      </w:r>
    </w:p>
    <w:p w14:paraId="5A4C06D9">
      <w:pPr>
        <w:keepNext w:val="0"/>
        <w:keepLines w:val="0"/>
        <w:pageBreakBefore w:val="0"/>
        <w:widowControl w:val="0"/>
        <w:numPr>
          <w:ilvl w:val="0"/>
          <w:numId w:val="0"/>
        </w:numPr>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 w:val="0"/>
          <w:bCs w:val="0"/>
          <w:color w:val="FF0000"/>
          <w:sz w:val="32"/>
          <w:szCs w:val="32"/>
          <w:lang w:eastAsia="zh-CN"/>
        </w:rPr>
      </w:pP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全</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区</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各级行政机关按照《中华人民共和国政府信息公开条例》《广东省政府信息公开申请办理答复规范》等规定，依法依规做好政府信息依申请公开工作，切实满足</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申请人的</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合理信息需</w:t>
      </w:r>
      <w:r>
        <w:rPr>
          <w:rFonts w:hint="default" w:ascii="Times New Roman" w:hAnsi="Times New Roman" w:eastAsia="仿宋_GB2312" w:cs="Times New Roman"/>
          <w:b w:val="0"/>
          <w:bCs w:val="0"/>
          <w:i w:val="0"/>
          <w:caps w:val="0"/>
          <w:color w:val="auto"/>
          <w:spacing w:val="0"/>
          <w:sz w:val="32"/>
          <w:szCs w:val="32"/>
          <w:shd w:val="clear" w:color="auto" w:fill="FFFFFF"/>
        </w:rPr>
        <w:t>求</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。2023</w:t>
      </w:r>
      <w:r>
        <w:rPr>
          <w:rFonts w:hint="default" w:ascii="Times New Roman" w:hAnsi="Times New Roman" w:eastAsia="仿宋_GB2312" w:cs="Times New Roman"/>
          <w:b w:val="0"/>
          <w:bCs w:val="0"/>
          <w:i w:val="0"/>
          <w:caps w:val="0"/>
          <w:color w:val="auto"/>
          <w:spacing w:val="0"/>
          <w:sz w:val="32"/>
          <w:szCs w:val="32"/>
          <w:shd w:val="clear" w:color="auto" w:fill="FFFFFF"/>
        </w:rPr>
        <w:t>年我</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区</w:t>
      </w:r>
      <w:r>
        <w:rPr>
          <w:rFonts w:hint="default" w:ascii="Times New Roman" w:hAnsi="Times New Roman" w:eastAsia="仿宋_GB2312" w:cs="Times New Roman"/>
          <w:b w:val="0"/>
          <w:bCs w:val="0"/>
          <w:i w:val="0"/>
          <w:caps w:val="0"/>
          <w:color w:val="auto"/>
          <w:spacing w:val="0"/>
          <w:sz w:val="32"/>
          <w:szCs w:val="32"/>
          <w:shd w:val="clear" w:color="auto" w:fill="FFFFFF"/>
        </w:rPr>
        <w:t>收到</w:t>
      </w:r>
      <w:r>
        <w:rPr>
          <w:rFonts w:hint="default" w:ascii="Times New Roman" w:hAnsi="Times New Roman" w:eastAsia="仿宋_GB2312" w:cs="Times New Roman"/>
          <w:b w:val="0"/>
          <w:bCs w:val="0"/>
          <w:i w:val="0"/>
          <w:caps w:val="0"/>
          <w:color w:val="auto"/>
          <w:spacing w:val="0"/>
          <w:sz w:val="32"/>
          <w:szCs w:val="32"/>
          <w:shd w:val="clear" w:color="auto" w:fill="FFFFFF"/>
          <w:lang w:eastAsia="zh-CN"/>
        </w:rPr>
        <w:t>和办理</w:t>
      </w:r>
      <w:r>
        <w:rPr>
          <w:rFonts w:hint="default" w:ascii="Times New Roman" w:hAnsi="Times New Roman" w:eastAsia="仿宋_GB2312" w:cs="Times New Roman"/>
          <w:b w:val="0"/>
          <w:bCs w:val="0"/>
          <w:i w:val="0"/>
          <w:caps w:val="0"/>
          <w:color w:val="auto"/>
          <w:spacing w:val="0"/>
          <w:sz w:val="32"/>
          <w:szCs w:val="32"/>
          <w:shd w:val="clear" w:color="auto" w:fill="FFFFFF"/>
        </w:rPr>
        <w:t>政府信息公开申请16</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9</w:t>
      </w:r>
      <w:r>
        <w:rPr>
          <w:rFonts w:hint="default" w:ascii="Times New Roman" w:hAnsi="Times New Roman" w:eastAsia="仿宋_GB2312" w:cs="Times New Roman"/>
          <w:b w:val="0"/>
          <w:bCs w:val="0"/>
          <w:i w:val="0"/>
          <w:caps w:val="0"/>
          <w:color w:val="auto"/>
          <w:spacing w:val="0"/>
          <w:sz w:val="32"/>
          <w:szCs w:val="32"/>
          <w:shd w:val="clear" w:color="auto" w:fill="FFFFFF"/>
        </w:rPr>
        <w:t>件，</w:t>
      </w:r>
      <w:r>
        <w:rPr>
          <w:rFonts w:hint="default" w:ascii="Times New Roman" w:hAnsi="Times New Roman" w:eastAsia="仿宋_GB2312" w:cs="Times New Roman"/>
          <w:b w:val="0"/>
          <w:bCs w:val="0"/>
          <w:color w:val="auto"/>
          <w:kern w:val="0"/>
          <w:sz w:val="32"/>
          <w:szCs w:val="32"/>
          <w:lang w:val="en-US" w:eastAsia="zh-CN"/>
        </w:rPr>
        <w:t>已办结162件，结转下年度办理7件。信息公开类行政诉讼案件16起，行政复议案件11起。</w:t>
      </w:r>
    </w:p>
    <w:p w14:paraId="37234D67">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政府信息管理情况</w:t>
      </w:r>
    </w:p>
    <w:p w14:paraId="5134C35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加强和规范政府信息管理，做好规范性文件、政府工作报告、组织机构、财政预决算等重点政府信息公开。</w:t>
      </w:r>
      <w:r>
        <w:rPr>
          <w:rFonts w:hint="default" w:ascii="Times New Roman" w:hAnsi="Times New Roman" w:eastAsia="仿宋_GB2312" w:cs="Times New Roman"/>
          <w:b/>
          <w:bCs/>
          <w:i w:val="0"/>
          <w:caps w:val="0"/>
          <w:color w:val="000000" w:themeColor="text1"/>
          <w:spacing w:val="0"/>
          <w:sz w:val="32"/>
          <w:szCs w:val="32"/>
          <w:shd w:val="clear" w:color="auto" w:fill="FFFFFF"/>
          <w:lang w:eastAsia="zh-CN"/>
          <w14:textFill>
            <w14:solidFill>
              <w14:schemeClr w14:val="tx1"/>
            </w14:solidFill>
          </w14:textFill>
        </w:rPr>
        <w:t>一是</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结合我区实际，制定并印发了《梅州市梅县区人民政府办公室关于做好梅州市梅县区人民政府门户网站和政务新媒体内容保障工作的通知》（梅县区府办函〔2023〕64号）；</w:t>
      </w:r>
      <w:r>
        <w:rPr>
          <w:rFonts w:hint="default" w:ascii="Times New Roman" w:hAnsi="Times New Roman" w:eastAsia="仿宋_GB2312" w:cs="Times New Roman"/>
          <w:b/>
          <w:bCs/>
          <w:i w:val="0"/>
          <w:caps w:val="0"/>
          <w:color w:val="000000" w:themeColor="text1"/>
          <w:spacing w:val="0"/>
          <w:sz w:val="32"/>
          <w:szCs w:val="32"/>
          <w:shd w:val="clear" w:color="auto" w:fill="FFFFFF"/>
          <w:lang w:eastAsia="zh-CN"/>
          <w14:textFill>
            <w14:solidFill>
              <w14:schemeClr w14:val="tx1"/>
            </w14:solidFill>
          </w14:textFill>
        </w:rPr>
        <w:t>二是</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加强区政府门户网站及部门政务新媒体日常管理，运用第三方检测平台实行常态化监测，执行信息审核发布制度，规范互动交流平台管理，通过内容深度检测、人工审核、季度检查，加强督导整改等多种方式开展政府信息管理；</w:t>
      </w:r>
      <w:r>
        <w:rPr>
          <w:rFonts w:hint="default" w:ascii="Times New Roman" w:hAnsi="Times New Roman" w:eastAsia="仿宋_GB2312" w:cs="Times New Roman"/>
          <w:b/>
          <w:bCs/>
          <w:i w:val="0"/>
          <w:caps w:val="0"/>
          <w:color w:val="000000" w:themeColor="text1"/>
          <w:spacing w:val="0"/>
          <w:sz w:val="32"/>
          <w:szCs w:val="32"/>
          <w:shd w:val="clear" w:color="auto" w:fill="FFFFFF"/>
          <w:lang w:eastAsia="zh-CN"/>
          <w14:textFill>
            <w14:solidFill>
              <w14:schemeClr w14:val="tx1"/>
            </w14:solidFill>
          </w14:textFill>
        </w:rPr>
        <w:t>三是</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按照“谁主管谁负责、谁运行谁负责、谁发布谁负责”原则，严格执行“分级审核、先审后发”程序，落实“一事一审”制度和“三审三校”制度，从严从实把好政治关、法律关、政策关、保密关、文字关，未经审核的信息一律不准发布。2023</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年在</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区</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政府门户网站发布</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规范性文件</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10</w:t>
      </w:r>
      <w:r>
        <w:rPr>
          <w:rFonts w:hint="default" w:ascii="Times New Roman" w:hAnsi="Times New Roman" w:eastAsia="仿宋_GB2312" w:cs="Times New Roman"/>
          <w:i w:val="0"/>
          <w:caps w:val="0"/>
          <w:color w:val="000000" w:themeColor="text1"/>
          <w:spacing w:val="0"/>
          <w:sz w:val="32"/>
          <w:szCs w:val="32"/>
          <w:shd w:val="clear" w:color="auto" w:fill="FFFFFF"/>
          <w:lang w:eastAsia="zh-CN"/>
          <w14:textFill>
            <w14:solidFill>
              <w14:schemeClr w14:val="tx1"/>
            </w14:solidFill>
          </w14:textFill>
        </w:rPr>
        <w:t>件，发布解读稿件</w:t>
      </w:r>
      <w:r>
        <w:rPr>
          <w:rFonts w:hint="default" w:ascii="Times New Roman" w:hAnsi="Times New Roman" w:eastAsia="仿宋_GB2312" w:cs="Times New Roman"/>
          <w:i w:val="0"/>
          <w:caps w:val="0"/>
          <w:color w:val="000000" w:themeColor="text1"/>
          <w:spacing w:val="0"/>
          <w:sz w:val="32"/>
          <w:szCs w:val="32"/>
          <w:shd w:val="clear" w:color="auto" w:fill="FFFFFF"/>
          <w:lang w:val="en-US" w:eastAsia="zh-CN"/>
          <w14:textFill>
            <w14:solidFill>
              <w14:schemeClr w14:val="tx1"/>
            </w14:solidFill>
          </w14:textFill>
        </w:rPr>
        <w:t>9件</w:t>
      </w:r>
      <w:r>
        <w:rPr>
          <w:rFonts w:hint="default" w:ascii="Times New Roman" w:hAnsi="Times New Roman" w:eastAsia="仿宋_GB2312" w:cs="Times New Roman"/>
          <w:i w:val="0"/>
          <w:caps w:val="0"/>
          <w:color w:val="000000" w:themeColor="text1"/>
          <w:spacing w:val="0"/>
          <w:sz w:val="32"/>
          <w:szCs w:val="32"/>
          <w:shd w:val="clear" w:color="auto" w:fill="FFFFFF"/>
          <w14:textFill>
            <w14:solidFill>
              <w14:schemeClr w14:val="tx1"/>
            </w14:solidFill>
          </w14:textFill>
        </w:rPr>
        <w:t>。</w:t>
      </w:r>
    </w:p>
    <w:p w14:paraId="5ADBF347">
      <w:pPr>
        <w:pStyle w:val="2"/>
        <w:keepNext w:val="0"/>
        <w:keepLines w:val="0"/>
        <w:pageBreakBefore w:val="0"/>
        <w:numPr>
          <w:ilvl w:val="0"/>
          <w:numId w:val="2"/>
        </w:numPr>
        <w:kinsoku/>
        <w:overflowPunct/>
        <w:topLinePunct w:val="0"/>
        <w:autoSpaceDE/>
        <w:autoSpaceDN/>
        <w:bidi w:val="0"/>
        <w:adjustRightInd/>
        <w:snapToGrid/>
        <w:spacing w:beforeAutospacing="0" w:line="600" w:lineRule="exact"/>
        <w:ind w:left="0" w:leftChars="0" w:firstLine="640" w:firstLineChars="200"/>
        <w:textAlignment w:val="auto"/>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t>平台建设</w:t>
      </w:r>
      <w:r>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情况</w:t>
      </w:r>
    </w:p>
    <w:p w14:paraId="528ACB72">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为推进</w:t>
      </w:r>
      <w:r>
        <w:rPr>
          <w:rFonts w:hint="default" w:ascii="Times New Roman" w:hAnsi="Times New Roman" w:eastAsia="仿宋_GB2312" w:cs="Times New Roman"/>
          <w:b w:val="0"/>
          <w:bCs w:val="0"/>
          <w:i w:val="0"/>
          <w:caps w:val="0"/>
          <w:color w:val="000000" w:themeColor="text1"/>
          <w:spacing w:val="0"/>
          <w:sz w:val="32"/>
          <w:szCs w:val="32"/>
          <w:shd w:val="clear" w:color="auto" w:fill="FFFFFF"/>
          <w14:textFill>
            <w14:solidFill>
              <w14:schemeClr w14:val="tx1"/>
            </w14:solidFill>
          </w14:textFill>
        </w:rPr>
        <w:t>我区政务公开平台建设高质量发展，不断规范完善政府网站栏目设置，优化板块模式</w:t>
      </w:r>
      <w:r>
        <w:rPr>
          <w:rFonts w:hint="default" w:ascii="Times New Roman" w:hAnsi="Times New Roman" w:eastAsia="仿宋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w:t>
      </w:r>
      <w:r>
        <w:rPr>
          <w:rStyle w:val="9"/>
          <w:rFonts w:hint="default" w:ascii="Times New Roman" w:hAnsi="Times New Roman" w:eastAsia="仿宋_GB2312" w:cs="Times New Roman"/>
          <w:sz w:val="32"/>
          <w:szCs w:val="32"/>
          <w:shd w:val="clear" w:fill="FFFFFF"/>
          <w:lang w:eastAsia="zh-CN"/>
        </w:rPr>
        <w:t>一是</w:t>
      </w:r>
      <w:r>
        <w:rPr>
          <w:rFonts w:hint="default" w:ascii="Times New Roman" w:hAnsi="Times New Roman" w:eastAsia="仿宋_GB2312" w:cs="Times New Roman"/>
          <w:sz w:val="32"/>
          <w:szCs w:val="32"/>
          <w:shd w:val="clear" w:fill="FFFFFF"/>
          <w:lang w:eastAsia="zh-CN"/>
        </w:rPr>
        <w:t>加强政务新媒体的集约整合，及时关停整合一批用户关注度低、更新不及时、无力运维的新媒体账号，将相关功能进行集约整合。目前，全区在运行的政务新媒体</w:t>
      </w:r>
      <w:r>
        <w:rPr>
          <w:rFonts w:hint="default" w:ascii="Times New Roman" w:hAnsi="Times New Roman" w:eastAsia="sans-serif" w:cs="Times New Roman"/>
          <w:sz w:val="32"/>
          <w:szCs w:val="32"/>
          <w:shd w:val="clear" w:fill="FFFFFF"/>
          <w:lang w:val="en-US"/>
        </w:rPr>
        <w:t>8</w:t>
      </w:r>
      <w:r>
        <w:rPr>
          <w:rFonts w:hint="default" w:ascii="Times New Roman" w:hAnsi="Times New Roman" w:eastAsia="仿宋_GB2312" w:cs="Times New Roman"/>
          <w:sz w:val="32"/>
          <w:szCs w:val="32"/>
          <w:shd w:val="clear" w:fill="FFFFFF"/>
          <w:lang w:eastAsia="zh-CN"/>
        </w:rPr>
        <w:t>家；</w:t>
      </w:r>
      <w:r>
        <w:rPr>
          <w:rStyle w:val="9"/>
          <w:rFonts w:hint="default" w:ascii="Times New Roman" w:hAnsi="Times New Roman" w:eastAsia="仿宋_GB2312" w:cs="Times New Roman"/>
          <w:sz w:val="32"/>
          <w:szCs w:val="32"/>
          <w:shd w:val="clear" w:fill="FFFFFF"/>
          <w:lang w:eastAsia="zh-CN"/>
        </w:rPr>
        <w:t>二是</w:t>
      </w:r>
      <w:r>
        <w:rPr>
          <w:rFonts w:hint="default" w:ascii="Times New Roman" w:hAnsi="Times New Roman" w:eastAsia="仿宋_GB2312" w:cs="Times New Roman"/>
          <w:sz w:val="32"/>
          <w:szCs w:val="32"/>
          <w:shd w:val="clear" w:fill="FFFFFF"/>
          <w:lang w:eastAsia="zh-CN"/>
        </w:rPr>
        <w:t>加强网络安全监测。加强对政府网站和在运行的</w:t>
      </w:r>
      <w:r>
        <w:rPr>
          <w:rFonts w:hint="default" w:ascii="Times New Roman" w:hAnsi="Times New Roman" w:eastAsia="sans-serif" w:cs="Times New Roman"/>
          <w:sz w:val="32"/>
          <w:szCs w:val="32"/>
          <w:shd w:val="clear" w:fill="FFFFFF"/>
          <w:lang w:val="en-US"/>
        </w:rPr>
        <w:t>8</w:t>
      </w:r>
      <w:r>
        <w:rPr>
          <w:rFonts w:hint="default" w:ascii="Times New Roman" w:hAnsi="Times New Roman" w:eastAsia="仿宋_GB2312" w:cs="Times New Roman"/>
          <w:sz w:val="32"/>
          <w:szCs w:val="32"/>
          <w:shd w:val="clear" w:fill="FFFFFF"/>
          <w:lang w:eastAsia="zh-CN"/>
        </w:rPr>
        <w:t>家政务新媒体的运维管理，对存在未及时更新、错敏词汇、空白栏目、不良链接等问题进行严格督查，并对问题比较突出的单位进行通报批评；</w:t>
      </w:r>
      <w:r>
        <w:rPr>
          <w:rStyle w:val="9"/>
          <w:rFonts w:hint="default" w:ascii="Times New Roman" w:hAnsi="Times New Roman" w:eastAsia="仿宋_GB2312" w:cs="Times New Roman"/>
          <w:sz w:val="32"/>
          <w:szCs w:val="32"/>
          <w:shd w:val="clear" w:fill="FFFFFF"/>
          <w:lang w:eastAsia="zh-CN"/>
        </w:rPr>
        <w:t>三是</w:t>
      </w:r>
      <w:r>
        <w:rPr>
          <w:rFonts w:hint="default" w:ascii="Times New Roman" w:hAnsi="Times New Roman" w:eastAsia="仿宋_GB2312" w:cs="Times New Roman"/>
          <w:sz w:val="32"/>
          <w:szCs w:val="32"/>
          <w:shd w:val="clear" w:fill="FFFFFF"/>
          <w:lang w:eastAsia="zh-CN"/>
        </w:rPr>
        <w:t>不断规范完善政府网站栏目设置，优化板块模式，</w:t>
      </w:r>
      <w:r>
        <w:rPr>
          <w:rFonts w:hint="default" w:ascii="Times New Roman" w:hAnsi="Times New Roman" w:eastAsia="sans-serif" w:cs="Times New Roman"/>
          <w:sz w:val="32"/>
          <w:szCs w:val="32"/>
          <w:shd w:val="clear" w:fill="FFFFFF"/>
        </w:rPr>
        <w:t>202</w:t>
      </w:r>
      <w:r>
        <w:rPr>
          <w:rFonts w:hint="default" w:ascii="Times New Roman" w:hAnsi="Times New Roman" w:eastAsia="sans-serif" w:cs="Times New Roman"/>
          <w:sz w:val="32"/>
          <w:szCs w:val="32"/>
          <w:shd w:val="clear" w:fill="FFFFFF"/>
          <w:lang w:val="en-US"/>
        </w:rPr>
        <w:t>3</w:t>
      </w:r>
      <w:r>
        <w:rPr>
          <w:rFonts w:hint="default" w:ascii="Times New Roman" w:hAnsi="Times New Roman" w:eastAsia="仿宋_GB2312" w:cs="Times New Roman"/>
          <w:sz w:val="32"/>
          <w:szCs w:val="32"/>
          <w:shd w:val="clear" w:fill="FFFFFF"/>
          <w:lang w:eastAsia="zh-CN"/>
        </w:rPr>
        <w:t>年新增“聚焦百千万工程”“激发数据要素活力 全面提升数据要素价值”两个专栏。</w:t>
      </w:r>
    </w:p>
    <w:p w14:paraId="18A10E44">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pPr>
      <w:r>
        <w:rPr>
          <w:rFonts w:hint="default" w:ascii="Times New Roman" w:hAnsi="Times New Roman" w:eastAsia="楷体_GB2312" w:cs="Times New Roman"/>
          <w:b w:val="0"/>
          <w:bCs w:val="0"/>
          <w:i w:val="0"/>
          <w:caps w:val="0"/>
          <w:color w:val="000000" w:themeColor="text1"/>
          <w:spacing w:val="0"/>
          <w:sz w:val="32"/>
          <w:szCs w:val="32"/>
          <w:shd w:val="clear" w:color="auto" w:fill="FFFFFF"/>
          <w14:textFill>
            <w14:solidFill>
              <w14:schemeClr w14:val="tx1"/>
            </w14:solidFill>
          </w14:textFill>
        </w:rPr>
        <w:t>监督保障</w:t>
      </w:r>
      <w:r>
        <w:rPr>
          <w:rFonts w:hint="default" w:ascii="Times New Roman" w:hAnsi="Times New Roman" w:eastAsia="楷体_GB2312" w:cs="Times New Roman"/>
          <w:b w:val="0"/>
          <w:bCs w:val="0"/>
          <w:i w:val="0"/>
          <w:caps w:val="0"/>
          <w:color w:val="000000" w:themeColor="text1"/>
          <w:spacing w:val="0"/>
          <w:sz w:val="32"/>
          <w:szCs w:val="32"/>
          <w:shd w:val="clear" w:color="auto" w:fill="FFFFFF"/>
          <w:lang w:eastAsia="zh-CN"/>
          <w14:textFill>
            <w14:solidFill>
              <w14:schemeClr w14:val="tx1"/>
            </w14:solidFill>
          </w14:textFill>
        </w:rPr>
        <w:t>情况</w:t>
      </w:r>
    </w:p>
    <w:p w14:paraId="234E38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firstLine="648"/>
        <w:jc w:val="both"/>
        <w:textAlignment w:val="auto"/>
        <w:rPr>
          <w:rFonts w:hint="default" w:ascii="Times New Roman" w:hAnsi="Times New Roman" w:cs="Times New Roman"/>
        </w:rPr>
      </w:pPr>
      <w:r>
        <w:rPr>
          <w:rStyle w:val="9"/>
          <w:rFonts w:hint="default" w:ascii="Times New Roman" w:hAnsi="Times New Roman" w:eastAsia="仿宋_GB2312" w:cs="Times New Roman"/>
          <w:i w:val="0"/>
          <w:color w:val="000000"/>
          <w:spacing w:val="0"/>
          <w:sz w:val="32"/>
          <w:szCs w:val="32"/>
          <w:shd w:val="clear" w:fill="FFFFFF"/>
          <w:lang w:eastAsia="zh-CN"/>
        </w:rPr>
        <w:t>一是</w:t>
      </w:r>
      <w:r>
        <w:rPr>
          <w:rFonts w:hint="default" w:ascii="Times New Roman" w:hAnsi="Times New Roman" w:eastAsia="仿宋_GB2312" w:cs="Times New Roman"/>
          <w:b w:val="0"/>
          <w:i w:val="0"/>
          <w:color w:val="000000"/>
          <w:spacing w:val="0"/>
          <w:sz w:val="32"/>
          <w:szCs w:val="32"/>
          <w:shd w:val="clear" w:fill="FFFFFF"/>
          <w:lang w:eastAsia="zh-CN"/>
        </w:rPr>
        <w:t>结合我区实际，制定并印发了《梅州市梅县区人民政府办公室关于印发梅州市梅县区人民政府门户网站管理规定的通知》（梅县区府办函〔</w:t>
      </w:r>
      <w:r>
        <w:rPr>
          <w:rFonts w:hint="default" w:ascii="Times New Roman" w:hAnsi="Times New Roman" w:eastAsia="宋体" w:cs="Times New Roman"/>
          <w:b w:val="0"/>
          <w:i w:val="0"/>
          <w:color w:val="000000"/>
          <w:spacing w:val="0"/>
          <w:sz w:val="32"/>
          <w:szCs w:val="32"/>
          <w:shd w:val="clear" w:fill="FFFFFF"/>
          <w:lang w:val="en-US"/>
        </w:rPr>
        <w:t>2023</w:t>
      </w:r>
      <w:r>
        <w:rPr>
          <w:rFonts w:hint="default" w:ascii="Times New Roman" w:hAnsi="Times New Roman" w:eastAsia="仿宋_GB2312" w:cs="Times New Roman"/>
          <w:b w:val="0"/>
          <w:i w:val="0"/>
          <w:sz w:val="32"/>
          <w:szCs w:val="32"/>
          <w:lang w:eastAsia="zh-CN"/>
        </w:rPr>
        <w:t>〕</w:t>
      </w:r>
      <w:r>
        <w:rPr>
          <w:rFonts w:hint="default" w:ascii="Times New Roman" w:hAnsi="Times New Roman" w:eastAsia="宋体" w:cs="Times New Roman"/>
          <w:b w:val="0"/>
          <w:i w:val="0"/>
          <w:sz w:val="32"/>
          <w:szCs w:val="32"/>
          <w:lang w:val="en-US"/>
        </w:rPr>
        <w:t>65</w:t>
      </w:r>
      <w:r>
        <w:rPr>
          <w:rFonts w:hint="default" w:ascii="Times New Roman" w:hAnsi="Times New Roman" w:eastAsia="仿宋_GB2312" w:cs="Times New Roman"/>
          <w:b w:val="0"/>
          <w:i w:val="0"/>
          <w:sz w:val="32"/>
          <w:szCs w:val="32"/>
          <w:lang w:eastAsia="zh-CN"/>
        </w:rPr>
        <w:t>号），进一步细化分解政府门户网站和政务新媒体内容保障责任单位，形成工作清单，做到任务具体、责任明确，确保政府门户网站和政务新媒体工作有序开展；</w:t>
      </w:r>
      <w:r>
        <w:rPr>
          <w:rStyle w:val="9"/>
          <w:rFonts w:hint="default" w:ascii="Times New Roman" w:hAnsi="Times New Roman" w:eastAsia="仿宋_GB2312" w:cs="Times New Roman"/>
          <w:i w:val="0"/>
          <w:color w:val="000000"/>
          <w:spacing w:val="0"/>
          <w:sz w:val="32"/>
          <w:szCs w:val="32"/>
          <w:shd w:val="clear" w:fill="FFFFFF"/>
          <w:lang w:eastAsia="zh-CN"/>
        </w:rPr>
        <w:t>二是</w:t>
      </w:r>
      <w:r>
        <w:rPr>
          <w:rFonts w:hint="default" w:ascii="Times New Roman" w:hAnsi="Times New Roman" w:eastAsia="仿宋_GB2312" w:cs="Times New Roman"/>
          <w:i w:val="0"/>
          <w:color w:val="000000"/>
          <w:spacing w:val="0"/>
          <w:sz w:val="32"/>
          <w:szCs w:val="32"/>
          <w:shd w:val="clear" w:fill="FFFFFF"/>
          <w:lang w:eastAsia="zh-CN"/>
        </w:rPr>
        <w:t>继续加强对政府网站和政务新媒体的日常维护监管，建立政府网站日常监测机制；三</w:t>
      </w:r>
      <w:r>
        <w:rPr>
          <w:rStyle w:val="9"/>
          <w:rFonts w:hint="default" w:ascii="Times New Roman" w:hAnsi="Times New Roman" w:eastAsia="仿宋_GB2312" w:cs="Times New Roman"/>
          <w:i w:val="0"/>
          <w:color w:val="000000"/>
          <w:spacing w:val="0"/>
          <w:sz w:val="32"/>
          <w:szCs w:val="32"/>
          <w:shd w:val="clear" w:fill="FFFFFF"/>
          <w:lang w:eastAsia="zh-CN"/>
        </w:rPr>
        <w:t>是</w:t>
      </w:r>
      <w:r>
        <w:rPr>
          <w:rFonts w:hint="default" w:ascii="Times New Roman" w:hAnsi="Times New Roman" w:eastAsia="仿宋_GB2312" w:cs="Times New Roman"/>
          <w:i w:val="0"/>
          <w:color w:val="000000"/>
          <w:spacing w:val="0"/>
          <w:sz w:val="32"/>
          <w:szCs w:val="32"/>
          <w:shd w:val="clear" w:fill="FFFFFF"/>
          <w:lang w:eastAsia="zh-CN"/>
        </w:rPr>
        <w:t>建立考核机制，将政务公开纳入梅县区</w:t>
      </w:r>
      <w:r>
        <w:rPr>
          <w:rFonts w:hint="default" w:ascii="Times New Roman" w:hAnsi="Times New Roman" w:eastAsia="宋体" w:cs="Times New Roman"/>
          <w:i w:val="0"/>
          <w:color w:val="000000"/>
          <w:spacing w:val="0"/>
          <w:sz w:val="32"/>
          <w:szCs w:val="32"/>
          <w:shd w:val="clear" w:fill="FFFFFF"/>
          <w:lang w:val="en-US"/>
        </w:rPr>
        <w:t>2023</w:t>
      </w:r>
      <w:r>
        <w:rPr>
          <w:rFonts w:hint="default" w:ascii="Times New Roman" w:hAnsi="Times New Roman" w:eastAsia="仿宋_GB2312" w:cs="Times New Roman"/>
          <w:i w:val="0"/>
          <w:sz w:val="32"/>
          <w:szCs w:val="32"/>
          <w:lang w:eastAsia="zh-CN"/>
        </w:rPr>
        <w:t>年度政府绩效考核，分值权重占总分值的</w:t>
      </w:r>
      <w:r>
        <w:rPr>
          <w:rFonts w:hint="default" w:ascii="Times New Roman" w:hAnsi="Times New Roman" w:eastAsia="宋体" w:cs="Times New Roman"/>
          <w:i w:val="0"/>
          <w:sz w:val="32"/>
          <w:szCs w:val="32"/>
          <w:lang w:val="en-US"/>
        </w:rPr>
        <w:t>4%</w:t>
      </w:r>
      <w:r>
        <w:rPr>
          <w:rFonts w:hint="default" w:ascii="Times New Roman" w:hAnsi="Times New Roman" w:eastAsia="仿宋_GB2312" w:cs="Times New Roman"/>
          <w:i w:val="0"/>
          <w:sz w:val="32"/>
          <w:szCs w:val="32"/>
          <w:lang w:eastAsia="zh-CN"/>
        </w:rPr>
        <w:t>。</w:t>
      </w:r>
    </w:p>
    <w:p w14:paraId="42276B58">
      <w:pPr>
        <w:keepNext w:val="0"/>
        <w:keepLines w:val="0"/>
        <w:pageBreakBefore w:val="0"/>
        <w:widowControl/>
        <w:kinsoku/>
        <w:overflowPunct/>
        <w:topLinePunct w:val="0"/>
        <w:autoSpaceDE/>
        <w:autoSpaceDN/>
        <w:bidi w:val="0"/>
        <w:adjustRightInd/>
        <w:snapToGrid/>
        <w:spacing w:line="600" w:lineRule="exact"/>
        <w:ind w:firstLine="480"/>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二、主动公开政府信息情况</w:t>
      </w:r>
    </w:p>
    <w:tbl>
      <w:tblPr>
        <w:tblStyle w:val="7"/>
        <w:tblW w:w="8140" w:type="dxa"/>
        <w:jc w:val="center"/>
        <w:tblLayout w:type="autofit"/>
        <w:tblCellMar>
          <w:top w:w="0" w:type="dxa"/>
          <w:left w:w="0" w:type="dxa"/>
          <w:bottom w:w="0" w:type="dxa"/>
          <w:right w:w="0" w:type="dxa"/>
        </w:tblCellMar>
      </w:tblPr>
      <w:tblGrid>
        <w:gridCol w:w="3113"/>
        <w:gridCol w:w="1721"/>
        <w:gridCol w:w="1618"/>
        <w:gridCol w:w="1688"/>
      </w:tblGrid>
      <w:tr w14:paraId="04F8629C">
        <w:tblPrEx>
          <w:tblCellMar>
            <w:top w:w="0" w:type="dxa"/>
            <w:left w:w="0" w:type="dxa"/>
            <w:bottom w:w="0" w:type="dxa"/>
            <w:right w:w="0" w:type="dxa"/>
          </w:tblCellMar>
        </w:tblPrEx>
        <w:trPr>
          <w:trHeight w:val="9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5457ED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第二十条第（一）项</w:t>
            </w:r>
          </w:p>
        </w:tc>
      </w:tr>
      <w:tr w14:paraId="3444379E">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469FB4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172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44AD98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w:t>
            </w:r>
            <w:r>
              <w:rPr>
                <w:rFonts w:hint="default" w:ascii="Times New Roman" w:hAnsi="Times New Roman" w:eastAsia="宋体" w:cs="Times New Roman"/>
                <w:kern w:val="0"/>
                <w:szCs w:val="21"/>
              </w:rPr>
              <w:t>制发件数</w:t>
            </w:r>
          </w:p>
        </w:tc>
        <w:tc>
          <w:tcPr>
            <w:tcW w:w="16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E6D70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本年废止件数</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0C8A36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现行有效件数</w:t>
            </w:r>
          </w:p>
        </w:tc>
      </w:tr>
      <w:tr w14:paraId="7329E445">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9FDCFB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规章</w:t>
            </w:r>
          </w:p>
        </w:tc>
        <w:tc>
          <w:tcPr>
            <w:tcW w:w="17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D455F1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2FEA7B1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AB1942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5B35E1AC">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283F78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行政规范性文件</w:t>
            </w:r>
          </w:p>
        </w:tc>
        <w:tc>
          <w:tcPr>
            <w:tcW w:w="172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C50DC2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10</w:t>
            </w:r>
          </w:p>
        </w:tc>
        <w:tc>
          <w:tcPr>
            <w:tcW w:w="1618" w:type="dxa"/>
            <w:tcBorders>
              <w:top w:val="nil"/>
              <w:left w:val="nil"/>
              <w:bottom w:val="single" w:color="auto" w:sz="8" w:space="0"/>
              <w:right w:val="single" w:color="auto" w:sz="8" w:space="0"/>
            </w:tcBorders>
            <w:tcMar>
              <w:top w:w="0" w:type="dxa"/>
              <w:left w:w="108" w:type="dxa"/>
              <w:bottom w:w="0" w:type="dxa"/>
              <w:right w:w="108" w:type="dxa"/>
            </w:tcMar>
            <w:vAlign w:val="center"/>
          </w:tcPr>
          <w:p w14:paraId="78D104B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11</w:t>
            </w:r>
          </w:p>
        </w:tc>
        <w:tc>
          <w:tcPr>
            <w:tcW w:w="1688"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151427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20</w:t>
            </w:r>
            <w:bookmarkStart w:id="0" w:name="_GoBack"/>
            <w:bookmarkEnd w:id="0"/>
          </w:p>
        </w:tc>
      </w:tr>
      <w:tr w14:paraId="0280076B">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489A18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第二十条第（五）项</w:t>
            </w:r>
          </w:p>
        </w:tc>
      </w:tr>
      <w:tr w14:paraId="36449BAD">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66ADAA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7C5DD0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本年处理决定数量</w:t>
            </w:r>
          </w:p>
        </w:tc>
      </w:tr>
      <w:tr w14:paraId="673380C6">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4C48ED2">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6D7DE0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color w:val="000000"/>
                <w:kern w:val="0"/>
                <w:szCs w:val="21"/>
                <w:lang w:val="en-US" w:eastAsia="zh-CN"/>
              </w:rPr>
              <w:t>13965</w:t>
            </w:r>
          </w:p>
        </w:tc>
      </w:tr>
      <w:tr w14:paraId="1D417B4D">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22F710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第二十条第（六）项</w:t>
            </w:r>
          </w:p>
        </w:tc>
      </w:tr>
      <w:tr w14:paraId="50F55B47">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39930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A0ECD4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本年处理决定数量</w:t>
            </w:r>
          </w:p>
        </w:tc>
      </w:tr>
      <w:tr w14:paraId="44AFAD20">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6C98B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2BF58E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141818</w:t>
            </w:r>
          </w:p>
        </w:tc>
      </w:tr>
      <w:tr w14:paraId="1A5497F3">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E7B5B0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C7DF1A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3187</w:t>
            </w:r>
          </w:p>
        </w:tc>
      </w:tr>
      <w:tr w14:paraId="7F3C3CC9">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D46B6A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第二十条第（八）项</w:t>
            </w:r>
          </w:p>
        </w:tc>
      </w:tr>
      <w:tr w14:paraId="4A661B50">
        <w:tblPrEx>
          <w:tblCellMar>
            <w:top w:w="0" w:type="dxa"/>
            <w:left w:w="0" w:type="dxa"/>
            <w:bottom w:w="0" w:type="dxa"/>
            <w:right w:w="0" w:type="dxa"/>
          </w:tblCellMar>
        </w:tblPrEx>
        <w:trPr>
          <w:trHeight w:val="49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AF1774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FF781C8">
            <w:pPr>
              <w:keepNext w:val="0"/>
              <w:keepLines w:val="0"/>
              <w:pageBreakBefore w:val="0"/>
              <w:widowControl/>
              <w:kinsoku/>
              <w:overflowPunct/>
              <w:topLinePunct w:val="0"/>
              <w:autoSpaceDE/>
              <w:autoSpaceDN/>
              <w:bidi w:val="0"/>
              <w:adjustRightInd/>
              <w:snapToGrid/>
              <w:spacing w:line="600" w:lineRule="exact"/>
              <w:ind w:firstLine="630" w:firstLineChars="300"/>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本年收费金额（单位：万元）</w:t>
            </w:r>
          </w:p>
        </w:tc>
      </w:tr>
      <w:tr w14:paraId="5F6F3D8A">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ED55F47">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Cs w:val="21"/>
              </w:rPr>
            </w:pPr>
            <w:r>
              <w:rPr>
                <w:rFonts w:hint="default" w:ascii="Times New Roman" w:hAnsi="Times New Roman" w:eastAsia="宋体" w:cs="Times New Roman"/>
                <w:color w:val="000000"/>
                <w:kern w:val="0"/>
                <w:szCs w:val="21"/>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0B07016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Cs w:val="21"/>
                <w:lang w:val="en-US" w:eastAsia="zh-CN"/>
              </w:rPr>
            </w:pPr>
            <w:r>
              <w:rPr>
                <w:rFonts w:hint="default" w:ascii="Times New Roman" w:hAnsi="Times New Roman" w:eastAsia="宋体" w:cs="Times New Roman"/>
                <w:kern w:val="0"/>
                <w:szCs w:val="21"/>
                <w:lang w:val="en-US" w:eastAsia="zh-CN"/>
              </w:rPr>
              <w:t>3266</w:t>
            </w:r>
          </w:p>
        </w:tc>
      </w:tr>
    </w:tbl>
    <w:p w14:paraId="4620E1C2">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三、收到和处理政府信息公开申请情况</w:t>
      </w:r>
    </w:p>
    <w:tbl>
      <w:tblPr>
        <w:tblStyle w:val="7"/>
        <w:tblW w:w="90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0" w:type="dxa"/>
          <w:bottom w:w="0" w:type="dxa"/>
          <w:right w:w="0" w:type="dxa"/>
        </w:tblCellMar>
      </w:tblPr>
      <w:tblGrid>
        <w:gridCol w:w="517"/>
        <w:gridCol w:w="1169"/>
        <w:gridCol w:w="2483"/>
        <w:gridCol w:w="600"/>
        <w:gridCol w:w="847"/>
        <w:gridCol w:w="673"/>
        <w:gridCol w:w="694"/>
        <w:gridCol w:w="762"/>
        <w:gridCol w:w="670"/>
        <w:gridCol w:w="656"/>
      </w:tblGrid>
      <w:tr w14:paraId="2542F2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90" w:hRule="atLeast"/>
          <w:jc w:val="center"/>
        </w:trPr>
        <w:tc>
          <w:tcPr>
            <w:tcW w:w="4169" w:type="dxa"/>
            <w:gridSpan w:val="3"/>
            <w:vMerge w:val="restart"/>
            <w:tcMar>
              <w:top w:w="0" w:type="dxa"/>
              <w:left w:w="108" w:type="dxa"/>
              <w:bottom w:w="0" w:type="dxa"/>
              <w:right w:w="108" w:type="dxa"/>
            </w:tcMar>
            <w:vAlign w:val="center"/>
          </w:tcPr>
          <w:p w14:paraId="0584843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（本列数据的勾稽关系为：第一项加第二项之和，等于第三项加第四项之和）</w:t>
            </w:r>
          </w:p>
        </w:tc>
        <w:tc>
          <w:tcPr>
            <w:tcW w:w="4902" w:type="dxa"/>
            <w:gridSpan w:val="7"/>
            <w:tcMar>
              <w:top w:w="0" w:type="dxa"/>
              <w:left w:w="108" w:type="dxa"/>
              <w:bottom w:w="0" w:type="dxa"/>
              <w:right w:w="108" w:type="dxa"/>
            </w:tcMar>
            <w:vAlign w:val="center"/>
          </w:tcPr>
          <w:p w14:paraId="673CCB9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申请人情况</w:t>
            </w:r>
          </w:p>
        </w:tc>
      </w:tr>
      <w:tr w14:paraId="00B764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vMerge w:val="continue"/>
            <w:vAlign w:val="center"/>
          </w:tcPr>
          <w:p w14:paraId="61A1C9CC">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600" w:type="dxa"/>
            <w:vMerge w:val="restart"/>
            <w:tcMar>
              <w:top w:w="0" w:type="dxa"/>
              <w:left w:w="108" w:type="dxa"/>
              <w:bottom w:w="0" w:type="dxa"/>
              <w:right w:w="108" w:type="dxa"/>
            </w:tcMar>
            <w:vAlign w:val="center"/>
          </w:tcPr>
          <w:p w14:paraId="4EACC58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自然人</w:t>
            </w:r>
          </w:p>
        </w:tc>
        <w:tc>
          <w:tcPr>
            <w:tcW w:w="3646" w:type="dxa"/>
            <w:gridSpan w:val="5"/>
            <w:tcMar>
              <w:top w:w="0" w:type="dxa"/>
              <w:left w:w="108" w:type="dxa"/>
              <w:bottom w:w="0" w:type="dxa"/>
              <w:right w:w="108" w:type="dxa"/>
            </w:tcMar>
            <w:vAlign w:val="center"/>
          </w:tcPr>
          <w:p w14:paraId="2944009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法人或其他组织</w:t>
            </w:r>
          </w:p>
        </w:tc>
        <w:tc>
          <w:tcPr>
            <w:tcW w:w="656" w:type="dxa"/>
            <w:vMerge w:val="restart"/>
            <w:tcMar>
              <w:top w:w="0" w:type="dxa"/>
              <w:left w:w="108" w:type="dxa"/>
              <w:bottom w:w="0" w:type="dxa"/>
              <w:right w:w="108" w:type="dxa"/>
            </w:tcMar>
            <w:vAlign w:val="center"/>
          </w:tcPr>
          <w:p w14:paraId="5127C1C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总计</w:t>
            </w:r>
          </w:p>
        </w:tc>
      </w:tr>
      <w:tr w14:paraId="106D6A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0" w:hRule="atLeast"/>
          <w:jc w:val="center"/>
        </w:trPr>
        <w:tc>
          <w:tcPr>
            <w:tcW w:w="4169" w:type="dxa"/>
            <w:gridSpan w:val="3"/>
            <w:vMerge w:val="continue"/>
            <w:vAlign w:val="center"/>
          </w:tcPr>
          <w:p w14:paraId="15BE0F6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600" w:type="dxa"/>
            <w:vMerge w:val="continue"/>
            <w:vAlign w:val="center"/>
          </w:tcPr>
          <w:p w14:paraId="7CF8128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847" w:type="dxa"/>
            <w:tcMar>
              <w:top w:w="0" w:type="dxa"/>
              <w:left w:w="108" w:type="dxa"/>
              <w:bottom w:w="0" w:type="dxa"/>
              <w:right w:w="108" w:type="dxa"/>
            </w:tcMar>
            <w:vAlign w:val="center"/>
          </w:tcPr>
          <w:p w14:paraId="756A75D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商业企业</w:t>
            </w:r>
          </w:p>
        </w:tc>
        <w:tc>
          <w:tcPr>
            <w:tcW w:w="673" w:type="dxa"/>
            <w:tcMar>
              <w:top w:w="0" w:type="dxa"/>
              <w:left w:w="108" w:type="dxa"/>
              <w:bottom w:w="0" w:type="dxa"/>
              <w:right w:w="108" w:type="dxa"/>
            </w:tcMar>
            <w:vAlign w:val="center"/>
          </w:tcPr>
          <w:p w14:paraId="24B2A2C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科研</w:t>
            </w:r>
          </w:p>
          <w:p w14:paraId="5EB3C3A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机构</w:t>
            </w:r>
          </w:p>
        </w:tc>
        <w:tc>
          <w:tcPr>
            <w:tcW w:w="694" w:type="dxa"/>
            <w:tcMar>
              <w:top w:w="0" w:type="dxa"/>
              <w:left w:w="108" w:type="dxa"/>
              <w:bottom w:w="0" w:type="dxa"/>
              <w:right w:w="108" w:type="dxa"/>
            </w:tcMar>
            <w:vAlign w:val="center"/>
          </w:tcPr>
          <w:p w14:paraId="09FA163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社会公益组织</w:t>
            </w:r>
          </w:p>
        </w:tc>
        <w:tc>
          <w:tcPr>
            <w:tcW w:w="762" w:type="dxa"/>
            <w:tcMar>
              <w:top w:w="0" w:type="dxa"/>
              <w:left w:w="108" w:type="dxa"/>
              <w:bottom w:w="0" w:type="dxa"/>
              <w:right w:w="108" w:type="dxa"/>
            </w:tcMar>
            <w:vAlign w:val="center"/>
          </w:tcPr>
          <w:p w14:paraId="3014583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法律服务机构</w:t>
            </w:r>
          </w:p>
        </w:tc>
        <w:tc>
          <w:tcPr>
            <w:tcW w:w="670" w:type="dxa"/>
            <w:tcMar>
              <w:top w:w="0" w:type="dxa"/>
              <w:left w:w="108" w:type="dxa"/>
              <w:bottom w:w="0" w:type="dxa"/>
              <w:right w:w="108" w:type="dxa"/>
            </w:tcMar>
            <w:vAlign w:val="center"/>
          </w:tcPr>
          <w:p w14:paraId="7FFAC41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其他</w:t>
            </w:r>
          </w:p>
        </w:tc>
        <w:tc>
          <w:tcPr>
            <w:tcW w:w="656" w:type="dxa"/>
            <w:vMerge w:val="continue"/>
            <w:vAlign w:val="center"/>
          </w:tcPr>
          <w:p w14:paraId="6996729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r>
      <w:tr w14:paraId="6C1878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tcMar>
              <w:top w:w="0" w:type="dxa"/>
              <w:left w:w="108" w:type="dxa"/>
              <w:bottom w:w="0" w:type="dxa"/>
              <w:right w:w="108" w:type="dxa"/>
            </w:tcMar>
            <w:vAlign w:val="center"/>
          </w:tcPr>
          <w:p w14:paraId="699A2A8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一、本年新收政府信息公开申请数量</w:t>
            </w:r>
          </w:p>
        </w:tc>
        <w:tc>
          <w:tcPr>
            <w:tcW w:w="600" w:type="dxa"/>
            <w:tcMar>
              <w:top w:w="0" w:type="dxa"/>
              <w:left w:w="108" w:type="dxa"/>
              <w:bottom w:w="0" w:type="dxa"/>
              <w:right w:w="108" w:type="dxa"/>
            </w:tcMar>
            <w:vAlign w:val="center"/>
          </w:tcPr>
          <w:p w14:paraId="622C348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167</w:t>
            </w:r>
          </w:p>
        </w:tc>
        <w:tc>
          <w:tcPr>
            <w:tcW w:w="847" w:type="dxa"/>
            <w:tcMar>
              <w:top w:w="0" w:type="dxa"/>
              <w:left w:w="108" w:type="dxa"/>
              <w:bottom w:w="0" w:type="dxa"/>
              <w:right w:w="108" w:type="dxa"/>
            </w:tcMar>
            <w:vAlign w:val="center"/>
          </w:tcPr>
          <w:p w14:paraId="225629D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2</w:t>
            </w:r>
          </w:p>
        </w:tc>
        <w:tc>
          <w:tcPr>
            <w:tcW w:w="673" w:type="dxa"/>
            <w:tcMar>
              <w:top w:w="0" w:type="dxa"/>
              <w:left w:w="108" w:type="dxa"/>
              <w:bottom w:w="0" w:type="dxa"/>
              <w:right w:w="108" w:type="dxa"/>
            </w:tcMar>
            <w:vAlign w:val="center"/>
          </w:tcPr>
          <w:p w14:paraId="5EC8B00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94" w:type="dxa"/>
            <w:tcMar>
              <w:top w:w="0" w:type="dxa"/>
              <w:left w:w="108" w:type="dxa"/>
              <w:bottom w:w="0" w:type="dxa"/>
              <w:right w:w="108" w:type="dxa"/>
            </w:tcMar>
            <w:vAlign w:val="center"/>
          </w:tcPr>
          <w:p w14:paraId="204856F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762" w:type="dxa"/>
            <w:tcMar>
              <w:top w:w="0" w:type="dxa"/>
              <w:left w:w="108" w:type="dxa"/>
              <w:bottom w:w="0" w:type="dxa"/>
              <w:right w:w="108" w:type="dxa"/>
            </w:tcMar>
            <w:vAlign w:val="center"/>
          </w:tcPr>
          <w:p w14:paraId="585C850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0 </w:t>
            </w:r>
          </w:p>
        </w:tc>
        <w:tc>
          <w:tcPr>
            <w:tcW w:w="670" w:type="dxa"/>
            <w:tcMar>
              <w:top w:w="0" w:type="dxa"/>
              <w:left w:w="108" w:type="dxa"/>
              <w:bottom w:w="0" w:type="dxa"/>
              <w:right w:w="108" w:type="dxa"/>
            </w:tcMar>
            <w:vAlign w:val="center"/>
          </w:tcPr>
          <w:p w14:paraId="305CA94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22C0622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169</w:t>
            </w:r>
          </w:p>
        </w:tc>
      </w:tr>
      <w:tr w14:paraId="5717CF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488" w:hRule="atLeast"/>
          <w:jc w:val="center"/>
        </w:trPr>
        <w:tc>
          <w:tcPr>
            <w:tcW w:w="4169" w:type="dxa"/>
            <w:gridSpan w:val="3"/>
            <w:tcMar>
              <w:top w:w="0" w:type="dxa"/>
              <w:left w:w="108" w:type="dxa"/>
              <w:bottom w:w="0" w:type="dxa"/>
              <w:right w:w="108" w:type="dxa"/>
            </w:tcMar>
            <w:vAlign w:val="center"/>
          </w:tcPr>
          <w:p w14:paraId="2E807FC2">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二、上年结转政府信息公开申请数量</w:t>
            </w:r>
          </w:p>
        </w:tc>
        <w:tc>
          <w:tcPr>
            <w:tcW w:w="600" w:type="dxa"/>
            <w:tcMar>
              <w:top w:w="0" w:type="dxa"/>
              <w:left w:w="108" w:type="dxa"/>
              <w:bottom w:w="0" w:type="dxa"/>
              <w:right w:w="108" w:type="dxa"/>
            </w:tcMar>
            <w:vAlign w:val="center"/>
          </w:tcPr>
          <w:p w14:paraId="5E96619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61614B8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73" w:type="dxa"/>
            <w:tcMar>
              <w:top w:w="0" w:type="dxa"/>
              <w:left w:w="108" w:type="dxa"/>
              <w:bottom w:w="0" w:type="dxa"/>
              <w:right w:w="108" w:type="dxa"/>
            </w:tcMar>
            <w:vAlign w:val="center"/>
          </w:tcPr>
          <w:p w14:paraId="6226859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0 </w:t>
            </w:r>
          </w:p>
        </w:tc>
        <w:tc>
          <w:tcPr>
            <w:tcW w:w="694" w:type="dxa"/>
            <w:tcMar>
              <w:top w:w="0" w:type="dxa"/>
              <w:left w:w="108" w:type="dxa"/>
              <w:bottom w:w="0" w:type="dxa"/>
              <w:right w:w="108" w:type="dxa"/>
            </w:tcMar>
            <w:vAlign w:val="center"/>
          </w:tcPr>
          <w:p w14:paraId="4413937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0 </w:t>
            </w:r>
          </w:p>
        </w:tc>
        <w:tc>
          <w:tcPr>
            <w:tcW w:w="762" w:type="dxa"/>
            <w:tcMar>
              <w:top w:w="0" w:type="dxa"/>
              <w:left w:w="108" w:type="dxa"/>
              <w:bottom w:w="0" w:type="dxa"/>
              <w:right w:w="108" w:type="dxa"/>
            </w:tcMar>
            <w:vAlign w:val="center"/>
          </w:tcPr>
          <w:p w14:paraId="641F17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70BA46D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xml:space="preserve"> 0 </w:t>
            </w:r>
          </w:p>
        </w:tc>
        <w:tc>
          <w:tcPr>
            <w:tcW w:w="656" w:type="dxa"/>
            <w:tcMar>
              <w:top w:w="0" w:type="dxa"/>
              <w:left w:w="108" w:type="dxa"/>
              <w:bottom w:w="0" w:type="dxa"/>
              <w:right w:w="108" w:type="dxa"/>
            </w:tcMar>
            <w:vAlign w:val="center"/>
          </w:tcPr>
          <w:p w14:paraId="1DA4876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121FF9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restart"/>
            <w:tcMar>
              <w:top w:w="0" w:type="dxa"/>
              <w:left w:w="108" w:type="dxa"/>
              <w:bottom w:w="0" w:type="dxa"/>
              <w:right w:w="108" w:type="dxa"/>
            </w:tcMar>
            <w:vAlign w:val="center"/>
          </w:tcPr>
          <w:p w14:paraId="736B31C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三、本年度办理结果</w:t>
            </w:r>
          </w:p>
        </w:tc>
        <w:tc>
          <w:tcPr>
            <w:tcW w:w="3652" w:type="dxa"/>
            <w:gridSpan w:val="2"/>
            <w:tcMar>
              <w:top w:w="0" w:type="dxa"/>
              <w:left w:w="108" w:type="dxa"/>
              <w:bottom w:w="0" w:type="dxa"/>
              <w:right w:w="108" w:type="dxa"/>
            </w:tcMar>
            <w:vAlign w:val="center"/>
          </w:tcPr>
          <w:p w14:paraId="30A1CAB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（一）予以公开</w:t>
            </w:r>
          </w:p>
        </w:tc>
        <w:tc>
          <w:tcPr>
            <w:tcW w:w="600" w:type="dxa"/>
            <w:tcMar>
              <w:top w:w="0" w:type="dxa"/>
              <w:left w:w="108" w:type="dxa"/>
              <w:bottom w:w="0" w:type="dxa"/>
              <w:right w:w="108" w:type="dxa"/>
            </w:tcMar>
            <w:vAlign w:val="center"/>
          </w:tcPr>
          <w:p w14:paraId="225C44F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46</w:t>
            </w:r>
          </w:p>
        </w:tc>
        <w:tc>
          <w:tcPr>
            <w:tcW w:w="847" w:type="dxa"/>
            <w:tcMar>
              <w:top w:w="0" w:type="dxa"/>
              <w:left w:w="108" w:type="dxa"/>
              <w:bottom w:w="0" w:type="dxa"/>
              <w:right w:w="108" w:type="dxa"/>
            </w:tcMar>
            <w:vAlign w:val="center"/>
          </w:tcPr>
          <w:p w14:paraId="5A06CA4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73" w:type="dxa"/>
            <w:tcMar>
              <w:top w:w="0" w:type="dxa"/>
              <w:left w:w="108" w:type="dxa"/>
              <w:bottom w:w="0" w:type="dxa"/>
              <w:right w:w="108" w:type="dxa"/>
            </w:tcMar>
            <w:vAlign w:val="center"/>
          </w:tcPr>
          <w:p w14:paraId="6A28343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94" w:type="dxa"/>
            <w:tcMar>
              <w:top w:w="0" w:type="dxa"/>
              <w:left w:w="108" w:type="dxa"/>
              <w:bottom w:w="0" w:type="dxa"/>
              <w:right w:w="108" w:type="dxa"/>
            </w:tcMar>
            <w:vAlign w:val="center"/>
          </w:tcPr>
          <w:p w14:paraId="5D2D512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762" w:type="dxa"/>
            <w:tcMar>
              <w:top w:w="0" w:type="dxa"/>
              <w:left w:w="108" w:type="dxa"/>
              <w:bottom w:w="0" w:type="dxa"/>
              <w:right w:w="108" w:type="dxa"/>
            </w:tcMar>
            <w:vAlign w:val="center"/>
          </w:tcPr>
          <w:p w14:paraId="56FCA80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70" w:type="dxa"/>
            <w:tcMar>
              <w:top w:w="0" w:type="dxa"/>
              <w:left w:w="108" w:type="dxa"/>
              <w:bottom w:w="0" w:type="dxa"/>
              <w:right w:w="108" w:type="dxa"/>
            </w:tcMar>
            <w:vAlign w:val="center"/>
          </w:tcPr>
          <w:p w14:paraId="56F73E9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4A93171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46</w:t>
            </w:r>
          </w:p>
        </w:tc>
      </w:tr>
      <w:tr w14:paraId="48F934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105111F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3652" w:type="dxa"/>
            <w:gridSpan w:val="2"/>
            <w:tcMar>
              <w:top w:w="0" w:type="dxa"/>
              <w:left w:w="108" w:type="dxa"/>
              <w:bottom w:w="0" w:type="dxa"/>
              <w:right w:w="108" w:type="dxa"/>
            </w:tcMar>
            <w:vAlign w:val="center"/>
          </w:tcPr>
          <w:p w14:paraId="7AB3CB3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（二）部分公开（区分处理的，只计这一情形，不计其他情形）</w:t>
            </w:r>
          </w:p>
        </w:tc>
        <w:tc>
          <w:tcPr>
            <w:tcW w:w="600" w:type="dxa"/>
            <w:tcMar>
              <w:top w:w="0" w:type="dxa"/>
              <w:left w:w="108" w:type="dxa"/>
              <w:bottom w:w="0" w:type="dxa"/>
              <w:right w:w="108" w:type="dxa"/>
            </w:tcMar>
            <w:vAlign w:val="center"/>
          </w:tcPr>
          <w:p w14:paraId="7CCA269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w:t>
            </w:r>
          </w:p>
        </w:tc>
        <w:tc>
          <w:tcPr>
            <w:tcW w:w="847" w:type="dxa"/>
            <w:tcMar>
              <w:top w:w="0" w:type="dxa"/>
              <w:left w:w="108" w:type="dxa"/>
              <w:bottom w:w="0" w:type="dxa"/>
              <w:right w:w="108" w:type="dxa"/>
            </w:tcMar>
            <w:vAlign w:val="center"/>
          </w:tcPr>
          <w:p w14:paraId="3B6F1F8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DB1717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014B17E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75C54F3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E67514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762AC45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w:t>
            </w:r>
          </w:p>
        </w:tc>
      </w:tr>
      <w:tr w14:paraId="2C0D0F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43604AE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14:paraId="2332CFFC">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（三）不予公开</w:t>
            </w:r>
          </w:p>
        </w:tc>
        <w:tc>
          <w:tcPr>
            <w:tcW w:w="2483" w:type="dxa"/>
            <w:tcMar>
              <w:top w:w="0" w:type="dxa"/>
              <w:left w:w="108" w:type="dxa"/>
              <w:bottom w:w="0" w:type="dxa"/>
              <w:right w:w="108" w:type="dxa"/>
            </w:tcMar>
            <w:vAlign w:val="center"/>
          </w:tcPr>
          <w:p w14:paraId="71E4EF9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lang w:val="en-US" w:eastAsia="zh-CN"/>
              </w:rPr>
              <w:t>1.</w:t>
            </w:r>
            <w:r>
              <w:rPr>
                <w:rFonts w:hint="default" w:ascii="Times New Roman" w:hAnsi="Times New Roman" w:eastAsia="楷体" w:cs="Times New Roman"/>
                <w:kern w:val="0"/>
                <w:sz w:val="20"/>
                <w:szCs w:val="20"/>
              </w:rPr>
              <w:t>属于国家秘密</w:t>
            </w:r>
          </w:p>
        </w:tc>
        <w:tc>
          <w:tcPr>
            <w:tcW w:w="600" w:type="dxa"/>
            <w:tcMar>
              <w:top w:w="0" w:type="dxa"/>
              <w:left w:w="108" w:type="dxa"/>
              <w:bottom w:w="0" w:type="dxa"/>
              <w:right w:w="108" w:type="dxa"/>
            </w:tcMar>
            <w:vAlign w:val="center"/>
          </w:tcPr>
          <w:p w14:paraId="6D17E53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522C8AE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459F4BE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02F641A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2D33FB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7512474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44A600A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4E0388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451E6AE">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32E8EC9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64B68A1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2.其他法律行政法规禁止公开</w:t>
            </w:r>
          </w:p>
        </w:tc>
        <w:tc>
          <w:tcPr>
            <w:tcW w:w="600" w:type="dxa"/>
            <w:tcMar>
              <w:top w:w="0" w:type="dxa"/>
              <w:left w:w="108" w:type="dxa"/>
              <w:bottom w:w="0" w:type="dxa"/>
              <w:right w:w="108" w:type="dxa"/>
            </w:tcMar>
            <w:vAlign w:val="center"/>
          </w:tcPr>
          <w:p w14:paraId="4C7F2A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391EFA1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1FB0FE8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60BEF7C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916ACF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7EF6129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7EC76DC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5AC0B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13C582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2AB6997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1D8995D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3.危及“三安全一稳定”</w:t>
            </w:r>
          </w:p>
        </w:tc>
        <w:tc>
          <w:tcPr>
            <w:tcW w:w="600" w:type="dxa"/>
            <w:tcMar>
              <w:top w:w="0" w:type="dxa"/>
              <w:left w:w="108" w:type="dxa"/>
              <w:bottom w:w="0" w:type="dxa"/>
              <w:right w:w="108" w:type="dxa"/>
            </w:tcMar>
            <w:vAlign w:val="center"/>
          </w:tcPr>
          <w:p w14:paraId="5B0B46A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646647D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6C22D84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0C50958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2E223D8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2919BC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147A81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6E613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30DB7A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36A21CDE">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20C0836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4.保护第三方合法权益</w:t>
            </w:r>
          </w:p>
        </w:tc>
        <w:tc>
          <w:tcPr>
            <w:tcW w:w="600" w:type="dxa"/>
            <w:tcMar>
              <w:top w:w="0" w:type="dxa"/>
              <w:left w:w="108" w:type="dxa"/>
              <w:bottom w:w="0" w:type="dxa"/>
              <w:right w:w="108" w:type="dxa"/>
            </w:tcMar>
            <w:vAlign w:val="center"/>
          </w:tcPr>
          <w:p w14:paraId="08E61B8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c>
          <w:tcPr>
            <w:tcW w:w="847" w:type="dxa"/>
            <w:tcMar>
              <w:top w:w="0" w:type="dxa"/>
              <w:left w:w="108" w:type="dxa"/>
              <w:bottom w:w="0" w:type="dxa"/>
              <w:right w:w="108" w:type="dxa"/>
            </w:tcMar>
            <w:vAlign w:val="center"/>
          </w:tcPr>
          <w:p w14:paraId="38D2443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35490D6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4C5D47D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73DC826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24BD7FC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0FB7B93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w:t>
            </w:r>
          </w:p>
        </w:tc>
      </w:tr>
      <w:tr w14:paraId="073390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21CE296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36FDE24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7DE5CFF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5.属于三类内部</w:t>
            </w:r>
            <w:r>
              <w:rPr>
                <w:rFonts w:hint="default" w:ascii="Times New Roman" w:hAnsi="Times New Roman" w:eastAsia="楷体" w:cs="Times New Roman"/>
                <w:spacing w:val="-20"/>
                <w:kern w:val="0"/>
                <w:sz w:val="20"/>
                <w:szCs w:val="20"/>
              </w:rPr>
              <w:t>事务信息</w:t>
            </w:r>
          </w:p>
        </w:tc>
        <w:tc>
          <w:tcPr>
            <w:tcW w:w="600" w:type="dxa"/>
            <w:tcMar>
              <w:top w:w="0" w:type="dxa"/>
              <w:left w:w="108" w:type="dxa"/>
              <w:bottom w:w="0" w:type="dxa"/>
              <w:right w:w="108" w:type="dxa"/>
            </w:tcMar>
            <w:vAlign w:val="center"/>
          </w:tcPr>
          <w:p w14:paraId="0EE45FD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18</w:t>
            </w:r>
          </w:p>
        </w:tc>
        <w:tc>
          <w:tcPr>
            <w:tcW w:w="847" w:type="dxa"/>
            <w:tcMar>
              <w:top w:w="0" w:type="dxa"/>
              <w:left w:w="108" w:type="dxa"/>
              <w:bottom w:w="0" w:type="dxa"/>
              <w:right w:w="108" w:type="dxa"/>
            </w:tcMar>
            <w:vAlign w:val="center"/>
          </w:tcPr>
          <w:p w14:paraId="69BC57E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3BA601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337B392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885B78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04B2683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0B24842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18</w:t>
            </w:r>
          </w:p>
        </w:tc>
      </w:tr>
      <w:tr w14:paraId="4B72A5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E01788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33C9B387">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1C943A10">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6.属于四类过程性信息</w:t>
            </w:r>
          </w:p>
        </w:tc>
        <w:tc>
          <w:tcPr>
            <w:tcW w:w="600" w:type="dxa"/>
            <w:tcMar>
              <w:top w:w="0" w:type="dxa"/>
              <w:left w:w="108" w:type="dxa"/>
              <w:bottom w:w="0" w:type="dxa"/>
              <w:right w:w="108" w:type="dxa"/>
            </w:tcMar>
            <w:vAlign w:val="center"/>
          </w:tcPr>
          <w:p w14:paraId="47E5D06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8</w:t>
            </w:r>
          </w:p>
        </w:tc>
        <w:tc>
          <w:tcPr>
            <w:tcW w:w="847" w:type="dxa"/>
            <w:tcMar>
              <w:top w:w="0" w:type="dxa"/>
              <w:left w:w="108" w:type="dxa"/>
              <w:bottom w:w="0" w:type="dxa"/>
              <w:right w:w="108" w:type="dxa"/>
            </w:tcMar>
            <w:vAlign w:val="center"/>
          </w:tcPr>
          <w:p w14:paraId="171C980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1746889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220BA8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4044BF9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6E4FB95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1C6E792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8</w:t>
            </w:r>
          </w:p>
        </w:tc>
      </w:tr>
      <w:tr w14:paraId="6223D2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B1CE740">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1EFCD51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3F8BE64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7.属于行政执法案卷</w:t>
            </w:r>
          </w:p>
        </w:tc>
        <w:tc>
          <w:tcPr>
            <w:tcW w:w="600" w:type="dxa"/>
            <w:tcMar>
              <w:top w:w="0" w:type="dxa"/>
              <w:left w:w="108" w:type="dxa"/>
              <w:bottom w:w="0" w:type="dxa"/>
              <w:right w:w="108" w:type="dxa"/>
            </w:tcMar>
            <w:vAlign w:val="center"/>
          </w:tcPr>
          <w:p w14:paraId="4EF52F2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847" w:type="dxa"/>
            <w:tcMar>
              <w:top w:w="0" w:type="dxa"/>
              <w:left w:w="108" w:type="dxa"/>
              <w:bottom w:w="0" w:type="dxa"/>
              <w:right w:w="108" w:type="dxa"/>
            </w:tcMar>
            <w:vAlign w:val="center"/>
          </w:tcPr>
          <w:p w14:paraId="6F4FAA9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1E15BE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71ACD3B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44F5CFC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5D5D71F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32F614B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r>
      <w:tr w14:paraId="225BD4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8EAA448">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3EC255F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41AA91D4">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8.属于行政查询事项</w:t>
            </w:r>
          </w:p>
        </w:tc>
        <w:tc>
          <w:tcPr>
            <w:tcW w:w="600" w:type="dxa"/>
            <w:tcMar>
              <w:top w:w="0" w:type="dxa"/>
              <w:left w:w="108" w:type="dxa"/>
              <w:bottom w:w="0" w:type="dxa"/>
              <w:right w:w="108" w:type="dxa"/>
            </w:tcMar>
            <w:vAlign w:val="center"/>
          </w:tcPr>
          <w:p w14:paraId="70838F0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488A103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37748ED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5070219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7DC536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2438EF3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7027C93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26AC77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66F1033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14:paraId="1FFE7F4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（四）无法提供</w:t>
            </w:r>
          </w:p>
        </w:tc>
        <w:tc>
          <w:tcPr>
            <w:tcW w:w="2483" w:type="dxa"/>
            <w:tcMar>
              <w:top w:w="0" w:type="dxa"/>
              <w:left w:w="108" w:type="dxa"/>
              <w:bottom w:w="0" w:type="dxa"/>
              <w:right w:w="108" w:type="dxa"/>
            </w:tcMar>
            <w:vAlign w:val="center"/>
          </w:tcPr>
          <w:p w14:paraId="0C3583B2">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1.本机关不掌握相关政府信息</w:t>
            </w:r>
          </w:p>
        </w:tc>
        <w:tc>
          <w:tcPr>
            <w:tcW w:w="600" w:type="dxa"/>
            <w:tcMar>
              <w:top w:w="0" w:type="dxa"/>
              <w:left w:w="108" w:type="dxa"/>
              <w:bottom w:w="0" w:type="dxa"/>
              <w:right w:w="108" w:type="dxa"/>
            </w:tcMar>
            <w:vAlign w:val="center"/>
          </w:tcPr>
          <w:p w14:paraId="3C49142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40</w:t>
            </w:r>
          </w:p>
        </w:tc>
        <w:tc>
          <w:tcPr>
            <w:tcW w:w="847" w:type="dxa"/>
            <w:tcMar>
              <w:top w:w="0" w:type="dxa"/>
              <w:left w:w="108" w:type="dxa"/>
              <w:bottom w:w="0" w:type="dxa"/>
              <w:right w:w="108" w:type="dxa"/>
            </w:tcMar>
            <w:vAlign w:val="center"/>
          </w:tcPr>
          <w:p w14:paraId="2708E1E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E9DA13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11454B6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31744E3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7F41071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23C0D68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40</w:t>
            </w:r>
          </w:p>
        </w:tc>
      </w:tr>
      <w:tr w14:paraId="238631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EB72BD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7D4104C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72D2605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2.没有现成信息需要另行制作</w:t>
            </w:r>
          </w:p>
        </w:tc>
        <w:tc>
          <w:tcPr>
            <w:tcW w:w="600" w:type="dxa"/>
            <w:tcMar>
              <w:top w:w="0" w:type="dxa"/>
              <w:left w:w="108" w:type="dxa"/>
              <w:bottom w:w="0" w:type="dxa"/>
              <w:right w:w="108" w:type="dxa"/>
            </w:tcMar>
            <w:vAlign w:val="center"/>
          </w:tcPr>
          <w:p w14:paraId="26D5E17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847" w:type="dxa"/>
            <w:tcMar>
              <w:top w:w="0" w:type="dxa"/>
              <w:left w:w="108" w:type="dxa"/>
              <w:bottom w:w="0" w:type="dxa"/>
              <w:right w:w="108" w:type="dxa"/>
            </w:tcMar>
            <w:vAlign w:val="center"/>
          </w:tcPr>
          <w:p w14:paraId="5EA651B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449576F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0B44B81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5948568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F7375C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42AFC59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r>
      <w:tr w14:paraId="5699DC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5E53B2D0">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28D4D4B8">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72A1F27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3.补正后申请内容仍不明确</w:t>
            </w:r>
          </w:p>
        </w:tc>
        <w:tc>
          <w:tcPr>
            <w:tcW w:w="600" w:type="dxa"/>
            <w:tcMar>
              <w:top w:w="0" w:type="dxa"/>
              <w:left w:w="108" w:type="dxa"/>
              <w:bottom w:w="0" w:type="dxa"/>
              <w:right w:w="108" w:type="dxa"/>
            </w:tcMar>
            <w:vAlign w:val="center"/>
          </w:tcPr>
          <w:p w14:paraId="72D34D0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2BCCBC0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10D3273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1534FD6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6BC11A6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5B80F13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2788681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1BF90C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2A735A40">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restart"/>
            <w:tcMar>
              <w:top w:w="0" w:type="dxa"/>
              <w:left w:w="108" w:type="dxa"/>
              <w:bottom w:w="0" w:type="dxa"/>
              <w:right w:w="108" w:type="dxa"/>
            </w:tcMar>
            <w:vAlign w:val="center"/>
          </w:tcPr>
          <w:p w14:paraId="5AE848C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p>
          <w:p w14:paraId="13E27DA7">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p>
          <w:p w14:paraId="2FAB4DEB">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（五）不予处理</w:t>
            </w:r>
          </w:p>
          <w:p w14:paraId="7ECE6B2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p>
          <w:p w14:paraId="7C12C34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p>
          <w:p w14:paraId="53098ADE">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6F51B0F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1.信访举报投诉类申请</w:t>
            </w:r>
          </w:p>
        </w:tc>
        <w:tc>
          <w:tcPr>
            <w:tcW w:w="600" w:type="dxa"/>
            <w:tcMar>
              <w:top w:w="0" w:type="dxa"/>
              <w:left w:w="108" w:type="dxa"/>
              <w:bottom w:w="0" w:type="dxa"/>
              <w:right w:w="108" w:type="dxa"/>
            </w:tcMar>
            <w:vAlign w:val="center"/>
          </w:tcPr>
          <w:p w14:paraId="18430F7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7</w:t>
            </w:r>
          </w:p>
        </w:tc>
        <w:tc>
          <w:tcPr>
            <w:tcW w:w="847" w:type="dxa"/>
            <w:tcMar>
              <w:top w:w="0" w:type="dxa"/>
              <w:left w:w="108" w:type="dxa"/>
              <w:bottom w:w="0" w:type="dxa"/>
              <w:right w:w="108" w:type="dxa"/>
            </w:tcMar>
            <w:vAlign w:val="center"/>
          </w:tcPr>
          <w:p w14:paraId="3BE2DBB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5692EEF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4BBB79F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FF8191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2DAC429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0E231C0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7</w:t>
            </w:r>
          </w:p>
        </w:tc>
      </w:tr>
      <w:tr w14:paraId="44858C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23" w:hRule="atLeast"/>
          <w:jc w:val="center"/>
        </w:trPr>
        <w:tc>
          <w:tcPr>
            <w:tcW w:w="517" w:type="dxa"/>
            <w:vMerge w:val="continue"/>
            <w:vAlign w:val="center"/>
          </w:tcPr>
          <w:p w14:paraId="12F4DD9D">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4B72E55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2F5E41A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2.重复申请</w:t>
            </w:r>
          </w:p>
        </w:tc>
        <w:tc>
          <w:tcPr>
            <w:tcW w:w="600" w:type="dxa"/>
            <w:tcMar>
              <w:top w:w="0" w:type="dxa"/>
              <w:left w:w="108" w:type="dxa"/>
              <w:bottom w:w="0" w:type="dxa"/>
              <w:right w:w="108" w:type="dxa"/>
            </w:tcMar>
            <w:vAlign w:val="center"/>
          </w:tcPr>
          <w:p w14:paraId="3F1F989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w:t>
            </w:r>
          </w:p>
        </w:tc>
        <w:tc>
          <w:tcPr>
            <w:tcW w:w="847" w:type="dxa"/>
            <w:tcMar>
              <w:top w:w="0" w:type="dxa"/>
              <w:left w:w="108" w:type="dxa"/>
              <w:bottom w:w="0" w:type="dxa"/>
              <w:right w:w="108" w:type="dxa"/>
            </w:tcMar>
            <w:vAlign w:val="center"/>
          </w:tcPr>
          <w:p w14:paraId="3882694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5E41CB2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47798AC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62D51EE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43D5F18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05DD5D3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w:t>
            </w:r>
          </w:p>
        </w:tc>
      </w:tr>
      <w:tr w14:paraId="5EEA2B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375" w:hRule="atLeast"/>
          <w:jc w:val="center"/>
        </w:trPr>
        <w:tc>
          <w:tcPr>
            <w:tcW w:w="517" w:type="dxa"/>
            <w:vMerge w:val="continue"/>
            <w:vAlign w:val="center"/>
          </w:tcPr>
          <w:p w14:paraId="74A89400">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5FA61B8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78EF1CC8">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3.要求提供公开出版物</w:t>
            </w:r>
          </w:p>
        </w:tc>
        <w:tc>
          <w:tcPr>
            <w:tcW w:w="600" w:type="dxa"/>
            <w:tcMar>
              <w:top w:w="0" w:type="dxa"/>
              <w:left w:w="108" w:type="dxa"/>
              <w:bottom w:w="0" w:type="dxa"/>
              <w:right w:w="108" w:type="dxa"/>
            </w:tcMar>
            <w:vAlign w:val="center"/>
          </w:tcPr>
          <w:p w14:paraId="49AFD40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22314BC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100082F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32B05B1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54CCF53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47D42A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0701A27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674DD1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7CF174CC">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254EFEF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5D0A4A6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4.无正当理由大量反复申请</w:t>
            </w:r>
          </w:p>
        </w:tc>
        <w:tc>
          <w:tcPr>
            <w:tcW w:w="600" w:type="dxa"/>
            <w:tcMar>
              <w:top w:w="0" w:type="dxa"/>
              <w:left w:w="108" w:type="dxa"/>
              <w:bottom w:w="0" w:type="dxa"/>
              <w:right w:w="108" w:type="dxa"/>
            </w:tcMar>
            <w:vAlign w:val="center"/>
          </w:tcPr>
          <w:p w14:paraId="26BA962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03535D0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63B5C3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2F2020F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219FB48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21125C9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4569C93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7FA489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6639D64">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5DA2D2F9">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2483" w:type="dxa"/>
            <w:tcMar>
              <w:top w:w="0" w:type="dxa"/>
              <w:left w:w="108" w:type="dxa"/>
              <w:bottom w:w="0" w:type="dxa"/>
              <w:right w:w="108" w:type="dxa"/>
            </w:tcMar>
            <w:vAlign w:val="center"/>
          </w:tcPr>
          <w:p w14:paraId="7B22963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5.要求行政机关确认或重新出具已获取信息</w:t>
            </w:r>
          </w:p>
        </w:tc>
        <w:tc>
          <w:tcPr>
            <w:tcW w:w="600" w:type="dxa"/>
            <w:tcMar>
              <w:top w:w="0" w:type="dxa"/>
              <w:left w:w="108" w:type="dxa"/>
              <w:bottom w:w="0" w:type="dxa"/>
              <w:right w:w="108" w:type="dxa"/>
            </w:tcMar>
            <w:vAlign w:val="center"/>
          </w:tcPr>
          <w:p w14:paraId="48DB48B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058BB1C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3667E77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53B95B6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7976A17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534DD7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1D2C800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4E188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5FBA12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restart"/>
            <w:vAlign w:val="center"/>
          </w:tcPr>
          <w:p w14:paraId="6A7E018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（六）其他处理</w:t>
            </w:r>
          </w:p>
        </w:tc>
        <w:tc>
          <w:tcPr>
            <w:tcW w:w="2483" w:type="dxa"/>
            <w:tcMar>
              <w:top w:w="0" w:type="dxa"/>
              <w:left w:w="108" w:type="dxa"/>
              <w:bottom w:w="0" w:type="dxa"/>
              <w:right w:w="108" w:type="dxa"/>
            </w:tcMar>
            <w:vAlign w:val="center"/>
          </w:tcPr>
          <w:p w14:paraId="1CD81E83">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1.申请人无正当理由逾期不补正、行政机关不再处理其政府信息公开申请</w:t>
            </w:r>
          </w:p>
        </w:tc>
        <w:tc>
          <w:tcPr>
            <w:tcW w:w="600" w:type="dxa"/>
            <w:tcMar>
              <w:top w:w="0" w:type="dxa"/>
              <w:left w:w="108" w:type="dxa"/>
              <w:bottom w:w="0" w:type="dxa"/>
              <w:right w:w="108" w:type="dxa"/>
            </w:tcMar>
            <w:vAlign w:val="center"/>
          </w:tcPr>
          <w:p w14:paraId="1E4C903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847" w:type="dxa"/>
            <w:tcMar>
              <w:top w:w="0" w:type="dxa"/>
              <w:left w:w="108" w:type="dxa"/>
              <w:bottom w:w="0" w:type="dxa"/>
              <w:right w:w="108" w:type="dxa"/>
            </w:tcMar>
            <w:vAlign w:val="center"/>
          </w:tcPr>
          <w:p w14:paraId="5F89402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2328913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111474F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527AC03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7ED513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4526DE4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r>
      <w:tr w14:paraId="6A3EA1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04018D22">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vMerge w:val="continue"/>
            <w:vAlign w:val="center"/>
          </w:tcPr>
          <w:p w14:paraId="5B741E64">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p>
        </w:tc>
        <w:tc>
          <w:tcPr>
            <w:tcW w:w="2483" w:type="dxa"/>
            <w:tcMar>
              <w:top w:w="0" w:type="dxa"/>
              <w:left w:w="108" w:type="dxa"/>
              <w:bottom w:w="0" w:type="dxa"/>
              <w:right w:w="108" w:type="dxa"/>
            </w:tcMar>
            <w:vAlign w:val="center"/>
          </w:tcPr>
          <w:p w14:paraId="6ADE95C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rPr>
            </w:pPr>
            <w:r>
              <w:rPr>
                <w:rFonts w:hint="default" w:ascii="Times New Roman" w:hAnsi="Times New Roman" w:eastAsia="楷体" w:cs="Times New Roman"/>
                <w:kern w:val="0"/>
                <w:sz w:val="20"/>
                <w:szCs w:val="20"/>
              </w:rPr>
              <w:t>2.申请</w:t>
            </w:r>
            <w:r>
              <w:rPr>
                <w:rFonts w:hint="default" w:ascii="Times New Roman" w:hAnsi="Times New Roman" w:eastAsia="楷体" w:cs="Times New Roman"/>
                <w:kern w:val="0"/>
                <w:sz w:val="20"/>
                <w:szCs w:val="20"/>
                <w:lang w:eastAsia="zh-CN"/>
              </w:rPr>
              <w:t>人</w:t>
            </w:r>
            <w:r>
              <w:rPr>
                <w:rFonts w:hint="default" w:ascii="Times New Roman" w:hAnsi="Times New Roman" w:eastAsia="楷体" w:cs="Times New Roman"/>
                <w:kern w:val="0"/>
                <w:sz w:val="20"/>
                <w:szCs w:val="20"/>
              </w:rPr>
              <w:t>逾期未按通知要求缴纳费用</w:t>
            </w:r>
            <w:r>
              <w:rPr>
                <w:rFonts w:hint="default" w:ascii="Times New Roman" w:hAnsi="Times New Roman" w:eastAsia="楷体" w:cs="Times New Roman"/>
                <w:kern w:val="0"/>
                <w:sz w:val="20"/>
                <w:szCs w:val="20"/>
                <w:lang w:eastAsia="zh-CN"/>
              </w:rPr>
              <w:t>、</w:t>
            </w:r>
            <w:r>
              <w:rPr>
                <w:rFonts w:hint="default" w:ascii="Times New Roman" w:hAnsi="Times New Roman" w:eastAsia="楷体" w:cs="Times New Roman"/>
                <w:kern w:val="0"/>
                <w:sz w:val="20"/>
                <w:szCs w:val="20"/>
              </w:rPr>
              <w:t>行政机关不再处理其政府</w:t>
            </w:r>
            <w:r>
              <w:rPr>
                <w:rFonts w:hint="default" w:ascii="Times New Roman" w:hAnsi="Times New Roman" w:eastAsia="楷体" w:cs="Times New Roman"/>
                <w:spacing w:val="-20"/>
                <w:kern w:val="0"/>
                <w:sz w:val="20"/>
                <w:szCs w:val="20"/>
              </w:rPr>
              <w:t>信息公开申请</w:t>
            </w:r>
          </w:p>
        </w:tc>
        <w:tc>
          <w:tcPr>
            <w:tcW w:w="600" w:type="dxa"/>
            <w:tcMar>
              <w:top w:w="0" w:type="dxa"/>
              <w:left w:w="108" w:type="dxa"/>
              <w:bottom w:w="0" w:type="dxa"/>
              <w:right w:w="108" w:type="dxa"/>
            </w:tcMar>
            <w:vAlign w:val="center"/>
          </w:tcPr>
          <w:p w14:paraId="6DFBAF4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847" w:type="dxa"/>
            <w:tcMar>
              <w:top w:w="0" w:type="dxa"/>
              <w:left w:w="108" w:type="dxa"/>
              <w:bottom w:w="0" w:type="dxa"/>
              <w:right w:w="108" w:type="dxa"/>
            </w:tcMar>
            <w:vAlign w:val="center"/>
          </w:tcPr>
          <w:p w14:paraId="40FC519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3" w:type="dxa"/>
            <w:tcMar>
              <w:top w:w="0" w:type="dxa"/>
              <w:left w:w="108" w:type="dxa"/>
              <w:bottom w:w="0" w:type="dxa"/>
              <w:right w:w="108" w:type="dxa"/>
            </w:tcMar>
            <w:vAlign w:val="center"/>
          </w:tcPr>
          <w:p w14:paraId="7264816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3B1FD2F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39CAF7E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1510BEB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538E364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r>
      <w:tr w14:paraId="533BD1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517" w:type="dxa"/>
            <w:vMerge w:val="continue"/>
            <w:vAlign w:val="center"/>
          </w:tcPr>
          <w:p w14:paraId="3E9E01D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1169" w:type="dxa"/>
            <w:tcMar>
              <w:top w:w="0" w:type="dxa"/>
              <w:left w:w="108" w:type="dxa"/>
              <w:bottom w:w="0" w:type="dxa"/>
              <w:right w:w="108" w:type="dxa"/>
            </w:tcMar>
            <w:vAlign w:val="center"/>
          </w:tcPr>
          <w:p w14:paraId="2E565547">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lang w:val="en-US" w:eastAsia="zh-CN"/>
              </w:rPr>
            </w:pPr>
          </w:p>
        </w:tc>
        <w:tc>
          <w:tcPr>
            <w:tcW w:w="2483" w:type="dxa"/>
            <w:tcMar>
              <w:top w:w="0" w:type="dxa"/>
              <w:left w:w="108" w:type="dxa"/>
              <w:bottom w:w="0" w:type="dxa"/>
              <w:right w:w="108" w:type="dxa"/>
            </w:tcMar>
            <w:vAlign w:val="center"/>
          </w:tcPr>
          <w:p w14:paraId="32F03EF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3.其他</w:t>
            </w:r>
          </w:p>
        </w:tc>
        <w:tc>
          <w:tcPr>
            <w:tcW w:w="600" w:type="dxa"/>
            <w:tcMar>
              <w:top w:w="0" w:type="dxa"/>
              <w:left w:w="108" w:type="dxa"/>
              <w:bottom w:w="0" w:type="dxa"/>
              <w:right w:w="108" w:type="dxa"/>
            </w:tcMar>
            <w:vAlign w:val="center"/>
          </w:tcPr>
          <w:p w14:paraId="3F2057D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12</w:t>
            </w:r>
          </w:p>
        </w:tc>
        <w:tc>
          <w:tcPr>
            <w:tcW w:w="847" w:type="dxa"/>
            <w:tcMar>
              <w:top w:w="0" w:type="dxa"/>
              <w:left w:w="108" w:type="dxa"/>
              <w:bottom w:w="0" w:type="dxa"/>
              <w:right w:w="108" w:type="dxa"/>
            </w:tcMar>
            <w:vAlign w:val="center"/>
          </w:tcPr>
          <w:p w14:paraId="0BF943BD">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673" w:type="dxa"/>
            <w:tcMar>
              <w:top w:w="0" w:type="dxa"/>
              <w:left w:w="108" w:type="dxa"/>
              <w:bottom w:w="0" w:type="dxa"/>
              <w:right w:w="108" w:type="dxa"/>
            </w:tcMar>
            <w:vAlign w:val="center"/>
          </w:tcPr>
          <w:p w14:paraId="12D632D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63C9F00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4E50E0F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5642087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1E2D615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14</w:t>
            </w:r>
          </w:p>
        </w:tc>
      </w:tr>
      <w:tr w14:paraId="67CC2A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517" w:type="dxa"/>
            <w:vMerge w:val="continue"/>
            <w:vAlign w:val="center"/>
          </w:tcPr>
          <w:p w14:paraId="34266DA6">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p>
        </w:tc>
        <w:tc>
          <w:tcPr>
            <w:tcW w:w="3652" w:type="dxa"/>
            <w:gridSpan w:val="2"/>
            <w:tcMar>
              <w:top w:w="0" w:type="dxa"/>
              <w:left w:w="108" w:type="dxa"/>
              <w:bottom w:w="0" w:type="dxa"/>
              <w:right w:w="108" w:type="dxa"/>
            </w:tcMar>
            <w:vAlign w:val="center"/>
          </w:tcPr>
          <w:p w14:paraId="043FF0B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r>
              <w:rPr>
                <w:rFonts w:hint="default" w:ascii="Times New Roman" w:hAnsi="Times New Roman" w:eastAsia="楷体" w:cs="Times New Roman"/>
                <w:kern w:val="0"/>
                <w:sz w:val="20"/>
                <w:szCs w:val="20"/>
              </w:rPr>
              <w:t>（七）总计</w:t>
            </w:r>
          </w:p>
        </w:tc>
        <w:tc>
          <w:tcPr>
            <w:tcW w:w="600" w:type="dxa"/>
            <w:tcMar>
              <w:top w:w="0" w:type="dxa"/>
              <w:left w:w="108" w:type="dxa"/>
              <w:bottom w:w="0" w:type="dxa"/>
              <w:right w:w="108" w:type="dxa"/>
            </w:tcMar>
            <w:vAlign w:val="center"/>
          </w:tcPr>
          <w:p w14:paraId="35459776">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160</w:t>
            </w:r>
          </w:p>
        </w:tc>
        <w:tc>
          <w:tcPr>
            <w:tcW w:w="847" w:type="dxa"/>
            <w:tcMar>
              <w:top w:w="0" w:type="dxa"/>
              <w:left w:w="108" w:type="dxa"/>
              <w:bottom w:w="0" w:type="dxa"/>
              <w:right w:w="108" w:type="dxa"/>
            </w:tcMar>
            <w:vAlign w:val="center"/>
          </w:tcPr>
          <w:p w14:paraId="0554FCA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673" w:type="dxa"/>
            <w:tcMar>
              <w:top w:w="0" w:type="dxa"/>
              <w:left w:w="108" w:type="dxa"/>
              <w:bottom w:w="0" w:type="dxa"/>
              <w:right w:w="108" w:type="dxa"/>
            </w:tcMar>
            <w:vAlign w:val="center"/>
          </w:tcPr>
          <w:p w14:paraId="4F130AA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94" w:type="dxa"/>
            <w:tcMar>
              <w:top w:w="0" w:type="dxa"/>
              <w:left w:w="108" w:type="dxa"/>
              <w:bottom w:w="0" w:type="dxa"/>
              <w:right w:w="108" w:type="dxa"/>
            </w:tcMar>
            <w:vAlign w:val="center"/>
          </w:tcPr>
          <w:p w14:paraId="3AEE319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762" w:type="dxa"/>
            <w:tcMar>
              <w:top w:w="0" w:type="dxa"/>
              <w:left w:w="108" w:type="dxa"/>
              <w:bottom w:w="0" w:type="dxa"/>
              <w:right w:w="108" w:type="dxa"/>
            </w:tcMar>
            <w:vAlign w:val="center"/>
          </w:tcPr>
          <w:p w14:paraId="0960842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70" w:type="dxa"/>
            <w:tcMar>
              <w:top w:w="0" w:type="dxa"/>
              <w:left w:w="108" w:type="dxa"/>
              <w:bottom w:w="0" w:type="dxa"/>
              <w:right w:w="108" w:type="dxa"/>
            </w:tcMar>
            <w:vAlign w:val="center"/>
          </w:tcPr>
          <w:p w14:paraId="7B4D835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56" w:type="dxa"/>
            <w:tcMar>
              <w:top w:w="0" w:type="dxa"/>
              <w:left w:w="108" w:type="dxa"/>
              <w:bottom w:w="0" w:type="dxa"/>
              <w:right w:w="108" w:type="dxa"/>
            </w:tcMar>
            <w:vAlign w:val="center"/>
          </w:tcPr>
          <w:p w14:paraId="7053F21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162</w:t>
            </w:r>
          </w:p>
        </w:tc>
      </w:tr>
      <w:tr w14:paraId="05EEBD0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jc w:val="center"/>
        </w:trPr>
        <w:tc>
          <w:tcPr>
            <w:tcW w:w="4169" w:type="dxa"/>
            <w:gridSpan w:val="3"/>
            <w:tcMar>
              <w:top w:w="0" w:type="dxa"/>
              <w:left w:w="108" w:type="dxa"/>
              <w:bottom w:w="0" w:type="dxa"/>
              <w:right w:w="108" w:type="dxa"/>
            </w:tcMar>
            <w:vAlign w:val="center"/>
          </w:tcPr>
          <w:p w14:paraId="65C92195">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0"/>
                <w:szCs w:val="20"/>
              </w:rPr>
              <w:t>四、结转下年度继续办理</w:t>
            </w:r>
          </w:p>
        </w:tc>
        <w:tc>
          <w:tcPr>
            <w:tcW w:w="600" w:type="dxa"/>
            <w:tcMar>
              <w:top w:w="0" w:type="dxa"/>
              <w:left w:w="108" w:type="dxa"/>
              <w:bottom w:w="0" w:type="dxa"/>
              <w:right w:w="108" w:type="dxa"/>
            </w:tcMar>
            <w:vAlign w:val="center"/>
          </w:tcPr>
          <w:p w14:paraId="6872B1D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7</w:t>
            </w:r>
          </w:p>
        </w:tc>
        <w:tc>
          <w:tcPr>
            <w:tcW w:w="847" w:type="dxa"/>
            <w:tcMar>
              <w:top w:w="0" w:type="dxa"/>
              <w:left w:w="108" w:type="dxa"/>
              <w:bottom w:w="0" w:type="dxa"/>
              <w:right w:w="108" w:type="dxa"/>
            </w:tcMar>
            <w:vAlign w:val="center"/>
          </w:tcPr>
          <w:p w14:paraId="2A1EE39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73" w:type="dxa"/>
            <w:tcMar>
              <w:top w:w="0" w:type="dxa"/>
              <w:left w:w="108" w:type="dxa"/>
              <w:bottom w:w="0" w:type="dxa"/>
              <w:right w:w="108" w:type="dxa"/>
            </w:tcMar>
            <w:vAlign w:val="center"/>
          </w:tcPr>
          <w:p w14:paraId="2D860CF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94" w:type="dxa"/>
            <w:tcMar>
              <w:top w:w="0" w:type="dxa"/>
              <w:left w:w="108" w:type="dxa"/>
              <w:bottom w:w="0" w:type="dxa"/>
              <w:right w:w="108" w:type="dxa"/>
            </w:tcMar>
            <w:vAlign w:val="center"/>
          </w:tcPr>
          <w:p w14:paraId="123DA43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762" w:type="dxa"/>
            <w:tcMar>
              <w:top w:w="0" w:type="dxa"/>
              <w:left w:w="108" w:type="dxa"/>
              <w:bottom w:w="0" w:type="dxa"/>
              <w:right w:w="108" w:type="dxa"/>
            </w:tcMar>
            <w:vAlign w:val="center"/>
          </w:tcPr>
          <w:p w14:paraId="15FAB85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70" w:type="dxa"/>
            <w:tcMar>
              <w:top w:w="0" w:type="dxa"/>
              <w:left w:w="108" w:type="dxa"/>
              <w:bottom w:w="0" w:type="dxa"/>
              <w:right w:w="108" w:type="dxa"/>
            </w:tcMar>
            <w:vAlign w:val="center"/>
          </w:tcPr>
          <w:p w14:paraId="4641281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56" w:type="dxa"/>
            <w:tcMar>
              <w:top w:w="0" w:type="dxa"/>
              <w:left w:w="108" w:type="dxa"/>
              <w:bottom w:w="0" w:type="dxa"/>
              <w:right w:w="108" w:type="dxa"/>
            </w:tcMar>
            <w:vAlign w:val="center"/>
          </w:tcPr>
          <w:p w14:paraId="63E023D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7</w:t>
            </w:r>
          </w:p>
        </w:tc>
      </w:tr>
    </w:tbl>
    <w:p w14:paraId="17CC4637">
      <w:pPr>
        <w:keepNext w:val="0"/>
        <w:keepLines w:val="0"/>
        <w:pageBreakBefore w:val="0"/>
        <w:widowControl/>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四、政府信息公开行政复议、行政诉讼情况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1567603">
        <w:tblPrEx>
          <w:tblCellMar>
            <w:top w:w="0" w:type="dxa"/>
            <w:left w:w="0" w:type="dxa"/>
            <w:bottom w:w="0" w:type="dxa"/>
            <w:right w:w="0" w:type="dxa"/>
          </w:tblCellMar>
        </w:tblPrEx>
        <w:trPr>
          <w:trHeight w:val="486"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7BFD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CF24E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行政诉讼</w:t>
            </w:r>
          </w:p>
        </w:tc>
      </w:tr>
      <w:tr w14:paraId="41AA4387">
        <w:tblPrEx>
          <w:tblCellMar>
            <w:top w:w="0" w:type="dxa"/>
            <w:left w:w="0" w:type="dxa"/>
            <w:bottom w:w="0" w:type="dxa"/>
            <w:right w:w="0" w:type="dxa"/>
          </w:tblCellMar>
        </w:tblPrEx>
        <w:trPr>
          <w:trHeight w:val="564"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1FEA0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F5FA5B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661D6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04E21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CC2C354">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AE44EF">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DC6A1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复议后起诉</w:t>
            </w:r>
          </w:p>
        </w:tc>
      </w:tr>
      <w:tr w14:paraId="10973820">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DB9AA2F">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0" w:type="auto"/>
            <w:vMerge w:val="continue"/>
            <w:tcBorders>
              <w:top w:val="nil"/>
              <w:left w:val="nil"/>
              <w:bottom w:val="single" w:color="auto" w:sz="8" w:space="0"/>
              <w:right w:val="single" w:color="auto" w:sz="8" w:space="0"/>
            </w:tcBorders>
            <w:vAlign w:val="center"/>
          </w:tcPr>
          <w:p w14:paraId="467A11F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14:paraId="23F2549A">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14:paraId="22D7C88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0" w:type="auto"/>
            <w:vMerge w:val="continue"/>
            <w:tcBorders>
              <w:top w:val="single" w:color="auto" w:sz="8" w:space="0"/>
              <w:left w:val="nil"/>
              <w:bottom w:val="single" w:color="auto" w:sz="8" w:space="0"/>
              <w:right w:val="single" w:color="auto" w:sz="8" w:space="0"/>
            </w:tcBorders>
            <w:vAlign w:val="center"/>
          </w:tcPr>
          <w:p w14:paraId="3C56D971">
            <w:pPr>
              <w:keepNext w:val="0"/>
              <w:keepLines w:val="0"/>
              <w:pageBreakBefore w:val="0"/>
              <w:widowControl/>
              <w:kinsoku/>
              <w:overflowPunct/>
              <w:topLinePunct w:val="0"/>
              <w:autoSpaceDE/>
              <w:autoSpaceDN/>
              <w:bidi w:val="0"/>
              <w:adjustRightInd/>
              <w:snapToGrid/>
              <w:spacing w:line="600" w:lineRule="exact"/>
              <w:jc w:val="left"/>
              <w:textAlignment w:val="auto"/>
              <w:rPr>
                <w:rFonts w:hint="default" w:ascii="Times New Roman" w:hAnsi="Times New Roman" w:eastAsia="宋体" w:cs="Times New Roman"/>
                <w:kern w:val="0"/>
                <w:sz w:val="20"/>
                <w:szCs w:val="20"/>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29A671E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2E9C14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6FB10A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2E016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AEC82F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85AD25">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F35CE8">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2AD95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7D6A3AE">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FBBFB5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0"/>
                <w:sz w:val="20"/>
                <w:szCs w:val="20"/>
              </w:rPr>
              <w:t>总计</w:t>
            </w:r>
          </w:p>
        </w:tc>
      </w:tr>
      <w:tr w14:paraId="038BE102">
        <w:tblPrEx>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F7F42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9</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DC835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CB840A2">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306DD0A0">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63CF863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11</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A9F6D1">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3</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D3460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45A090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9</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423030B">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2</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D0F8BD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14</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2BE7E5A">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5C51D53">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C5FCA87">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3EC43B9">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 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89613AC">
            <w:pPr>
              <w:keepNext w:val="0"/>
              <w:keepLines w:val="0"/>
              <w:pageBreakBefore w:val="0"/>
              <w:widowControl/>
              <w:kinsoku/>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color w:val="000000"/>
                <w:kern w:val="0"/>
                <w:szCs w:val="21"/>
                <w:lang w:val="en-US" w:eastAsia="zh-CN"/>
              </w:rPr>
            </w:pPr>
            <w:r>
              <w:rPr>
                <w:rFonts w:hint="default" w:ascii="Times New Roman" w:hAnsi="Times New Roman" w:eastAsia="宋体" w:cs="Times New Roman"/>
                <w:color w:val="000000"/>
                <w:kern w:val="0"/>
                <w:szCs w:val="21"/>
                <w:lang w:val="en-US" w:eastAsia="zh-CN"/>
              </w:rPr>
              <w:t>2</w:t>
            </w:r>
          </w:p>
        </w:tc>
      </w:tr>
    </w:tbl>
    <w:p w14:paraId="08FC7C67">
      <w:pPr>
        <w:keepNext w:val="0"/>
        <w:keepLines w:val="0"/>
        <w:pageBreakBefore w:val="0"/>
        <w:kinsoku/>
        <w:wordWrap/>
        <w:overflowPunct/>
        <w:topLinePunct w:val="0"/>
        <w:autoSpaceDE/>
        <w:autoSpaceDN/>
        <w:bidi w:val="0"/>
        <w:adjustRightInd/>
        <w:snapToGrid/>
        <w:spacing w:line="600" w:lineRule="exact"/>
        <w:ind w:right="0" w:firstLine="640" w:firstLineChars="200"/>
        <w:jc w:val="left"/>
        <w:textAlignment w:val="auto"/>
        <w:rPr>
          <w:rFonts w:hint="default" w:ascii="Times New Roman" w:hAnsi="Times New Roman" w:eastAsia="黑体" w:cs="Times New Roman"/>
          <w:bCs/>
          <w:color w:val="000000" w:themeColor="text1"/>
          <w:sz w:val="32"/>
          <w:szCs w:val="28"/>
          <w14:textFill>
            <w14:solidFill>
              <w14:schemeClr w14:val="tx1"/>
            </w14:solidFill>
          </w14:textFill>
        </w:rPr>
      </w:pPr>
      <w:r>
        <w:rPr>
          <w:rFonts w:hint="default" w:ascii="Times New Roman" w:hAnsi="Times New Roman" w:eastAsia="黑体" w:cs="Times New Roman"/>
          <w:bCs/>
          <w:color w:val="000000" w:themeColor="text1"/>
          <w:sz w:val="32"/>
          <w:szCs w:val="28"/>
          <w14:textFill>
            <w14:solidFill>
              <w14:schemeClr w14:val="tx1"/>
            </w14:solidFill>
          </w14:textFill>
        </w:rPr>
        <w:t>五、存在的主要问题及改进情况</w:t>
      </w:r>
    </w:p>
    <w:p w14:paraId="12F26CA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2023年，我区的信息公开工作在上级部门的指导下，各项工作有序开展，但仍存在一些问题和不足。主要表现在：</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一是</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个别单位存在政府网站和政务新媒体更新不够及时，公开信息质量不高，不够规范和全面；</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二是</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SA"/>
          <w14:textFill>
            <w14:solidFill>
              <w14:schemeClr w14:val="tx1"/>
            </w14:solidFill>
          </w14:textFill>
        </w:rPr>
        <w:t>政府网站部分栏目设置有待进一步优化，政府信息公开内容还需进一步丰富；</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三是</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政策解读形式与上级要求还有一定差距，图表图解、漫画、音频、视频等解读比例较低。</w:t>
      </w:r>
    </w:p>
    <w:p w14:paraId="5987578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pP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为进一步做好政府信息公开工作，我区将采取如下改进措施：</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一是</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加强业务培训。进一步加强对各单位政务公开工作的指导，持续推进政务公开工作的管理和服务水平。</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二是</w:t>
      </w:r>
      <w:r>
        <w:rPr>
          <w:rFonts w:hint="default" w:ascii="Times New Roman" w:hAnsi="Times New Roman" w:eastAsia="仿宋_GB2312" w:cs="Times New Roman"/>
          <w:b w:val="0"/>
          <w:bCs w:val="0"/>
          <w:i w:val="0"/>
          <w:caps w:val="0"/>
          <w:color w:val="000000" w:themeColor="text1"/>
          <w:spacing w:val="0"/>
          <w:kern w:val="0"/>
          <w:sz w:val="32"/>
          <w:szCs w:val="32"/>
          <w:shd w:val="clear" w:color="auto" w:fill="FFFFFF"/>
          <w:lang w:val="en-US" w:eastAsia="zh-CN" w:bidi="ar-SA"/>
          <w14:textFill>
            <w14:solidFill>
              <w14:schemeClr w14:val="tx1"/>
            </w14:solidFill>
          </w14:textFill>
        </w:rPr>
        <w:t>加强栏目优化建设，强化重点领域政府信息公开，加强内容监测检查工作，保障信息内容安全正确；</w:t>
      </w:r>
      <w:r>
        <w:rPr>
          <w:rFonts w:hint="default" w:ascii="Times New Roman" w:hAnsi="Times New Roman" w:eastAsia="仿宋_GB2312" w:cs="Times New Roman"/>
          <w:b/>
          <w:bCs/>
          <w:i w:val="0"/>
          <w:caps w:val="0"/>
          <w:color w:val="000000" w:themeColor="text1"/>
          <w:spacing w:val="0"/>
          <w:kern w:val="0"/>
          <w:sz w:val="32"/>
          <w:szCs w:val="32"/>
          <w:shd w:val="clear" w:color="auto" w:fill="FFFFFF"/>
          <w:lang w:val="en-US" w:eastAsia="zh-CN" w:bidi="ar-SA"/>
          <w14:textFill>
            <w14:solidFill>
              <w14:schemeClr w14:val="tx1"/>
            </w14:solidFill>
          </w14:textFill>
        </w:rPr>
        <w:t>三是</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SA"/>
          <w14:textFill>
            <w14:solidFill>
              <w14:schemeClr w14:val="tx1"/>
            </w14:solidFill>
          </w14:textFill>
        </w:rPr>
        <w:t>积极做好政策解读工作，不断丰富解读内涵，在做好文字解读信息发布的同时，还将继续探索图片、音视频等多种解读形式，满足群众新要求、新期待。</w:t>
      </w:r>
    </w:p>
    <w:p w14:paraId="6446EC1B">
      <w:pPr>
        <w:keepNext w:val="0"/>
        <w:keepLines w:val="0"/>
        <w:pageBreakBefore w:val="0"/>
        <w:widowControl/>
        <w:shd w:val="clear" w:color="auto" w:fill="FFFFFF"/>
        <w:kinsoku/>
        <w:wordWrap/>
        <w:overflowPunct/>
        <w:topLinePunct w:val="0"/>
        <w:autoSpaceDE/>
        <w:autoSpaceDN/>
        <w:bidi w:val="0"/>
        <w:adjustRightInd/>
        <w:snapToGrid/>
        <w:spacing w:line="600" w:lineRule="exact"/>
        <w:ind w:right="0" w:firstLine="640" w:firstLineChars="200"/>
        <w:jc w:val="both"/>
        <w:textAlignment w:val="auto"/>
        <w:rPr>
          <w:rFonts w:hint="default" w:ascii="Times New Roman" w:hAnsi="Times New Roman" w:eastAsia="黑体" w:cs="Times New Roman"/>
          <w:bCs/>
          <w:color w:val="000000" w:themeColor="text1"/>
          <w:sz w:val="32"/>
          <w:szCs w:val="28"/>
          <w14:textFill>
            <w14:solidFill>
              <w14:schemeClr w14:val="tx1"/>
            </w14:solidFill>
          </w14:textFill>
        </w:rPr>
      </w:pPr>
      <w:r>
        <w:rPr>
          <w:rFonts w:hint="default" w:ascii="Times New Roman" w:hAnsi="Times New Roman" w:eastAsia="黑体" w:cs="Times New Roman"/>
          <w:bCs/>
          <w:color w:val="000000" w:themeColor="text1"/>
          <w:sz w:val="32"/>
          <w:szCs w:val="28"/>
          <w14:textFill>
            <w14:solidFill>
              <w14:schemeClr w14:val="tx1"/>
            </w14:solidFill>
          </w14:textFill>
        </w:rPr>
        <w:t>六、其他需要报告的事项</w:t>
      </w:r>
    </w:p>
    <w:p w14:paraId="4435259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firstLine="561"/>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无其他需报告的事项。</w:t>
      </w:r>
    </w:p>
    <w:sectPr>
      <w:headerReference r:id="rId4" w:type="first"/>
      <w:footerReference r:id="rId7" w:type="first"/>
      <w:footerReference r:id="rId5" w:type="default"/>
      <w:headerReference r:id="rId3" w:type="even"/>
      <w:footerReference r:id="rId6" w:type="even"/>
      <w:pgSz w:w="11906" w:h="16838"/>
      <w:pgMar w:top="2041"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sans-serif">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38144"/>
    </w:sdtPr>
    <w:sdtEndPr>
      <w:rPr>
        <w:sz w:val="24"/>
        <w:szCs w:val="24"/>
      </w:rPr>
    </w:sdtEndPr>
    <w:sdtContent>
      <w:p w14:paraId="59D48CC4">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9 -</w:t>
        </w:r>
        <w:r>
          <w:rPr>
            <w:sz w:val="24"/>
            <w:szCs w:val="24"/>
          </w:rPr>
          <w:fldChar w:fldCharType="end"/>
        </w:r>
      </w:p>
    </w:sdtContent>
  </w:sdt>
  <w:p w14:paraId="367135D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E787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6A6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D75D8">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32A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BA6C1"/>
    <w:multiLevelType w:val="singleLevel"/>
    <w:tmpl w:val="F5DBA6C1"/>
    <w:lvl w:ilvl="0" w:tentative="0">
      <w:start w:val="1"/>
      <w:numFmt w:val="chineseCounting"/>
      <w:suff w:val="nothing"/>
      <w:lvlText w:val="%1、"/>
      <w:lvlJc w:val="left"/>
      <w:rPr>
        <w:rFonts w:hint="eastAsia"/>
      </w:rPr>
    </w:lvl>
  </w:abstractNum>
  <w:abstractNum w:abstractNumId="1">
    <w:nsid w:val="6DFF708E"/>
    <w:multiLevelType w:val="singleLevel"/>
    <w:tmpl w:val="6DFF708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ED3"/>
    <w:rsid w:val="000C3133"/>
    <w:rsid w:val="000F741D"/>
    <w:rsid w:val="00100C5F"/>
    <w:rsid w:val="00106C98"/>
    <w:rsid w:val="00164DEE"/>
    <w:rsid w:val="00190659"/>
    <w:rsid w:val="001C25E2"/>
    <w:rsid w:val="002D040F"/>
    <w:rsid w:val="00367D86"/>
    <w:rsid w:val="003C2104"/>
    <w:rsid w:val="00453904"/>
    <w:rsid w:val="006A248E"/>
    <w:rsid w:val="0077500A"/>
    <w:rsid w:val="00795E6A"/>
    <w:rsid w:val="007B1412"/>
    <w:rsid w:val="007C4ED3"/>
    <w:rsid w:val="007F7257"/>
    <w:rsid w:val="00853146"/>
    <w:rsid w:val="0093026C"/>
    <w:rsid w:val="009552A4"/>
    <w:rsid w:val="009C2E45"/>
    <w:rsid w:val="00A57407"/>
    <w:rsid w:val="00A64778"/>
    <w:rsid w:val="00AB2DDE"/>
    <w:rsid w:val="00C67F47"/>
    <w:rsid w:val="00CF0F80"/>
    <w:rsid w:val="00D5215D"/>
    <w:rsid w:val="00E15145"/>
    <w:rsid w:val="00FF583B"/>
    <w:rsid w:val="00FF7F32"/>
    <w:rsid w:val="15F7B9F1"/>
    <w:rsid w:val="1DDFB342"/>
    <w:rsid w:val="1FF743E7"/>
    <w:rsid w:val="2DBBF4A9"/>
    <w:rsid w:val="2EB3A6CB"/>
    <w:rsid w:val="30AEBA14"/>
    <w:rsid w:val="36B747F8"/>
    <w:rsid w:val="3A97A543"/>
    <w:rsid w:val="3EAABD0B"/>
    <w:rsid w:val="3EDA4E72"/>
    <w:rsid w:val="3F38EC4B"/>
    <w:rsid w:val="3FF3040D"/>
    <w:rsid w:val="3FF700B2"/>
    <w:rsid w:val="40451600"/>
    <w:rsid w:val="43B2195F"/>
    <w:rsid w:val="47FFA4B2"/>
    <w:rsid w:val="4BAB35F0"/>
    <w:rsid w:val="4DDF1B30"/>
    <w:rsid w:val="4F7F9ADD"/>
    <w:rsid w:val="4FB71C8A"/>
    <w:rsid w:val="51F01500"/>
    <w:rsid w:val="57F82F01"/>
    <w:rsid w:val="5BBE4722"/>
    <w:rsid w:val="5BFCEFEB"/>
    <w:rsid w:val="5D9C4831"/>
    <w:rsid w:val="5D9FD1B4"/>
    <w:rsid w:val="5E87016A"/>
    <w:rsid w:val="5EBF0C4F"/>
    <w:rsid w:val="5EFDA93C"/>
    <w:rsid w:val="5FDB1E1D"/>
    <w:rsid w:val="5FEA97B1"/>
    <w:rsid w:val="66FF446D"/>
    <w:rsid w:val="677FC21C"/>
    <w:rsid w:val="67DD9D4F"/>
    <w:rsid w:val="67FF2B84"/>
    <w:rsid w:val="6B45AB9C"/>
    <w:rsid w:val="6F79A094"/>
    <w:rsid w:val="6FFF4A44"/>
    <w:rsid w:val="74B79F96"/>
    <w:rsid w:val="75351CB3"/>
    <w:rsid w:val="75EFBE7B"/>
    <w:rsid w:val="77AFE3CD"/>
    <w:rsid w:val="77B5F221"/>
    <w:rsid w:val="77ED3AB0"/>
    <w:rsid w:val="79A50990"/>
    <w:rsid w:val="79AF68DF"/>
    <w:rsid w:val="79F3F053"/>
    <w:rsid w:val="7BBF3F47"/>
    <w:rsid w:val="7BD77460"/>
    <w:rsid w:val="7BDD47F3"/>
    <w:rsid w:val="7BDF57D1"/>
    <w:rsid w:val="7BEF9B7C"/>
    <w:rsid w:val="7BFF5F05"/>
    <w:rsid w:val="7CE31743"/>
    <w:rsid w:val="7DACD611"/>
    <w:rsid w:val="7DC98F75"/>
    <w:rsid w:val="7DF7B195"/>
    <w:rsid w:val="7DFB77FD"/>
    <w:rsid w:val="7E19078B"/>
    <w:rsid w:val="7E3EB05A"/>
    <w:rsid w:val="7E7F7982"/>
    <w:rsid w:val="7ED51026"/>
    <w:rsid w:val="7EFB0C00"/>
    <w:rsid w:val="7EFE2AAE"/>
    <w:rsid w:val="7F2FAD67"/>
    <w:rsid w:val="7F3634E4"/>
    <w:rsid w:val="7F3A43B0"/>
    <w:rsid w:val="7F6CAFF9"/>
    <w:rsid w:val="7F72E66B"/>
    <w:rsid w:val="7F9FAFC2"/>
    <w:rsid w:val="7FB46BF7"/>
    <w:rsid w:val="7FBF2FEC"/>
    <w:rsid w:val="7FE5F534"/>
    <w:rsid w:val="7FEE1AEF"/>
    <w:rsid w:val="7FF53E9E"/>
    <w:rsid w:val="7FF7B652"/>
    <w:rsid w:val="7FFFE997"/>
    <w:rsid w:val="9E8EC38B"/>
    <w:rsid w:val="AAC98DED"/>
    <w:rsid w:val="B1CF8CFD"/>
    <w:rsid w:val="B257F14E"/>
    <w:rsid w:val="B4DF785D"/>
    <w:rsid w:val="B5FB187D"/>
    <w:rsid w:val="B7ECCF36"/>
    <w:rsid w:val="BA7B23C6"/>
    <w:rsid w:val="BDFEDBFF"/>
    <w:rsid w:val="BDFFF48E"/>
    <w:rsid w:val="BE3A71F8"/>
    <w:rsid w:val="BEBB53DB"/>
    <w:rsid w:val="BEFF61CB"/>
    <w:rsid w:val="BEFFE0A2"/>
    <w:rsid w:val="BF7F5D65"/>
    <w:rsid w:val="BFFAD978"/>
    <w:rsid w:val="BFFBDDBC"/>
    <w:rsid w:val="C4F64CEC"/>
    <w:rsid w:val="C8CFC703"/>
    <w:rsid w:val="D7DD094E"/>
    <w:rsid w:val="DB3F5081"/>
    <w:rsid w:val="DBBDD295"/>
    <w:rsid w:val="DBD5F9FE"/>
    <w:rsid w:val="DBEFD991"/>
    <w:rsid w:val="DCB7099D"/>
    <w:rsid w:val="DF7F92DB"/>
    <w:rsid w:val="DFD24B2D"/>
    <w:rsid w:val="DFFDE280"/>
    <w:rsid w:val="DFFE654F"/>
    <w:rsid w:val="E3FDE359"/>
    <w:rsid w:val="E45FCE31"/>
    <w:rsid w:val="E6C2EFD1"/>
    <w:rsid w:val="EEB9B0E9"/>
    <w:rsid w:val="EF57C7D7"/>
    <w:rsid w:val="EF7D39BB"/>
    <w:rsid w:val="EFED05CD"/>
    <w:rsid w:val="F13B9BBB"/>
    <w:rsid w:val="F275C54A"/>
    <w:rsid w:val="F343EFC4"/>
    <w:rsid w:val="F4CF1ACD"/>
    <w:rsid w:val="F77E3542"/>
    <w:rsid w:val="F77EDBD6"/>
    <w:rsid w:val="F7D5D057"/>
    <w:rsid w:val="F7F83071"/>
    <w:rsid w:val="F7FA9DFA"/>
    <w:rsid w:val="F8525CF9"/>
    <w:rsid w:val="FB7CA3F8"/>
    <w:rsid w:val="FBBD2177"/>
    <w:rsid w:val="FBFFD41B"/>
    <w:rsid w:val="FCBFC10B"/>
    <w:rsid w:val="FD3E16A0"/>
    <w:rsid w:val="FD5FBB48"/>
    <w:rsid w:val="FDBED22B"/>
    <w:rsid w:val="FDEFDFB4"/>
    <w:rsid w:val="FDF7D884"/>
    <w:rsid w:val="FDFE6BE4"/>
    <w:rsid w:val="FE7B29C3"/>
    <w:rsid w:val="FEBDE727"/>
    <w:rsid w:val="FEDAA001"/>
    <w:rsid w:val="FEDB70A7"/>
    <w:rsid w:val="FEF60813"/>
    <w:rsid w:val="FEFB8F3A"/>
    <w:rsid w:val="FF6BFE75"/>
    <w:rsid w:val="FF6FAB59"/>
    <w:rsid w:val="FF9D228A"/>
    <w:rsid w:val="FFEAF03F"/>
    <w:rsid w:val="FFFD7861"/>
    <w:rsid w:val="FFFEA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ind w:firstLine="1032"/>
      <w:outlineLvl w:val="2"/>
    </w:pPr>
    <w:rPr>
      <w:rFonts w:eastAsia="楷体_GB2312"/>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4145</Words>
  <Characters>653</Characters>
  <Lines>5</Lines>
  <Paragraphs>9</Paragraphs>
  <TotalTime>336</TotalTime>
  <ScaleCrop>false</ScaleCrop>
  <LinksUpToDate>false</LinksUpToDate>
  <CharactersWithSpaces>4789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2021-11-23T23:19:00Z</dcterms:created>
  <dc:creator>孙小茜</dc:creator>
  <cp:lastModifiedBy>L.</cp:lastModifiedBy>
  <cp:lastPrinted>2023-02-14T06:48:00Z</cp:lastPrinted>
  <dcterms:modified xsi:type="dcterms:W3CDTF">2026-03-30T16:29:07Z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7E07CF2129784892A6CA9CF739330FCA</vt:lpwstr>
  </property>
</Properties>
</file>