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4131F">
      <w:pPr>
        <w:spacing w:line="620" w:lineRule="exact"/>
        <w:jc w:val="left"/>
        <w:rPr>
          <w:rFonts w:hint="eastAsia" w:ascii="方正小标宋简体" w:hAnsi="黑体" w:eastAsia="黑体"/>
          <w:spacing w:val="-12"/>
          <w:sz w:val="32"/>
          <w:szCs w:val="32"/>
          <w:lang w:val="en-US" w:eastAsia="zh-CN"/>
        </w:rPr>
      </w:pPr>
      <w:r>
        <w:rPr>
          <w:rFonts w:hint="eastAsia" w:ascii="黑体" w:hAnsi="黑体" w:eastAsia="黑体"/>
          <w:bCs/>
          <w:color w:val="000000" w:themeColor="text1"/>
          <w:sz w:val="32"/>
          <w:szCs w:val="32"/>
          <w:shd w:val="clear" w:color="auto" w:fill="FFFFFF"/>
        </w:rPr>
        <w:t>附件</w:t>
      </w:r>
      <w:r>
        <w:rPr>
          <w:rFonts w:hint="eastAsia" w:ascii="黑体" w:hAnsi="黑体" w:eastAsia="黑体"/>
          <w:bCs/>
          <w:color w:val="000000" w:themeColor="text1"/>
          <w:sz w:val="32"/>
          <w:szCs w:val="32"/>
          <w:shd w:val="clear" w:color="auto" w:fill="FFFFFF"/>
          <w:lang w:val="en-US" w:eastAsia="zh-CN"/>
        </w:rPr>
        <w:t>2</w:t>
      </w:r>
    </w:p>
    <w:p w14:paraId="7ADC93BC">
      <w:pPr>
        <w:spacing w:line="620" w:lineRule="exact"/>
        <w:jc w:val="both"/>
        <w:rPr>
          <w:rFonts w:ascii="方正小标宋简体" w:hAnsi="黑体" w:eastAsia="方正小标宋简体"/>
          <w:spacing w:val="-12"/>
          <w:sz w:val="44"/>
          <w:szCs w:val="44"/>
        </w:rPr>
      </w:pPr>
    </w:p>
    <w:p w14:paraId="279BB009">
      <w:pPr>
        <w:adjustRightInd w:val="0"/>
        <w:snapToGrid w:val="0"/>
        <w:spacing w:line="560" w:lineRule="exact"/>
        <w:jc w:val="center"/>
        <w:rPr>
          <w:rFonts w:ascii="方正小标宋简体" w:hAnsi="仿宋" w:eastAsia="方正小标宋简体" w:cs="方正小标宋简体"/>
          <w:color w:val="000000" w:themeColor="text1"/>
          <w:sz w:val="44"/>
          <w:szCs w:val="44"/>
        </w:rPr>
      </w:pPr>
      <w:r>
        <w:rPr>
          <w:rFonts w:hint="eastAsia" w:ascii="方正小标宋简体" w:hAnsi="仿宋" w:eastAsia="方正小标宋简体" w:cs="方正小标宋简体"/>
          <w:color w:val="000000" w:themeColor="text1"/>
          <w:sz w:val="44"/>
          <w:szCs w:val="44"/>
        </w:rPr>
        <w:t>关于《梅县区开展“拯救老屋行动”实施办法（征求意见稿）》的起草说明</w:t>
      </w:r>
    </w:p>
    <w:p w14:paraId="1173610C">
      <w:pPr>
        <w:spacing w:line="560" w:lineRule="exact"/>
      </w:pPr>
    </w:p>
    <w:p w14:paraId="7C69AA43">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我局</w:t>
      </w:r>
      <w:r>
        <w:rPr>
          <w:rFonts w:hint="eastAsia" w:ascii="仿宋_GB2312" w:hAnsi="黑体" w:eastAsia="仿宋_GB2312"/>
          <w:sz w:val="32"/>
          <w:szCs w:val="32"/>
          <w:lang w:eastAsia="zh-CN"/>
        </w:rPr>
        <w:t>牵头</w:t>
      </w:r>
      <w:r>
        <w:rPr>
          <w:rFonts w:hint="eastAsia" w:ascii="仿宋_GB2312" w:hAnsi="黑体" w:eastAsia="仿宋_GB2312"/>
          <w:sz w:val="32"/>
          <w:szCs w:val="32"/>
        </w:rPr>
        <w:t>拟定了《梅县区开展“拯救老屋行动”实施办法（征求意见稿）》。现就文件制定有关事宜作说明如下：</w:t>
      </w:r>
    </w:p>
    <w:p w14:paraId="3A46162C">
      <w:pPr>
        <w:spacing w:line="560" w:lineRule="exact"/>
        <w:ind w:firstLine="640" w:firstLineChars="200"/>
        <w:rPr>
          <w:rFonts w:ascii="黑体" w:hAnsi="黑体" w:eastAsia="黑体"/>
          <w:sz w:val="32"/>
          <w:szCs w:val="32"/>
        </w:rPr>
      </w:pPr>
      <w:r>
        <w:rPr>
          <w:rFonts w:hint="eastAsia" w:ascii="黑体" w:hAnsi="黑体" w:eastAsia="黑体"/>
          <w:sz w:val="32"/>
          <w:szCs w:val="32"/>
        </w:rPr>
        <w:t>一、制定背景</w:t>
      </w:r>
    </w:p>
    <w:p w14:paraId="2898B5D1">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lang w:eastAsia="zh-CN"/>
        </w:rPr>
      </w:pPr>
      <w:r>
        <w:rPr>
          <w:rFonts w:hint="eastAsia" w:ascii="仿宋_GB2312" w:hAnsi="仿宋_GB2312" w:eastAsia="仿宋_GB2312" w:cs="仿宋_GB2312"/>
          <w:color w:val="000000" w:themeColor="text1"/>
          <w:sz w:val="32"/>
          <w:szCs w:val="32"/>
          <w:shd w:val="clear" w:color="auto" w:fill="FFFFFF"/>
          <w:lang w:eastAsia="zh-CN"/>
        </w:rPr>
        <w:t>根据《中共中央 国务院关于做好2022年全面推进乡村振兴重点工作的意见》和中共中央办公厅、国务院办公厅《农村人居环境整治提升五年行动方案(2021-2025年)》文件精神，按照区二届人大二次会议要求，我区深入实施“千村示范、万村整治”工程，扎实稳妥推进乡村建设，开展“拯救老屋行动”,加强传统建筑、传统村落保护，提升乡村风貌水平。</w:t>
      </w:r>
      <w:r>
        <w:rPr>
          <w:rFonts w:hint="eastAsia" w:ascii="仿宋_GB2312" w:hAnsi="仿宋_GB2312" w:eastAsia="仿宋_GB2312" w:cs="仿宋_GB2312"/>
          <w:color w:val="000000" w:themeColor="text1"/>
          <w:sz w:val="32"/>
          <w:szCs w:val="32"/>
          <w:shd w:val="clear" w:color="auto" w:fill="FFFFFF"/>
        </w:rPr>
        <w:t>为</w:t>
      </w:r>
      <w:r>
        <w:rPr>
          <w:rFonts w:hint="eastAsia" w:ascii="仿宋_GB2312" w:hAnsi="仿宋_GB2312" w:eastAsia="仿宋_GB2312" w:cs="仿宋_GB2312"/>
          <w:color w:val="000000" w:themeColor="text1"/>
          <w:sz w:val="32"/>
          <w:szCs w:val="32"/>
          <w:shd w:val="clear" w:color="auto" w:fill="FFFFFF"/>
          <w:lang w:eastAsia="zh-CN"/>
        </w:rPr>
        <w:t>进一步</w:t>
      </w:r>
      <w:r>
        <w:rPr>
          <w:rFonts w:hint="eastAsia" w:ascii="仿宋_GB2312" w:hAnsi="仿宋_GB2312" w:eastAsia="仿宋_GB2312" w:cs="仿宋_GB2312"/>
          <w:color w:val="000000" w:themeColor="text1"/>
          <w:sz w:val="32"/>
          <w:szCs w:val="32"/>
          <w:shd w:val="clear" w:color="auto" w:fill="FFFFFF"/>
        </w:rPr>
        <w:t>激发</w:t>
      </w:r>
      <w:r>
        <w:rPr>
          <w:rFonts w:hint="eastAsia" w:ascii="仿宋_GB2312" w:hAnsi="仿宋_GB2312" w:eastAsia="仿宋_GB2312" w:cs="仿宋_GB2312"/>
          <w:color w:val="000000" w:themeColor="text1"/>
          <w:sz w:val="32"/>
          <w:szCs w:val="32"/>
          <w:shd w:val="clear" w:color="auto" w:fill="FFFFFF"/>
          <w:lang w:eastAsia="zh-CN"/>
        </w:rPr>
        <w:t>农户</w:t>
      </w:r>
      <w:r>
        <w:rPr>
          <w:rFonts w:hint="eastAsia" w:ascii="仿宋_GB2312" w:hAnsi="仿宋_GB2312" w:eastAsia="仿宋_GB2312" w:cs="仿宋_GB2312"/>
          <w:color w:val="000000" w:themeColor="text1"/>
          <w:sz w:val="32"/>
          <w:szCs w:val="32"/>
          <w:shd w:val="clear" w:color="auto" w:fill="FFFFFF"/>
        </w:rPr>
        <w:t>内生动力，</w:t>
      </w:r>
      <w:r>
        <w:rPr>
          <w:rFonts w:hint="eastAsia" w:ascii="仿宋_GB2312" w:hAnsi="仿宋_GB2312" w:eastAsia="仿宋_GB2312" w:cs="仿宋_GB2312"/>
          <w:color w:val="000000" w:themeColor="text1"/>
          <w:sz w:val="32"/>
          <w:szCs w:val="32"/>
          <w:shd w:val="clear" w:color="auto" w:fill="FFFFFF"/>
          <w:lang w:eastAsia="zh-CN"/>
        </w:rPr>
        <w:t>提高</w:t>
      </w:r>
      <w:r>
        <w:rPr>
          <w:rFonts w:hint="eastAsia" w:ascii="仿宋_GB2312" w:hAnsi="仿宋_GB2312" w:eastAsia="仿宋_GB2312" w:cs="仿宋_GB2312"/>
          <w:color w:val="000000" w:themeColor="text1"/>
          <w:sz w:val="32"/>
          <w:szCs w:val="32"/>
          <w:shd w:val="clear" w:color="auto" w:fill="FFFFFF"/>
        </w:rPr>
        <w:t>群众参与积极</w:t>
      </w:r>
      <w:r>
        <w:rPr>
          <w:rFonts w:hint="eastAsia" w:ascii="仿宋_GB2312" w:hAnsi="仿宋_GB2312" w:eastAsia="仿宋_GB2312" w:cs="仿宋_GB2312"/>
          <w:color w:val="000000" w:themeColor="text1"/>
          <w:sz w:val="32"/>
          <w:szCs w:val="32"/>
          <w:shd w:val="clear" w:color="auto" w:fill="FFFFFF"/>
          <w:lang w:eastAsia="zh-CN"/>
        </w:rPr>
        <w:t>性</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lang w:eastAsia="zh-CN"/>
        </w:rPr>
        <w:t>特起草了</w:t>
      </w:r>
      <w:r>
        <w:rPr>
          <w:rFonts w:hint="eastAsia" w:ascii="仿宋_GB2312" w:hAnsi="黑体" w:eastAsia="仿宋_GB2312"/>
          <w:sz w:val="32"/>
          <w:szCs w:val="32"/>
        </w:rPr>
        <w:t>《梅县区开展“拯救老屋行动”实施办法（征求意见稿）》</w:t>
      </w:r>
      <w:r>
        <w:rPr>
          <w:rFonts w:hint="eastAsia" w:ascii="仿宋_GB2312" w:hAnsi="黑体" w:eastAsia="仿宋_GB2312"/>
          <w:sz w:val="32"/>
          <w:szCs w:val="32"/>
          <w:lang w:eastAsia="zh-CN"/>
        </w:rPr>
        <w:t>。</w:t>
      </w:r>
    </w:p>
    <w:p w14:paraId="50A34C2E">
      <w:pPr>
        <w:spacing w:line="560" w:lineRule="exact"/>
        <w:ind w:firstLine="640" w:firstLineChars="200"/>
        <w:rPr>
          <w:rFonts w:ascii="仿宋_GB2312" w:hAnsi="黑体" w:eastAsia="仿宋_GB2312"/>
          <w:sz w:val="32"/>
          <w:szCs w:val="32"/>
        </w:rPr>
      </w:pPr>
      <w:r>
        <w:rPr>
          <w:rFonts w:hint="eastAsia" w:ascii="黑体" w:hAnsi="黑体" w:eastAsia="黑体"/>
          <w:sz w:val="32"/>
          <w:szCs w:val="32"/>
        </w:rPr>
        <w:t>二、制定依据</w:t>
      </w:r>
    </w:p>
    <w:p w14:paraId="6AC81704">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1.中共中央 国务院关于做好2022年全面推进乡村振兴重点工作的意见</w:t>
      </w:r>
      <w:r>
        <w:rPr>
          <w:rFonts w:hint="eastAsia" w:ascii="仿宋_GB2312" w:hAnsi="黑体" w:eastAsia="仿宋_GB2312"/>
          <w:sz w:val="32"/>
          <w:szCs w:val="32"/>
          <w:lang w:eastAsia="zh-CN"/>
        </w:rPr>
        <w:t>；</w:t>
      </w:r>
    </w:p>
    <w:p w14:paraId="4C4616E2">
      <w:pPr>
        <w:spacing w:line="560" w:lineRule="exact"/>
        <w:ind w:firstLine="640" w:firstLineChars="200"/>
        <w:rPr>
          <w:rFonts w:hint="eastAsia" w:ascii="仿宋_GB2312" w:hAnsi="黑体" w:eastAsia="仿宋_GB2312"/>
          <w:sz w:val="32"/>
          <w:szCs w:val="32"/>
          <w:lang w:eastAsia="zh-CN"/>
        </w:rPr>
      </w:pPr>
      <w:r>
        <w:rPr>
          <w:rFonts w:hint="eastAsia" w:ascii="仿宋_GB2312" w:hAnsi="仿宋" w:eastAsia="仿宋_GB2312" w:cs="仿宋"/>
          <w:sz w:val="32"/>
          <w:szCs w:val="32"/>
        </w:rPr>
        <w:t>2.</w:t>
      </w:r>
      <w:r>
        <w:rPr>
          <w:rFonts w:hint="eastAsia" w:ascii="仿宋_GB2312" w:hAnsi="黑体" w:eastAsia="仿宋_GB2312"/>
          <w:sz w:val="32"/>
          <w:szCs w:val="32"/>
        </w:rPr>
        <w:t>中共中央办公厅 国务院办公厅印发《农村人居环境整治提升五年行动方案（2021－2025年）》</w:t>
      </w:r>
      <w:r>
        <w:rPr>
          <w:rFonts w:hint="eastAsia" w:ascii="仿宋_GB2312" w:hAnsi="仿宋" w:eastAsia="仿宋_GB2312" w:cs="仿宋"/>
          <w:sz w:val="32"/>
          <w:szCs w:val="32"/>
          <w:lang w:eastAsia="zh-CN"/>
        </w:rPr>
        <w:t>；</w:t>
      </w:r>
    </w:p>
    <w:p w14:paraId="51DF5DC2">
      <w:pPr>
        <w:spacing w:line="560" w:lineRule="exact"/>
        <w:ind w:firstLine="640" w:firstLineChars="200"/>
        <w:rPr>
          <w:rFonts w:ascii="仿宋_GB2312" w:hAnsi="黑体" w:eastAsia="仿宋_GB2312"/>
          <w:sz w:val="32"/>
          <w:szCs w:val="32"/>
        </w:rPr>
      </w:pPr>
      <w:r>
        <w:rPr>
          <w:rFonts w:hint="eastAsia" w:ascii="仿宋_GB2312" w:hAnsi="仿宋" w:eastAsia="仿宋_GB2312" w:cs="仿宋"/>
          <w:sz w:val="32"/>
          <w:szCs w:val="32"/>
        </w:rPr>
        <w:t>3.梅县区</w:t>
      </w:r>
      <w:r>
        <w:rPr>
          <w:rFonts w:hint="eastAsia" w:ascii="仿宋_GB2312" w:hAnsi="仿宋" w:eastAsia="仿宋_GB2312" w:cs="仿宋"/>
          <w:sz w:val="32"/>
          <w:szCs w:val="32"/>
          <w:lang w:eastAsia="zh-CN"/>
        </w:rPr>
        <w:t>政府工作报告（区</w:t>
      </w:r>
      <w:r>
        <w:rPr>
          <w:rFonts w:hint="eastAsia" w:ascii="仿宋_GB2312" w:hAnsi="仿宋" w:eastAsia="仿宋_GB2312" w:cs="仿宋"/>
          <w:sz w:val="32"/>
          <w:szCs w:val="32"/>
        </w:rPr>
        <w:t>二届人大二次会议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w:t>
      </w:r>
    </w:p>
    <w:p w14:paraId="5A5A90D7">
      <w:pPr>
        <w:spacing w:line="560" w:lineRule="exact"/>
        <w:ind w:firstLine="640" w:firstLineChars="200"/>
        <w:rPr>
          <w:rFonts w:ascii="黑体" w:hAnsi="黑体" w:eastAsia="黑体"/>
          <w:sz w:val="32"/>
          <w:szCs w:val="32"/>
        </w:rPr>
      </w:pPr>
      <w:r>
        <w:rPr>
          <w:rFonts w:hint="eastAsia" w:ascii="黑体" w:hAnsi="黑体" w:eastAsia="黑体"/>
          <w:sz w:val="32"/>
          <w:szCs w:val="32"/>
        </w:rPr>
        <w:t>三、起草过程</w:t>
      </w:r>
    </w:p>
    <w:p w14:paraId="468209ED">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年</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月</w:t>
      </w:r>
      <w:r>
        <w:rPr>
          <w:rFonts w:hint="eastAsia" w:ascii="仿宋_GB2312" w:eastAsia="仿宋_GB2312" w:hAnsiTheme="minorEastAsia"/>
          <w:sz w:val="32"/>
          <w:szCs w:val="32"/>
          <w:lang w:val="en-US" w:eastAsia="zh-CN"/>
        </w:rPr>
        <w:t>8日</w:t>
      </w:r>
      <w:r>
        <w:rPr>
          <w:rFonts w:hint="eastAsia" w:ascii="仿宋_GB2312" w:eastAsia="仿宋_GB2312" w:hAnsiTheme="minorEastAsia"/>
          <w:sz w:val="32"/>
          <w:szCs w:val="32"/>
        </w:rPr>
        <w:t>，</w:t>
      </w:r>
      <w:r>
        <w:rPr>
          <w:rFonts w:hint="eastAsia" w:ascii="仿宋_GB2312" w:eastAsia="仿宋_GB2312" w:hAnsiTheme="minorEastAsia"/>
          <w:sz w:val="32"/>
          <w:szCs w:val="32"/>
          <w:lang w:eastAsia="zh-CN"/>
        </w:rPr>
        <w:t>区政府在第二届人民代表大会第二次会议上提出实施“拯救老屋行动”</w:t>
      </w:r>
      <w:r>
        <w:rPr>
          <w:rFonts w:hint="eastAsia" w:ascii="仿宋_GB2312" w:hAnsi="文星仿宋" w:eastAsia="仿宋_GB2312" w:cs="文星仿宋"/>
          <w:color w:val="000000" w:themeColor="text1"/>
          <w:kern w:val="0"/>
          <w:sz w:val="32"/>
          <w:szCs w:val="32"/>
          <w:lang w:eastAsia="zh-CN"/>
        </w:rPr>
        <w:t>。</w:t>
      </w:r>
      <w:r>
        <w:rPr>
          <w:rFonts w:hint="eastAsia" w:ascii="仿宋_GB2312" w:eastAsia="仿宋_GB2312" w:hAnsiTheme="minorEastAsia"/>
          <w:sz w:val="32"/>
          <w:szCs w:val="32"/>
        </w:rPr>
        <w:t>结合梅县区实际，</w:t>
      </w:r>
      <w:r>
        <w:rPr>
          <w:rFonts w:hint="eastAsia" w:ascii="仿宋_GB2312" w:eastAsia="仿宋_GB2312" w:hAnsiTheme="minorEastAsia"/>
          <w:sz w:val="32"/>
          <w:szCs w:val="32"/>
          <w:lang w:eastAsia="zh-CN"/>
        </w:rPr>
        <w:t>梅县区农业农村局牵头</w:t>
      </w:r>
      <w:r>
        <w:rPr>
          <w:rFonts w:hint="eastAsia" w:ascii="仿宋_GB2312" w:eastAsia="仿宋_GB2312" w:hAnsiTheme="minorEastAsia"/>
          <w:sz w:val="32"/>
          <w:szCs w:val="32"/>
        </w:rPr>
        <w:t>起草了《梅县区开展“拯救老屋行动”实施办法（征求意见稿）》。2022年4月1</w:t>
      </w:r>
      <w:r>
        <w:rPr>
          <w:rFonts w:hint="eastAsia" w:ascii="仿宋_GB2312" w:eastAsia="仿宋_GB2312" w:hAnsiTheme="minorEastAsia"/>
          <w:sz w:val="32"/>
          <w:szCs w:val="32"/>
          <w:lang w:val="en-US" w:eastAsia="zh-CN"/>
        </w:rPr>
        <w:t>5</w:t>
      </w:r>
      <w:r>
        <w:rPr>
          <w:rFonts w:hint="eastAsia" w:ascii="仿宋_GB2312" w:eastAsia="仿宋_GB2312" w:hAnsiTheme="minorEastAsia"/>
          <w:sz w:val="32"/>
          <w:szCs w:val="32"/>
        </w:rPr>
        <w:t>日，将《梅县区开展“拯救老屋行动”实施办法（征求意见稿）》发送至各镇（高管会）、区发展和改革局、</w:t>
      </w:r>
      <w:r>
        <w:rPr>
          <w:rFonts w:hint="eastAsia" w:ascii="仿宋_GB2312" w:eastAsia="仿宋_GB2312" w:hAnsiTheme="minorEastAsia"/>
          <w:sz w:val="32"/>
          <w:szCs w:val="32"/>
          <w:lang w:eastAsia="zh-CN"/>
        </w:rPr>
        <w:t>区</w:t>
      </w:r>
      <w:r>
        <w:rPr>
          <w:rFonts w:hint="eastAsia" w:ascii="仿宋_GB2312" w:eastAsia="仿宋_GB2312" w:hAnsiTheme="minorEastAsia"/>
          <w:sz w:val="32"/>
          <w:szCs w:val="32"/>
        </w:rPr>
        <w:t>财政局、</w:t>
      </w:r>
      <w:r>
        <w:rPr>
          <w:rFonts w:hint="eastAsia" w:ascii="仿宋_GB2312" w:eastAsia="仿宋_GB2312" w:hAnsiTheme="minorEastAsia"/>
          <w:sz w:val="32"/>
          <w:szCs w:val="32"/>
          <w:lang w:eastAsia="zh-CN"/>
        </w:rPr>
        <w:t>区</w:t>
      </w:r>
      <w:r>
        <w:rPr>
          <w:rFonts w:hint="eastAsia" w:ascii="仿宋_GB2312" w:eastAsia="仿宋_GB2312" w:hAnsiTheme="minorEastAsia"/>
          <w:sz w:val="32"/>
          <w:szCs w:val="32"/>
        </w:rPr>
        <w:t>自然资源分局等单位征求意见</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2022年5月27日，</w:t>
      </w:r>
      <w:r>
        <w:rPr>
          <w:rFonts w:hint="eastAsia" w:ascii="仿宋_GB2312" w:eastAsia="仿宋_GB2312" w:hAnsiTheme="minorEastAsia"/>
          <w:sz w:val="32"/>
          <w:szCs w:val="32"/>
        </w:rPr>
        <w:t>将《梅县区开展“拯救老屋行动”实施办法（</w:t>
      </w:r>
      <w:r>
        <w:rPr>
          <w:rFonts w:hint="eastAsia" w:ascii="仿宋_GB2312" w:eastAsia="仿宋_GB2312" w:hAnsiTheme="minorEastAsia"/>
          <w:sz w:val="32"/>
          <w:szCs w:val="32"/>
          <w:lang w:eastAsia="zh-CN"/>
        </w:rPr>
        <w:t>二次</w:t>
      </w:r>
      <w:r>
        <w:rPr>
          <w:rFonts w:hint="eastAsia" w:ascii="仿宋_GB2312" w:eastAsia="仿宋_GB2312" w:hAnsiTheme="minorEastAsia"/>
          <w:sz w:val="32"/>
          <w:szCs w:val="32"/>
        </w:rPr>
        <w:t>征求意见稿）》发送至各镇（高管会）、区发展和改革局、</w:t>
      </w:r>
      <w:r>
        <w:rPr>
          <w:rFonts w:hint="eastAsia" w:ascii="仿宋_GB2312" w:eastAsia="仿宋_GB2312" w:hAnsiTheme="minorEastAsia"/>
          <w:sz w:val="32"/>
          <w:szCs w:val="32"/>
          <w:lang w:eastAsia="zh-CN"/>
        </w:rPr>
        <w:t>区</w:t>
      </w:r>
      <w:r>
        <w:rPr>
          <w:rFonts w:hint="eastAsia" w:ascii="仿宋_GB2312" w:eastAsia="仿宋_GB2312" w:hAnsiTheme="minorEastAsia"/>
          <w:sz w:val="32"/>
          <w:szCs w:val="32"/>
        </w:rPr>
        <w:t>财政局、</w:t>
      </w:r>
      <w:r>
        <w:rPr>
          <w:rFonts w:hint="eastAsia" w:ascii="仿宋_GB2312" w:eastAsia="仿宋_GB2312" w:hAnsiTheme="minorEastAsia"/>
          <w:sz w:val="32"/>
          <w:szCs w:val="32"/>
          <w:lang w:eastAsia="zh-CN"/>
        </w:rPr>
        <w:t>区</w:t>
      </w:r>
      <w:r>
        <w:rPr>
          <w:rFonts w:hint="eastAsia" w:ascii="仿宋_GB2312" w:eastAsia="仿宋_GB2312" w:hAnsiTheme="minorEastAsia"/>
          <w:sz w:val="32"/>
          <w:szCs w:val="32"/>
        </w:rPr>
        <w:t>自然资源分局等单位征求意见</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2022年6月21日在</w:t>
      </w:r>
      <w:bookmarkStart w:id="0" w:name="_GoBack"/>
      <w:r>
        <w:rPr>
          <w:rFonts w:hint="eastAsia" w:ascii="仿宋_GB2312" w:eastAsia="仿宋_GB2312" w:hAnsiTheme="minorEastAsia"/>
          <w:sz w:val="32"/>
          <w:szCs w:val="32"/>
          <w:lang w:val="en-US" w:eastAsia="zh-CN"/>
        </w:rPr>
        <w:t>区委、区政府</w:t>
      </w:r>
      <w:bookmarkEnd w:id="0"/>
      <w:r>
        <w:rPr>
          <w:rFonts w:hint="eastAsia" w:ascii="仿宋_GB2312" w:eastAsia="仿宋_GB2312" w:hAnsiTheme="minorEastAsia"/>
          <w:sz w:val="32"/>
          <w:szCs w:val="32"/>
          <w:lang w:val="en-US" w:eastAsia="zh-CN"/>
        </w:rPr>
        <w:t>前楼六楼会议室召集区委组织部、区财政局、区住建局、区自然资源分局、程江镇、雁洋镇、丙村镇、畲江镇、梅西镇、桃尧镇、桃尧镇桃溪村、丙村镇旋风村、雁洋镇雁上村、程江镇古塘村、城东镇莲塘村等单位召开征求意见座谈会。</w:t>
      </w:r>
      <w:r>
        <w:rPr>
          <w:rFonts w:hint="eastAsia" w:ascii="仿宋_GB2312" w:eastAsia="仿宋_GB2312" w:hAnsiTheme="minorEastAsia"/>
          <w:sz w:val="32"/>
          <w:szCs w:val="32"/>
        </w:rPr>
        <w:t>根据</w:t>
      </w:r>
      <w:r>
        <w:rPr>
          <w:rFonts w:hint="eastAsia" w:ascii="仿宋_GB2312" w:eastAsia="仿宋_GB2312" w:hAnsiTheme="minorEastAsia"/>
          <w:sz w:val="32"/>
          <w:szCs w:val="32"/>
          <w:lang w:eastAsia="zh-CN"/>
        </w:rPr>
        <w:t>收到的</w:t>
      </w:r>
      <w:r>
        <w:rPr>
          <w:rFonts w:hint="eastAsia" w:ascii="仿宋_GB2312" w:eastAsia="仿宋_GB2312" w:hAnsiTheme="minorEastAsia"/>
          <w:sz w:val="32"/>
          <w:szCs w:val="32"/>
        </w:rPr>
        <w:t>反馈意见</w:t>
      </w:r>
      <w:r>
        <w:rPr>
          <w:rFonts w:hint="eastAsia" w:ascii="仿宋_GB2312" w:eastAsia="仿宋_GB2312" w:hAnsiTheme="minorEastAsia"/>
          <w:sz w:val="32"/>
          <w:szCs w:val="32"/>
          <w:lang w:eastAsia="zh-CN"/>
        </w:rPr>
        <w:t>和建议</w:t>
      </w:r>
      <w:r>
        <w:rPr>
          <w:rFonts w:hint="eastAsia" w:ascii="仿宋_GB2312" w:eastAsia="仿宋_GB2312" w:hAnsiTheme="minorEastAsia"/>
          <w:sz w:val="32"/>
          <w:szCs w:val="32"/>
        </w:rPr>
        <w:t>，</w:t>
      </w:r>
      <w:r>
        <w:rPr>
          <w:rFonts w:hint="eastAsia" w:ascii="仿宋_GB2312" w:eastAsia="仿宋_GB2312" w:hAnsiTheme="minorEastAsia"/>
          <w:sz w:val="32"/>
          <w:szCs w:val="32"/>
          <w:lang w:eastAsia="zh-CN"/>
        </w:rPr>
        <w:t>我局</w:t>
      </w:r>
      <w:r>
        <w:rPr>
          <w:rFonts w:hint="eastAsia" w:ascii="仿宋_GB2312" w:eastAsia="仿宋_GB2312" w:hAnsiTheme="minorEastAsia"/>
          <w:sz w:val="32"/>
          <w:szCs w:val="32"/>
        </w:rPr>
        <w:t>对《梅县区开展“拯救老屋行动”实施办法》内容进行了完善。</w:t>
      </w:r>
    </w:p>
    <w:p w14:paraId="1E45CBFB">
      <w:pPr>
        <w:spacing w:line="560" w:lineRule="exact"/>
        <w:ind w:firstLine="640" w:firstLineChars="200"/>
        <w:rPr>
          <w:rFonts w:ascii="黑体" w:hAnsi="黑体" w:eastAsia="黑体"/>
          <w:sz w:val="32"/>
          <w:szCs w:val="32"/>
        </w:rPr>
      </w:pPr>
      <w:r>
        <w:rPr>
          <w:rFonts w:hint="eastAsia" w:ascii="黑体" w:hAnsi="黑体" w:eastAsia="黑体"/>
          <w:sz w:val="32"/>
          <w:szCs w:val="32"/>
        </w:rPr>
        <w:t>四、主要内容</w:t>
      </w:r>
    </w:p>
    <w:p w14:paraId="084EDDAB">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《梅县区开展“拯救老屋行动”实施办法（征求意见稿）》共有</w:t>
      </w:r>
      <w:r>
        <w:rPr>
          <w:rFonts w:hint="eastAsia" w:ascii="仿宋_GB2312" w:eastAsia="仿宋_GB2312" w:hAnsiTheme="minorEastAsia"/>
          <w:sz w:val="32"/>
          <w:szCs w:val="32"/>
          <w:lang w:eastAsia="zh-CN"/>
        </w:rPr>
        <w:t>六</w:t>
      </w:r>
      <w:r>
        <w:rPr>
          <w:rFonts w:hint="eastAsia" w:ascii="仿宋_GB2312" w:eastAsia="仿宋_GB2312" w:hAnsiTheme="minorEastAsia"/>
          <w:sz w:val="32"/>
          <w:szCs w:val="32"/>
        </w:rPr>
        <w:t>大方面内容：</w:t>
      </w:r>
    </w:p>
    <w:p w14:paraId="79ACEF9F">
      <w:pPr>
        <w:adjustRightInd w:val="0"/>
        <w:snapToGrid w:val="0"/>
        <w:spacing w:line="560" w:lineRule="exact"/>
        <w:ind w:firstLine="640" w:firstLineChars="200"/>
        <w:rPr>
          <w:rFonts w:hint="eastAsia" w:ascii="仿宋_GB2312" w:eastAsia="仿宋_GB2312" w:hAnsiTheme="minorEastAsia"/>
          <w:sz w:val="32"/>
          <w:szCs w:val="32"/>
          <w:lang w:eastAsia="zh-CN"/>
        </w:rPr>
      </w:pPr>
      <w:r>
        <w:rPr>
          <w:rFonts w:hint="eastAsia" w:ascii="楷体_GB2312" w:hAnsi="楷体_GB2312" w:eastAsia="楷体_GB2312" w:cs="楷体_GB2312"/>
          <w:sz w:val="32"/>
          <w:szCs w:val="32"/>
          <w:lang w:eastAsia="zh-CN"/>
        </w:rPr>
        <w:t>（一）指导思想、基本原则和目标任务</w:t>
      </w:r>
      <w:r>
        <w:rPr>
          <w:rFonts w:hint="eastAsia" w:ascii="楷体_GB2312" w:hAnsi="楷体_GB2312" w:eastAsia="楷体_GB2312" w:cs="楷体_GB2312"/>
          <w:sz w:val="32"/>
          <w:szCs w:val="32"/>
        </w:rPr>
        <w:t>。</w:t>
      </w:r>
      <w:r>
        <w:rPr>
          <w:rFonts w:hint="eastAsia" w:ascii="仿宋_GB2312" w:hAnsi="仿宋_GB2312" w:eastAsia="仿宋_GB2312" w:cs="仿宋_GB2312"/>
          <w:b/>
          <w:bCs/>
          <w:sz w:val="32"/>
          <w:szCs w:val="32"/>
          <w:lang w:eastAsia="zh-CN"/>
        </w:rPr>
        <w:t>指导思想：</w:t>
      </w:r>
      <w:r>
        <w:rPr>
          <w:rFonts w:hint="eastAsia" w:ascii="仿宋_GB2312" w:hAnsi="仿宋_GB2312" w:eastAsia="仿宋_GB2312" w:cs="仿宋_GB2312"/>
          <w:sz w:val="32"/>
          <w:szCs w:val="32"/>
          <w:lang w:eastAsia="zh-CN"/>
        </w:rPr>
        <w:t>以习近平总书记关于优秀传统文化系列讲话精神和改善农村人居环境系列指示精神为指导。</w:t>
      </w:r>
      <w:r>
        <w:rPr>
          <w:rFonts w:hint="eastAsia" w:ascii="仿宋_GB2312" w:hAnsi="宋体" w:eastAsia="仿宋_GB2312" w:cs="Times New Roman"/>
          <w:b/>
          <w:bCs/>
          <w:sz w:val="32"/>
          <w:szCs w:val="32"/>
          <w:lang w:eastAsia="zh-CN"/>
        </w:rPr>
        <w:t>基本原则：</w:t>
      </w:r>
      <w:r>
        <w:rPr>
          <w:rFonts w:hint="eastAsia" w:ascii="仿宋_GB2312" w:hAnsi="宋体" w:eastAsia="仿宋_GB2312" w:cs="Times New Roman"/>
          <w:b w:val="0"/>
          <w:bCs w:val="0"/>
          <w:sz w:val="32"/>
          <w:szCs w:val="32"/>
          <w:lang w:eastAsia="zh-CN"/>
        </w:rPr>
        <w:t>坚持政府引导、群众主体原则，</w:t>
      </w:r>
      <w:r>
        <w:rPr>
          <w:rFonts w:hint="eastAsia" w:ascii="仿宋_GB2312" w:hAnsi="仿宋_GB2312" w:eastAsia="仿宋_GB2312" w:cs="仿宋_GB2312"/>
          <w:b w:val="0"/>
          <w:bCs w:val="0"/>
          <w:color w:val="191919"/>
          <w:sz w:val="32"/>
          <w:szCs w:val="32"/>
          <w:shd w:val="clear" w:color="auto" w:fill="FFFFFF"/>
        </w:rPr>
        <w:t>坚持自愿参与、先建后补原则</w:t>
      </w:r>
      <w:r>
        <w:rPr>
          <w:rFonts w:hint="eastAsia" w:ascii="仿宋_GB2312" w:hAnsi="宋体" w:eastAsia="仿宋_GB2312" w:cs="Times New Roman"/>
          <w:b w:val="0"/>
          <w:bCs w:val="0"/>
          <w:sz w:val="32"/>
          <w:szCs w:val="32"/>
          <w:lang w:eastAsia="zh-CN"/>
        </w:rPr>
        <w:t>，坚</w:t>
      </w:r>
      <w:r>
        <w:rPr>
          <w:rFonts w:hint="eastAsia" w:ascii="仿宋_GB2312" w:hAnsi="宋体" w:eastAsia="仿宋_GB2312" w:cs="Times New Roman"/>
          <w:sz w:val="32"/>
          <w:szCs w:val="32"/>
          <w:lang w:eastAsia="zh-CN"/>
        </w:rPr>
        <w:t>持修旧如旧、建管同步原则。</w:t>
      </w:r>
      <w:r>
        <w:rPr>
          <w:rFonts w:hint="eastAsia" w:ascii="仿宋_GB2312" w:hAnsi="宋体" w:eastAsia="仿宋_GB2312" w:cs="Times New Roman"/>
          <w:b/>
          <w:bCs/>
          <w:sz w:val="32"/>
          <w:szCs w:val="32"/>
          <w:lang w:eastAsia="zh-CN"/>
        </w:rPr>
        <w:t>目标任务：</w:t>
      </w:r>
      <w:r>
        <w:rPr>
          <w:rFonts w:hint="eastAsia" w:ascii="仿宋_GB2312" w:hAnsi="宋体" w:eastAsia="仿宋_GB2312" w:cs="Times New Roman"/>
          <w:b w:val="0"/>
          <w:bCs w:val="0"/>
          <w:sz w:val="32"/>
          <w:szCs w:val="32"/>
          <w:lang w:eastAsia="zh-CN"/>
        </w:rPr>
        <w:t>计划利用3年时间，通过财政奖补资金撬动社会资金投入，对全区范围内具有保护价值的传统建筑、名人故居等得到基本修复。</w:t>
      </w:r>
    </w:p>
    <w:p w14:paraId="5726690C">
      <w:pPr>
        <w:adjustRightInd w:val="0"/>
        <w:snapToGrid w:val="0"/>
        <w:spacing w:line="560" w:lineRule="exact"/>
        <w:ind w:firstLine="640" w:firstLineChars="200"/>
        <w:rPr>
          <w:rFonts w:hint="eastAsia" w:ascii="仿宋_GB2312" w:eastAsia="仿宋_GB2312" w:hAnsiTheme="minorEastAsia"/>
          <w:sz w:val="32"/>
          <w:szCs w:val="32"/>
          <w:lang w:eastAsia="zh-CN"/>
        </w:rPr>
      </w:pPr>
      <w:r>
        <w:rPr>
          <w:rFonts w:hint="eastAsia" w:ascii="楷体_GB2312" w:hAnsi="楷体_GB2312" w:eastAsia="楷体_GB2312" w:cs="楷体_GB2312"/>
          <w:sz w:val="32"/>
          <w:szCs w:val="32"/>
          <w:lang w:eastAsia="zh-CN"/>
        </w:rPr>
        <w:t>（二）实施范围</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全区范围内的县级以上文物保护单位、历史建筑、具有保护价值的传统风貌建筑、特色建筑、名人故居、50年以上的老屋、祖屋、祠堂等。以村庄主要道路、人口聚集区范围内为重点，老屋比较集中、风貌较为统一、连线连片且建筑总占地面积不少于3000平方米的区域优先</w:t>
      </w:r>
      <w:r>
        <w:rPr>
          <w:rFonts w:hint="eastAsia" w:ascii="仿宋_GB2312" w:eastAsia="仿宋_GB2312" w:hAnsiTheme="minorEastAsia"/>
          <w:sz w:val="32"/>
          <w:szCs w:val="32"/>
          <w:lang w:eastAsia="zh-CN"/>
        </w:rPr>
        <w:t>。</w:t>
      </w:r>
    </w:p>
    <w:p w14:paraId="6152FB22">
      <w:pPr>
        <w:adjustRightInd w:val="0"/>
        <w:snapToGrid w:val="0"/>
        <w:spacing w:line="560" w:lineRule="exact"/>
        <w:ind w:firstLine="640" w:firstLineChars="200"/>
        <w:rPr>
          <w:rFonts w:hint="eastAsia" w:ascii="仿宋_GB2312" w:eastAsia="仿宋_GB2312" w:hAnsiTheme="minorEastAsia"/>
          <w:sz w:val="32"/>
          <w:szCs w:val="32"/>
        </w:rPr>
      </w:pPr>
      <w:r>
        <w:rPr>
          <w:rFonts w:hint="eastAsia" w:ascii="楷体_GB2312" w:hAnsi="楷体_GB2312" w:eastAsia="楷体_GB2312" w:cs="楷体_GB2312"/>
          <w:sz w:val="32"/>
          <w:szCs w:val="32"/>
          <w:lang w:eastAsia="zh-CN"/>
        </w:rPr>
        <w:t>（三）奖补条件及标准</w:t>
      </w:r>
      <w:r>
        <w:rPr>
          <w:rFonts w:hint="eastAsia" w:ascii="楷体_GB2312" w:hAnsi="楷体_GB2312" w:eastAsia="楷体_GB2312" w:cs="楷体_GB2312"/>
          <w:sz w:val="32"/>
          <w:szCs w:val="32"/>
        </w:rPr>
        <w:t>。</w:t>
      </w:r>
      <w:r>
        <w:rPr>
          <w:rFonts w:hint="eastAsia" w:ascii="仿宋_GB2312" w:eastAsia="仿宋_GB2312" w:hAnsiTheme="minorEastAsia"/>
          <w:sz w:val="32"/>
          <w:szCs w:val="32"/>
          <w:lang w:eastAsia="zh-CN"/>
        </w:rPr>
        <w:t>实施主体需先筹集项目预算50%以上的资金，方可申请项目奖补资金。原则上奖补资金不超过项目总预算金额的30%。同时，一般建筑物每栋奖补资金不超过30万元，县级以上文物奖补资金不超过50万元。</w:t>
      </w:r>
    </w:p>
    <w:p w14:paraId="2CF0B33A">
      <w:pPr>
        <w:adjustRightInd w:val="0"/>
        <w:snapToGrid w:val="0"/>
        <w:spacing w:line="560" w:lineRule="exact"/>
        <w:ind w:firstLine="640" w:firstLineChars="200"/>
        <w:rPr>
          <w:rFonts w:hint="eastAsia" w:ascii="仿宋_GB2312" w:eastAsia="仿宋_GB2312" w:hAnsiTheme="minorEastAsia"/>
          <w:sz w:val="32"/>
          <w:szCs w:val="32"/>
          <w:lang w:eastAsia="zh-CN"/>
        </w:rPr>
      </w:pPr>
      <w:r>
        <w:rPr>
          <w:rFonts w:hint="eastAsia" w:ascii="楷体_GB2312" w:hAnsi="楷体_GB2312" w:eastAsia="楷体_GB2312" w:cs="楷体_GB2312"/>
          <w:sz w:val="32"/>
          <w:szCs w:val="32"/>
          <w:lang w:eastAsia="zh-CN"/>
        </w:rPr>
        <w:t>（四）申报程序。</w:t>
      </w:r>
      <w:r>
        <w:rPr>
          <w:rFonts w:hint="eastAsia" w:ascii="仿宋_GB2312" w:hAnsi="仿宋_GB2312" w:eastAsia="仿宋_GB2312" w:cs="仿宋_GB2312"/>
          <w:b w:val="0"/>
          <w:bCs w:val="0"/>
          <w:color w:val="000000"/>
          <w:sz w:val="32"/>
          <w:szCs w:val="32"/>
          <w:lang w:eastAsia="zh-CN"/>
        </w:rPr>
        <w:t>按照成立理事会、村级初审、镇级审核、区级审核、组织实施、竣工验收、资金拨付等程序执行</w:t>
      </w:r>
      <w:r>
        <w:rPr>
          <w:rFonts w:hint="eastAsia" w:ascii="仿宋_GB2312" w:hAnsi="仿宋_GB2312" w:eastAsia="仿宋_GB2312" w:cs="仿宋_GB2312"/>
          <w:b w:val="0"/>
          <w:bCs w:val="0"/>
          <w:color w:val="000000"/>
          <w:sz w:val="32"/>
          <w:szCs w:val="32"/>
        </w:rPr>
        <w:t>。</w:t>
      </w:r>
    </w:p>
    <w:p w14:paraId="77C6D10C">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（五）保障措施。</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bCs/>
          <w:color w:val="000000"/>
          <w:sz w:val="32"/>
          <w:szCs w:val="32"/>
        </w:rPr>
        <w:t>加强组织领导</w:t>
      </w:r>
      <w:r>
        <w:rPr>
          <w:rFonts w:hint="eastAsia" w:ascii="仿宋_GB2312" w:hAnsi="仿宋_GB2312" w:eastAsia="仿宋_GB2312" w:cs="仿宋_GB2312"/>
          <w:bCs/>
          <w:color w:val="000000"/>
          <w:sz w:val="32"/>
          <w:szCs w:val="32"/>
          <w:lang w:eastAsia="zh-CN"/>
        </w:rPr>
        <w:t>，二是</w:t>
      </w:r>
      <w:r>
        <w:rPr>
          <w:rFonts w:hint="eastAsia" w:ascii="仿宋_GB2312" w:hAnsi="仿宋_GB2312" w:eastAsia="仿宋_GB2312" w:cs="仿宋_GB2312"/>
          <w:bCs/>
          <w:color w:val="000000"/>
          <w:sz w:val="32"/>
          <w:szCs w:val="32"/>
        </w:rPr>
        <w:t>加强资金保障</w:t>
      </w:r>
      <w:r>
        <w:rPr>
          <w:rFonts w:hint="eastAsia" w:ascii="仿宋_GB2312" w:hAnsi="仿宋_GB2312" w:eastAsia="仿宋_GB2312" w:cs="仿宋_GB2312"/>
          <w:bCs/>
          <w:color w:val="000000"/>
          <w:sz w:val="32"/>
          <w:szCs w:val="32"/>
          <w:lang w:eastAsia="zh-CN"/>
        </w:rPr>
        <w:t>，三是</w:t>
      </w:r>
      <w:r>
        <w:rPr>
          <w:rFonts w:hint="eastAsia" w:ascii="仿宋_GB2312" w:hAnsi="仿宋_GB2312" w:eastAsia="仿宋_GB2312" w:cs="仿宋_GB2312"/>
          <w:bCs/>
          <w:color w:val="000000"/>
          <w:sz w:val="32"/>
          <w:szCs w:val="32"/>
        </w:rPr>
        <w:t>加强监查考核</w:t>
      </w:r>
      <w:r>
        <w:rPr>
          <w:rFonts w:hint="eastAsia" w:ascii="仿宋_GB2312" w:hAnsi="仿宋_GB2312" w:eastAsia="仿宋_GB2312" w:cs="仿宋_GB2312"/>
          <w:bCs/>
          <w:color w:val="000000"/>
          <w:sz w:val="32"/>
          <w:szCs w:val="32"/>
          <w:lang w:eastAsia="zh-CN"/>
        </w:rPr>
        <w:t>，四是</w:t>
      </w:r>
      <w:r>
        <w:rPr>
          <w:rFonts w:hint="eastAsia" w:ascii="仿宋_GB2312" w:hAnsi="仿宋_GB2312" w:eastAsia="仿宋_GB2312" w:cs="仿宋_GB2312"/>
          <w:bCs/>
          <w:color w:val="000000"/>
          <w:sz w:val="32"/>
          <w:szCs w:val="32"/>
        </w:rPr>
        <w:t>加强宣传发动。</w:t>
      </w:r>
    </w:p>
    <w:p w14:paraId="50696B25">
      <w:pPr>
        <w:adjustRightInd w:val="0"/>
        <w:snapToGrid w:val="0"/>
        <w:spacing w:line="560" w:lineRule="exact"/>
        <w:ind w:firstLine="640" w:firstLineChars="200"/>
        <w:rPr>
          <w:rFonts w:hint="eastAsia" w:ascii="仿宋_GB2312" w:eastAsia="仿宋_GB2312" w:hAnsiTheme="minorEastAsia"/>
          <w:sz w:val="32"/>
          <w:szCs w:val="32"/>
          <w:lang w:eastAsia="zh-CN"/>
        </w:rPr>
      </w:pPr>
      <w:r>
        <w:rPr>
          <w:rFonts w:hint="eastAsia" w:ascii="楷体_GB2312" w:hAnsi="楷体_GB2312" w:eastAsia="楷体_GB2312" w:cs="楷体_GB2312"/>
          <w:sz w:val="32"/>
          <w:szCs w:val="32"/>
          <w:lang w:eastAsia="zh-CN"/>
        </w:rPr>
        <w:t>（六）试行时间。</w:t>
      </w:r>
      <w:r>
        <w:rPr>
          <w:rFonts w:hint="eastAsia" w:ascii="仿宋_GB2312" w:eastAsia="仿宋_GB2312" w:hAnsiTheme="minorEastAsia"/>
          <w:sz w:val="32"/>
          <w:szCs w:val="32"/>
          <w:lang w:eastAsia="zh-CN"/>
        </w:rPr>
        <w:t>本办法自印发之日起施行，有效期3年。</w:t>
      </w:r>
    </w:p>
    <w:p w14:paraId="71E8DD72">
      <w:pPr>
        <w:spacing w:line="560" w:lineRule="exact"/>
        <w:ind w:firstLine="640" w:firstLineChars="200"/>
        <w:rPr>
          <w:rFonts w:ascii="仿宋_GB2312" w:eastAsia="仿宋_GB2312" w:hAnsiTheme="minorEastAsia"/>
          <w:sz w:val="32"/>
          <w:szCs w:val="32"/>
        </w:rPr>
      </w:pPr>
    </w:p>
    <w:p w14:paraId="200858CB">
      <w:pPr>
        <w:spacing w:line="560" w:lineRule="exact"/>
        <w:rPr>
          <w:rFonts w:ascii="仿宋_GB2312" w:eastAsia="仿宋_GB2312" w:hAnsiTheme="minorEastAsia"/>
          <w:sz w:val="32"/>
          <w:szCs w:val="32"/>
        </w:rPr>
      </w:pPr>
    </w:p>
    <w:p w14:paraId="6FD22A11">
      <w:pPr>
        <w:spacing w:line="560" w:lineRule="exact"/>
        <w:ind w:right="320" w:firstLine="640" w:firstLineChars="200"/>
        <w:jc w:val="right"/>
        <w:rPr>
          <w:rFonts w:ascii="仿宋_GB2312" w:hAnsi="楷体" w:eastAsia="仿宋_GB2312"/>
          <w:sz w:val="32"/>
          <w:szCs w:val="32"/>
        </w:rPr>
      </w:pPr>
    </w:p>
    <w:p w14:paraId="60884FA5">
      <w:pPr>
        <w:spacing w:line="560" w:lineRule="exact"/>
        <w:ind w:right="960" w:firstLine="640" w:firstLineChars="200"/>
        <w:jc w:val="right"/>
        <w:rPr>
          <w:rFonts w:ascii="仿宋_GB2312" w:hAnsi="黑体" w:eastAsia="仿宋_GB2312"/>
          <w:sz w:val="32"/>
          <w:szCs w:val="32"/>
        </w:rPr>
      </w:pPr>
    </w:p>
    <w:sectPr>
      <w:footerReference r:id="rId3" w:type="default"/>
      <w:pgSz w:w="11906" w:h="16838"/>
      <w:pgMar w:top="1440" w:right="1474" w:bottom="1440"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仿宋">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96852"/>
    </w:sdtPr>
    <w:sdtContent>
      <w:p w14:paraId="692AC02F">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14:paraId="5B00222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1YjY4MGRhZmM1ZTM4ZjczNzBmZThlMWQ4NzU0M2EifQ=="/>
  </w:docVars>
  <w:rsids>
    <w:rsidRoot w:val="00D226DD"/>
    <w:rsid w:val="0002520F"/>
    <w:rsid w:val="00055814"/>
    <w:rsid w:val="001A571B"/>
    <w:rsid w:val="001A6349"/>
    <w:rsid w:val="001B261B"/>
    <w:rsid w:val="00232F5B"/>
    <w:rsid w:val="00253ADD"/>
    <w:rsid w:val="00254E0E"/>
    <w:rsid w:val="00271897"/>
    <w:rsid w:val="002A279B"/>
    <w:rsid w:val="0031173F"/>
    <w:rsid w:val="00330598"/>
    <w:rsid w:val="00386B36"/>
    <w:rsid w:val="003B74DA"/>
    <w:rsid w:val="003C1DF0"/>
    <w:rsid w:val="003D2A7F"/>
    <w:rsid w:val="004338A6"/>
    <w:rsid w:val="0044680F"/>
    <w:rsid w:val="00472C1C"/>
    <w:rsid w:val="004B653B"/>
    <w:rsid w:val="00531C26"/>
    <w:rsid w:val="00577C81"/>
    <w:rsid w:val="00584B8E"/>
    <w:rsid w:val="005D682E"/>
    <w:rsid w:val="005E3AFD"/>
    <w:rsid w:val="00607EFE"/>
    <w:rsid w:val="006725CA"/>
    <w:rsid w:val="00695C00"/>
    <w:rsid w:val="00742F13"/>
    <w:rsid w:val="00836C3A"/>
    <w:rsid w:val="0089412C"/>
    <w:rsid w:val="008D3FD7"/>
    <w:rsid w:val="00922EDD"/>
    <w:rsid w:val="00924010"/>
    <w:rsid w:val="00AD6747"/>
    <w:rsid w:val="00B45B5F"/>
    <w:rsid w:val="00B51204"/>
    <w:rsid w:val="00B5240D"/>
    <w:rsid w:val="00B6114A"/>
    <w:rsid w:val="00C371C3"/>
    <w:rsid w:val="00CD52A6"/>
    <w:rsid w:val="00D226DD"/>
    <w:rsid w:val="00D22BDC"/>
    <w:rsid w:val="00DC2206"/>
    <w:rsid w:val="00DE61E1"/>
    <w:rsid w:val="00DF4A8B"/>
    <w:rsid w:val="00E244F6"/>
    <w:rsid w:val="00E3098D"/>
    <w:rsid w:val="00E42490"/>
    <w:rsid w:val="00E44FA1"/>
    <w:rsid w:val="00EA56F9"/>
    <w:rsid w:val="00EB5295"/>
    <w:rsid w:val="00EC7418"/>
    <w:rsid w:val="00FE2C28"/>
    <w:rsid w:val="021A641F"/>
    <w:rsid w:val="049606D4"/>
    <w:rsid w:val="07322345"/>
    <w:rsid w:val="085142F8"/>
    <w:rsid w:val="085D7A9E"/>
    <w:rsid w:val="0925575C"/>
    <w:rsid w:val="0A57065A"/>
    <w:rsid w:val="0C465D74"/>
    <w:rsid w:val="0D4D4D38"/>
    <w:rsid w:val="10C1473A"/>
    <w:rsid w:val="10D720F7"/>
    <w:rsid w:val="13C17487"/>
    <w:rsid w:val="14634486"/>
    <w:rsid w:val="15FD11AD"/>
    <w:rsid w:val="170B670F"/>
    <w:rsid w:val="17457E73"/>
    <w:rsid w:val="17E70F2A"/>
    <w:rsid w:val="18404D9A"/>
    <w:rsid w:val="1D3F45BB"/>
    <w:rsid w:val="1F183610"/>
    <w:rsid w:val="21E3427B"/>
    <w:rsid w:val="22863D23"/>
    <w:rsid w:val="23405CCE"/>
    <w:rsid w:val="239F4DAE"/>
    <w:rsid w:val="24A00DDE"/>
    <w:rsid w:val="26C62652"/>
    <w:rsid w:val="27D55DF0"/>
    <w:rsid w:val="290334B1"/>
    <w:rsid w:val="2F012479"/>
    <w:rsid w:val="30AD0B0B"/>
    <w:rsid w:val="316E7EDF"/>
    <w:rsid w:val="33AB7C3A"/>
    <w:rsid w:val="34D060FE"/>
    <w:rsid w:val="389B749B"/>
    <w:rsid w:val="39A52F16"/>
    <w:rsid w:val="3A0D261A"/>
    <w:rsid w:val="3A3A5C00"/>
    <w:rsid w:val="3C885F88"/>
    <w:rsid w:val="3EBC4824"/>
    <w:rsid w:val="3EBF7C5B"/>
    <w:rsid w:val="3EE61A12"/>
    <w:rsid w:val="3F4C3EB0"/>
    <w:rsid w:val="402204A1"/>
    <w:rsid w:val="41B13830"/>
    <w:rsid w:val="41BB0BAE"/>
    <w:rsid w:val="432430D6"/>
    <w:rsid w:val="43F7445C"/>
    <w:rsid w:val="47EA5D49"/>
    <w:rsid w:val="49257EA3"/>
    <w:rsid w:val="4B76388E"/>
    <w:rsid w:val="4B8C2B7B"/>
    <w:rsid w:val="4D0412B1"/>
    <w:rsid w:val="4E3C4E24"/>
    <w:rsid w:val="4F8E345D"/>
    <w:rsid w:val="50890512"/>
    <w:rsid w:val="52295C4A"/>
    <w:rsid w:val="53FC16E4"/>
    <w:rsid w:val="5771430C"/>
    <w:rsid w:val="58887D84"/>
    <w:rsid w:val="58E56C6E"/>
    <w:rsid w:val="5913790F"/>
    <w:rsid w:val="5ABF2E0F"/>
    <w:rsid w:val="5D0946FC"/>
    <w:rsid w:val="5E674FCE"/>
    <w:rsid w:val="5EF038A6"/>
    <w:rsid w:val="5F5B3AFD"/>
    <w:rsid w:val="655B6B8D"/>
    <w:rsid w:val="6A425452"/>
    <w:rsid w:val="6ACF6859"/>
    <w:rsid w:val="6D1E363F"/>
    <w:rsid w:val="6E2B09FC"/>
    <w:rsid w:val="702E458C"/>
    <w:rsid w:val="739F21EB"/>
    <w:rsid w:val="74870052"/>
    <w:rsid w:val="776E65E7"/>
    <w:rsid w:val="77B361EE"/>
    <w:rsid w:val="78447046"/>
    <w:rsid w:val="78461BC2"/>
    <w:rsid w:val="7A04295E"/>
    <w:rsid w:val="7BA93249"/>
    <w:rsid w:val="7C021C88"/>
    <w:rsid w:val="7E5C05A5"/>
    <w:rsid w:val="7E9E34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kern w:val="2"/>
      <w:sz w:val="18"/>
      <w:szCs w:val="18"/>
    </w:rPr>
  </w:style>
  <w:style w:type="character" w:customStyle="1" w:styleId="13">
    <w:name w:val="bjh-p"/>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1357</Words>
  <Characters>1406</Characters>
  <Lines>8</Lines>
  <Paragraphs>2</Paragraphs>
  <TotalTime>1</TotalTime>
  <ScaleCrop>false</ScaleCrop>
  <LinksUpToDate>false</LinksUpToDate>
  <CharactersWithSpaces>1409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2021-04-06T02:33:00Z</dcterms:created>
  <dc:creator>我的文档</dc:creator>
  <cp:lastModifiedBy>打字室女工</cp:lastModifiedBy>
  <cp:lastPrinted>2021-04-14T08:45:00Z</cp:lastPrinted>
  <dcterms:modified xsi:type="dcterms:W3CDTF">2025-12-12T07:29:31Z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A6DC8FC3EB6E4EB8A527E8101947179C</vt:lpwstr>
  </property>
  <property fmtid="{D5CDD505-2E9C-101B-9397-08002B2CF9AE}" pid="4" name="KSOTemplateDocerSaveRecord">
    <vt:lpwstr>eyJoZGlkIjoiMTY1YjY4MGRhZmM1ZTM4ZjczNzBmZThlMWQ4NzU0M2EiLCJ1c2VySWQiOiI5NjM3OTQ4NzEifQ==</vt:lpwstr>
  </property>
</Properties>
</file>