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文星仿宋" w:eastAsia="文星仿宋"/>
          <w:szCs w:val="32"/>
        </w:rPr>
      </w:pPr>
    </w:p>
    <w:p>
      <w:pPr>
        <w:rPr>
          <w:rFonts w:ascii="文星仿宋" w:eastAsia="文星仿宋"/>
          <w:szCs w:val="32"/>
        </w:rPr>
      </w:pPr>
    </w:p>
    <w:p>
      <w:pPr>
        <w:rPr>
          <w:rFonts w:ascii="文星仿宋" w:eastAsia="文星仿宋"/>
          <w:szCs w:val="32"/>
        </w:rPr>
      </w:pPr>
    </w:p>
    <w:p>
      <w:pPr>
        <w:ind w:right="55"/>
        <w:jc w:val="right"/>
        <w:rPr>
          <w:rFonts w:ascii="文星仿宋" w:eastAsia="文星仿宋"/>
          <w:szCs w:val="32"/>
        </w:rPr>
      </w:pPr>
      <w:r>
        <w:rPr>
          <w:rFonts w:hint="eastAsia" w:ascii="文星仿宋" w:eastAsia="文星仿宋"/>
          <w:szCs w:val="32"/>
        </w:rPr>
        <w:t>梅南府函</w:t>
      </w:r>
      <w:r>
        <w:rPr>
          <w:rFonts w:hint="eastAsia" w:ascii="文星仿宋" w:eastAsia="文星仿宋"/>
          <w:bCs/>
          <w:szCs w:val="32"/>
        </w:rPr>
        <w:t>〔</w:t>
      </w:r>
      <w:r>
        <w:rPr>
          <w:rFonts w:hint="eastAsia" w:ascii="文星仿宋" w:eastAsia="文星仿宋"/>
          <w:szCs w:val="32"/>
        </w:rPr>
        <w:t>2020</w:t>
      </w:r>
      <w:r>
        <w:rPr>
          <w:rFonts w:hint="eastAsia" w:ascii="文星仿宋" w:eastAsia="文星仿宋"/>
          <w:bCs/>
          <w:szCs w:val="32"/>
        </w:rPr>
        <w:t>〕4</w:t>
      </w:r>
      <w:r>
        <w:rPr>
          <w:rFonts w:hint="eastAsia" w:ascii="文星仿宋" w:eastAsia="文星仿宋"/>
          <w:szCs w:val="32"/>
        </w:rPr>
        <w:t>号</w:t>
      </w:r>
    </w:p>
    <w:p>
      <w:pPr>
        <w:jc w:val="center"/>
        <w:rPr>
          <w:rFonts w:ascii="文星标宋" w:eastAsia="文星标宋"/>
          <w:bCs/>
          <w:szCs w:val="32"/>
        </w:rPr>
      </w:pPr>
    </w:p>
    <w:p>
      <w:pPr>
        <w:jc w:val="center"/>
        <w:rPr>
          <w:rFonts w:ascii="文星标宋" w:eastAsia="文星标宋" w:hAnsiTheme="majorEastAsia"/>
          <w:sz w:val="44"/>
          <w:szCs w:val="44"/>
        </w:rPr>
      </w:pPr>
      <w:r>
        <w:rPr>
          <w:rFonts w:hint="eastAsia" w:ascii="文星标宋" w:eastAsia="文星标宋" w:hAnsiTheme="majorEastAsia"/>
          <w:sz w:val="44"/>
          <w:szCs w:val="44"/>
        </w:rPr>
        <w:t>梅州市梅县区梅南镇人民政府关于调整精神</w:t>
      </w:r>
    </w:p>
    <w:p>
      <w:pPr>
        <w:jc w:val="center"/>
        <w:rPr>
          <w:rFonts w:ascii="文星标宋" w:eastAsia="文星标宋" w:hAnsiTheme="majorEastAsia"/>
          <w:sz w:val="44"/>
          <w:szCs w:val="44"/>
        </w:rPr>
      </w:pPr>
      <w:r>
        <w:rPr>
          <w:rFonts w:hint="eastAsia" w:ascii="文星标宋" w:eastAsia="文星标宋" w:hAnsiTheme="majorEastAsia"/>
          <w:sz w:val="44"/>
          <w:szCs w:val="44"/>
        </w:rPr>
        <w:t>卫生综合管理小组的通知</w:t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各村（居）委员会、镇直各部门: </w:t>
      </w:r>
    </w:p>
    <w:p>
      <w:pPr>
        <w:rPr>
          <w:rFonts w:ascii="黑体" w:hAnsi="黑体" w:eastAsia="黑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　　</w:t>
      </w:r>
      <w:r>
        <w:rPr>
          <w:rFonts w:hint="eastAsia" w:ascii="仿宋_GB2312" w:hAnsi="文星仿宋" w:eastAsia="仿宋_GB2312" w:cs="文星仿宋"/>
          <w:szCs w:val="32"/>
        </w:rPr>
        <w:t>为更好地</w:t>
      </w:r>
      <w:r>
        <w:rPr>
          <w:rFonts w:hint="eastAsia" w:ascii="仿宋_GB2312" w:eastAsia="仿宋_GB2312" w:hAnsiTheme="minorEastAsia"/>
          <w:szCs w:val="32"/>
        </w:rPr>
        <w:t>加强我镇严重精神障碍患者管理的部门协作，增强对严重精神障碍患者的防治和管理能力，，经研究决定，对梅南镇精神卫生综合管理小组进行调整，调整后成员组成如下: </w:t>
      </w:r>
      <w:r>
        <w:rPr>
          <w:rFonts w:hint="eastAsia" w:ascii="宋体" w:hAnsi="宋体" w:eastAsia="黑体" w:cs="宋体"/>
          <w:szCs w:val="32"/>
        </w:rPr>
        <w:t> </w:t>
      </w:r>
    </w:p>
    <w:p>
      <w:pPr>
        <w:ind w:firstLine="632" w:firstLineChars="200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组  长: 卜小英（综治办主任）</w:t>
      </w:r>
    </w:p>
    <w:p>
      <w:pPr>
        <w:ind w:firstLine="632" w:firstLineChars="200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副组长: 李晋东（梅南镇卫生院院长）</w:t>
      </w:r>
    </w:p>
    <w:p>
      <w:pPr>
        <w:ind w:firstLine="632" w:firstLineChars="200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成  员: 杨益超（民政办主任）</w:t>
      </w:r>
    </w:p>
    <w:p>
      <w:pPr>
        <w:ind w:firstLine="1896" w:firstLineChars="600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杨永文（计生办副主任）</w:t>
      </w:r>
    </w:p>
    <w:p>
      <w:pPr>
        <w:ind w:firstLine="1896" w:firstLineChars="600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廖剑锋（梅南派出所副所长）</w:t>
      </w:r>
    </w:p>
    <w:p>
      <w:pPr>
        <w:ind w:firstLine="1858" w:firstLineChars="588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胡超锋（残联干事）</w:t>
      </w:r>
    </w:p>
    <w:p>
      <w:pPr>
        <w:ind w:firstLine="1858" w:firstLineChars="588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 xml:space="preserve">罗碧梅（南坑村支书）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熊东光（新塘</w:t>
      </w:r>
      <w:bookmarkStart w:id="0" w:name="_GoBack"/>
      <w:bookmarkEnd w:id="0"/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梁干均（蓝溪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 xml:space="preserve">、主任）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陈念祖（蓝田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罗苑华（水美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 xml:space="preserve">、主任）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朱汉奎（罗田下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、主任）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李一凡（罗田上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 xml:space="preserve">、主任）  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陈  英（轩外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、主任）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叶永生（轩内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 xml:space="preserve">、主任）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邹万达（龙岗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、主任）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柯英明（轩中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 xml:space="preserve">、主任）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吴拯权（官径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、主任）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罗林芳（顺里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 xml:space="preserve">、主任） 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梁国强（九龙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、主任）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危许华（北洞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）</w:t>
      </w:r>
    </w:p>
    <w:p>
      <w:pPr>
        <w:ind w:firstLine="1842" w:firstLineChars="583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罗治敏（黄礤</w:t>
      </w:r>
      <w:r>
        <w:rPr>
          <w:rFonts w:hint="default" w:ascii="仿宋_GB2312" w:eastAsia="仿宋_GB2312" w:hAnsiTheme="minorEastAsia"/>
          <w:szCs w:val="32"/>
        </w:rPr>
        <w:t>村支书</w:t>
      </w:r>
      <w:r>
        <w:rPr>
          <w:rFonts w:hint="eastAsia" w:ascii="仿宋_GB2312" w:eastAsia="仿宋_GB2312" w:hAnsiTheme="minorEastAsia"/>
          <w:szCs w:val="32"/>
        </w:rPr>
        <w:t>、主任） </w:t>
      </w:r>
    </w:p>
    <w:p>
      <w:pPr>
        <w:rPr>
          <w:rFonts w:ascii="仿宋_GB2312" w:eastAsia="仿宋_GB2312" w:hAnsiTheme="minorEastAsia"/>
          <w:color w:val="FF0000"/>
          <w:szCs w:val="32"/>
        </w:rPr>
      </w:pPr>
      <w:r>
        <w:rPr>
          <w:rFonts w:hint="eastAsia" w:ascii="仿宋_GB2312" w:hAnsi="宋体" w:eastAsia="仿宋_GB2312" w:cs="宋体"/>
          <w:szCs w:val="32"/>
        </w:rPr>
        <w:t>　</w:t>
      </w:r>
      <w:r>
        <w:rPr>
          <w:rFonts w:hint="eastAsia" w:ascii="仿宋_GB2312" w:eastAsia="仿宋_GB2312" w:hAnsiTheme="minorEastAsia"/>
          <w:szCs w:val="32"/>
        </w:rPr>
        <w:t xml:space="preserve">  精神卫生综合管理小组下设办公室，办公室设在梅南镇综治办公室，卜小英同志兼任办公室主任，负责日常工作。 </w:t>
      </w:r>
    </w:p>
    <w:p>
      <w:pPr>
        <w:ind w:firstLine="632" w:firstLineChars="200"/>
        <w:rPr>
          <w:rFonts w:ascii="仿宋_GB2312" w:eastAsia="仿宋_GB2312" w:hAnsiTheme="minorEastAsia"/>
          <w:szCs w:val="32"/>
        </w:rPr>
      </w:pPr>
      <w:r>
        <w:rPr>
          <w:rFonts w:hint="eastAsia" w:ascii="黑体" w:hAnsi="黑体" w:eastAsia="黑体" w:cs="宋体"/>
          <w:szCs w:val="32"/>
        </w:rPr>
        <w:t>　　</w:t>
      </w:r>
      <w:r>
        <w:rPr>
          <w:rFonts w:hint="eastAsia" w:ascii="仿宋_GB2312" w:eastAsia="仿宋_GB2312" w:hAnsiTheme="minorEastAsia"/>
          <w:szCs w:val="32"/>
        </w:rPr>
        <w:t> </w:t>
      </w:r>
    </w:p>
    <w:p>
      <w:pPr>
        <w:rPr>
          <w:rFonts w:ascii="仿宋_GB2312" w:eastAsia="仿宋_GB2312" w:hAnsiTheme="minorEastAsia"/>
          <w:szCs w:val="32"/>
        </w:rPr>
      </w:pPr>
      <w:r>
        <w:rPr>
          <w:rFonts w:hint="eastAsia" w:ascii="仿宋_GB2312" w:hAnsi="宋体" w:eastAsia="仿宋_GB2312" w:cs="宋体"/>
          <w:szCs w:val="32"/>
        </w:rPr>
        <w:t>　　</w:t>
      </w:r>
      <w:r>
        <w:rPr>
          <w:rFonts w:hint="eastAsia" w:ascii="仿宋_GB2312" w:eastAsia="仿宋_GB2312" w:hAnsiTheme="minorEastAsia"/>
          <w:szCs w:val="32"/>
        </w:rPr>
        <w:t>   </w:t>
      </w:r>
    </w:p>
    <w:p>
      <w:pPr>
        <w:ind w:right="1112"/>
        <w:rPr>
          <w:rFonts w:ascii="仿宋_GB2312" w:eastAsia="仿宋_GB2312" w:hAnsiTheme="minorEastAsia"/>
          <w:szCs w:val="32"/>
        </w:rPr>
      </w:pPr>
    </w:p>
    <w:p>
      <w:pPr>
        <w:ind w:right="480"/>
        <w:jc w:val="right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>梅州市梅县区梅南镇人民政府 </w:t>
      </w:r>
    </w:p>
    <w:p>
      <w:pPr>
        <w:ind w:firstLine="4898" w:firstLineChars="1550"/>
        <w:rPr>
          <w:rFonts w:ascii="仿宋_GB2312" w:eastAsia="仿宋_GB2312" w:hAnsiTheme="minorEastAsia"/>
          <w:szCs w:val="32"/>
        </w:rPr>
      </w:pPr>
      <w:r>
        <w:rPr>
          <w:rFonts w:hint="eastAsia" w:ascii="仿宋_GB2312" w:eastAsia="仿宋_GB2312" w:hAnsiTheme="minorEastAsia"/>
          <w:szCs w:val="32"/>
        </w:rPr>
        <w:t xml:space="preserve">2020年6月3日        </w:t>
      </w:r>
    </w:p>
    <w:sectPr>
      <w:pgSz w:w="11906" w:h="16838"/>
      <w:pgMar w:top="1701" w:right="1474" w:bottom="1560" w:left="1588" w:header="851" w:footer="992" w:gutter="0"/>
      <w:cols w:space="425" w:num="1"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Droid Sans Fallbac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4C"/>
    <w:rsid w:val="000324E7"/>
    <w:rsid w:val="00113268"/>
    <w:rsid w:val="00132A6A"/>
    <w:rsid w:val="001413CA"/>
    <w:rsid w:val="0015143B"/>
    <w:rsid w:val="001F5CEB"/>
    <w:rsid w:val="002E212A"/>
    <w:rsid w:val="004606B0"/>
    <w:rsid w:val="00546801"/>
    <w:rsid w:val="005B6FCE"/>
    <w:rsid w:val="005E053D"/>
    <w:rsid w:val="005F4040"/>
    <w:rsid w:val="00624785"/>
    <w:rsid w:val="0065387F"/>
    <w:rsid w:val="00677E36"/>
    <w:rsid w:val="00686F81"/>
    <w:rsid w:val="006D55C1"/>
    <w:rsid w:val="006E0875"/>
    <w:rsid w:val="007549E1"/>
    <w:rsid w:val="00845666"/>
    <w:rsid w:val="00921ED0"/>
    <w:rsid w:val="009704F7"/>
    <w:rsid w:val="009952EE"/>
    <w:rsid w:val="009D2743"/>
    <w:rsid w:val="00A8262E"/>
    <w:rsid w:val="00A837A6"/>
    <w:rsid w:val="00AC014C"/>
    <w:rsid w:val="00AC6907"/>
    <w:rsid w:val="00AF45E9"/>
    <w:rsid w:val="00BE5556"/>
    <w:rsid w:val="00C37675"/>
    <w:rsid w:val="00C514EE"/>
    <w:rsid w:val="00CB65DF"/>
    <w:rsid w:val="00D67E4E"/>
    <w:rsid w:val="00D81809"/>
    <w:rsid w:val="00E13221"/>
    <w:rsid w:val="00E31FB9"/>
    <w:rsid w:val="00E35A14"/>
    <w:rsid w:val="00F11CB4"/>
    <w:rsid w:val="00F37C83"/>
    <w:rsid w:val="00F63B5E"/>
    <w:rsid w:val="0BFC179C"/>
    <w:rsid w:val="37CCFBCF"/>
    <w:rsid w:val="3A605731"/>
    <w:rsid w:val="3AFAFDFF"/>
    <w:rsid w:val="4A8F15AC"/>
    <w:rsid w:val="524A1A23"/>
    <w:rsid w:val="5ACF3C73"/>
    <w:rsid w:val="6DA27766"/>
    <w:rsid w:val="716A10D3"/>
    <w:rsid w:val="7BB7DE4C"/>
    <w:rsid w:val="AEDBD549"/>
    <w:rsid w:val="D7FFBF33"/>
    <w:rsid w:val="EEF6BA56"/>
    <w:rsid w:val="EFF7A8B1"/>
    <w:rsid w:val="F7FD2CFA"/>
    <w:rsid w:val="FE5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481</Characters>
  <Lines>4</Lines>
  <Paragraphs>1</Paragraphs>
  <TotalTime>96</TotalTime>
  <ScaleCrop>false</ScaleCrop>
  <LinksUpToDate>false</LinksUpToDate>
  <CharactersWithSpaces>564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2019-11-23T09:26:00Z</dcterms:created>
  <dc:creator>微软用户</dc:creator>
  <cp:lastModifiedBy>lenovo</cp:lastModifiedBy>
  <cp:lastPrinted>2020-06-28T10:01:00Z</cp:lastPrinted>
  <dcterms:modified xsi:type="dcterms:W3CDTF">2025-12-12T10:05:20Z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