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49274">
      <w:pPr>
        <w:pStyle w:val="8"/>
        <w:bidi w:val="0"/>
        <w:rPr>
          <w:rFonts w:hint="eastAsia"/>
          <w:lang w:val="en-US" w:eastAsia="zh-CN"/>
        </w:rPr>
      </w:pPr>
    </w:p>
    <w:p w14:paraId="16D924C1">
      <w:pPr>
        <w:pStyle w:val="7"/>
        <w:bidi w:val="0"/>
        <w:rPr>
          <w:rFonts w:hint="eastAsia"/>
          <w:lang w:val="en-US" w:eastAsia="zh-CN"/>
        </w:rPr>
      </w:pPr>
      <w:r>
        <w:rPr>
          <w:rFonts w:hint="eastAsia"/>
          <w:lang w:val="en-US" w:eastAsia="zh-CN"/>
        </w:rPr>
        <w:t>《关于梅县区第十批区级非物质文化遗产代表性传承人推荐名单的公示》政策解读</w:t>
      </w:r>
    </w:p>
    <w:p w14:paraId="2449D198">
      <w:pPr>
        <w:pStyle w:val="7"/>
        <w:bidi w:val="0"/>
        <w:rPr>
          <w:rFonts w:hint="default"/>
          <w:lang w:val="en-US" w:eastAsia="zh-CN"/>
        </w:rPr>
      </w:pPr>
    </w:p>
    <w:p w14:paraId="0EF44903">
      <w:pPr>
        <w:pStyle w:val="18"/>
        <w:bidi w:val="0"/>
        <w:rPr>
          <w:rFonts w:hint="default"/>
          <w:lang w:val="en-US" w:eastAsia="zh-CN"/>
        </w:rPr>
      </w:pPr>
      <w:r>
        <w:rPr>
          <w:rFonts w:hint="eastAsia"/>
          <w:lang w:val="en-US" w:eastAsia="zh-CN"/>
        </w:rPr>
        <w:t>一、公示背景及目的</w:t>
      </w:r>
    </w:p>
    <w:p w14:paraId="28B6652C">
      <w:pPr>
        <w:pStyle w:val="8"/>
        <w:bidi w:val="0"/>
        <w:rPr>
          <w:rFonts w:hint="eastAsia"/>
          <w:lang w:val="en-US" w:eastAsia="zh-CN"/>
        </w:rPr>
      </w:pPr>
      <w:r>
        <w:rPr>
          <w:rFonts w:hint="eastAsia"/>
          <w:lang w:val="en-US" w:eastAsia="zh-CN"/>
        </w:rPr>
        <w:t>非遗代表性传承人是中华优秀传统文化的重要承载者、守护者、传递者。认定区级非遗代表性传承人，目的是保护重要知识和技艺的传承骨干，鼓励其发挥示范作用，积极开展传承活动，带动传承人群提高传承实践水平，促进相关非遗代表性项目传承发展。为进一步加强我区非物质文化遗产代表性项目名录和传承人队伍建设，有效保护和传承非物质文化遗产，梅县区文广旅体局按照相应法律规定开展第十批区级非遗传承人的申报工作，并向社会公示。</w:t>
      </w:r>
    </w:p>
    <w:p w14:paraId="62420D33">
      <w:pPr>
        <w:pStyle w:val="8"/>
        <w:numPr>
          <w:ilvl w:val="0"/>
          <w:numId w:val="1"/>
        </w:numPr>
        <w:bidi w:val="0"/>
        <w:rPr>
          <w:rFonts w:hint="eastAsia" w:ascii="黑体" w:hAnsi="黑体" w:eastAsia="黑体" w:cs="黑体"/>
          <w:kern w:val="2"/>
          <w:sz w:val="32"/>
          <w:szCs w:val="40"/>
          <w:lang w:val="en-US" w:eastAsia="zh-CN" w:bidi="ar-SA"/>
        </w:rPr>
      </w:pPr>
      <w:r>
        <w:rPr>
          <w:rFonts w:hint="eastAsia" w:ascii="黑体" w:hAnsi="黑体" w:eastAsia="黑体" w:cs="黑体"/>
          <w:kern w:val="2"/>
          <w:sz w:val="32"/>
          <w:szCs w:val="40"/>
          <w:lang w:val="en-US" w:eastAsia="zh-CN" w:bidi="ar-SA"/>
        </w:rPr>
        <w:t>公示依据</w:t>
      </w:r>
    </w:p>
    <w:p w14:paraId="6B2F0025">
      <w:pPr>
        <w:pStyle w:val="8"/>
        <w:numPr>
          <w:numId w:val="0"/>
        </w:numPr>
        <w:bidi w:val="0"/>
        <w:rPr>
          <w:rFonts w:hint="eastAsia"/>
          <w:lang w:val="en-US" w:eastAsia="zh-CN"/>
        </w:rPr>
      </w:pPr>
      <w:r>
        <w:rPr>
          <w:rFonts w:hint="eastAsia"/>
          <w:lang w:val="en-US" w:eastAsia="zh-CN"/>
        </w:rPr>
        <w:t xml:space="preserve">   根据《梅州市非物质文化遗产代表性项目管理办法》第十二条：文化主管部门应当将拟列入本级非物质文化遗产代表性项目名录的项目向社会公示，征求公众意见。公示时间不少于20日。公示期间，公民、法人和其他组织有异议的，应当书面提出。文化主管部门应当对异议进行调查、核实，认为异议不成立的，应当在收到异议之日起30日内书面告知异议人并说明理由；认为异议成立的，应当重新组织专家按照本办法规定的程序进行评审，并将处理情况及时告知异议人。第二十一条 ：公民、法人和其他组织可以向文化主管部门推荐非物质文化遗产代表性项目的代表性传承人人选，但应当征得被推荐人的书面同意；公民也可以自行向文化主管部门申请认定为代表性传承人。</w:t>
      </w:r>
    </w:p>
    <w:p w14:paraId="6EE0BC50">
      <w:pPr>
        <w:pStyle w:val="8"/>
        <w:numPr>
          <w:numId w:val="0"/>
        </w:numPr>
        <w:bidi w:val="0"/>
        <w:rPr>
          <w:rFonts w:hint="eastAsia"/>
          <w:lang w:val="en-US" w:eastAsia="zh-CN"/>
        </w:rPr>
      </w:pPr>
      <w:r>
        <w:rPr>
          <w:rFonts w:hint="eastAsia"/>
          <w:lang w:val="en-US" w:eastAsia="zh-CN"/>
        </w:rPr>
        <w:t>　　推荐或者申请认定为代表性传承人的，应当提交下列材料：</w:t>
      </w:r>
    </w:p>
    <w:p w14:paraId="1A1F8A71">
      <w:pPr>
        <w:pStyle w:val="8"/>
        <w:numPr>
          <w:numId w:val="0"/>
        </w:numPr>
        <w:bidi w:val="0"/>
        <w:rPr>
          <w:rFonts w:hint="eastAsia"/>
          <w:lang w:val="en-US" w:eastAsia="zh-CN"/>
        </w:rPr>
      </w:pPr>
      <w:r>
        <w:rPr>
          <w:rFonts w:hint="eastAsia"/>
          <w:lang w:val="en-US" w:eastAsia="zh-CN"/>
        </w:rPr>
        <w:t>　　（一）被推荐人或者申请人的姓名、民族、从业时间等基本情况；</w:t>
      </w:r>
    </w:p>
    <w:p w14:paraId="7664196D">
      <w:pPr>
        <w:pStyle w:val="8"/>
        <w:numPr>
          <w:numId w:val="0"/>
        </w:numPr>
        <w:bidi w:val="0"/>
        <w:rPr>
          <w:rFonts w:hint="eastAsia"/>
          <w:lang w:val="en-US" w:eastAsia="zh-CN"/>
        </w:rPr>
      </w:pPr>
      <w:r>
        <w:rPr>
          <w:rFonts w:hint="eastAsia"/>
          <w:lang w:val="en-US" w:eastAsia="zh-CN"/>
        </w:rPr>
        <w:t>　　（二）该项目的传承谱系以及被推荐人或者申请人的学艺与传承经历；</w:t>
      </w:r>
    </w:p>
    <w:p w14:paraId="30EA7807">
      <w:pPr>
        <w:pStyle w:val="8"/>
        <w:numPr>
          <w:numId w:val="0"/>
        </w:numPr>
        <w:bidi w:val="0"/>
        <w:rPr>
          <w:rFonts w:hint="eastAsia"/>
          <w:lang w:val="en-US" w:eastAsia="zh-CN"/>
        </w:rPr>
      </w:pPr>
      <w:r>
        <w:rPr>
          <w:rFonts w:hint="eastAsia"/>
          <w:lang w:val="en-US" w:eastAsia="zh-CN"/>
        </w:rPr>
        <w:t>　　（三）被推荐人或者申请人的技艺特点、成就及相关的证明材料；</w:t>
      </w:r>
    </w:p>
    <w:p w14:paraId="5E1F2821">
      <w:pPr>
        <w:pStyle w:val="8"/>
        <w:numPr>
          <w:numId w:val="0"/>
        </w:numPr>
        <w:bidi w:val="0"/>
        <w:rPr>
          <w:rFonts w:hint="eastAsia"/>
          <w:lang w:val="en-US" w:eastAsia="zh-CN"/>
        </w:rPr>
      </w:pPr>
      <w:r>
        <w:rPr>
          <w:rFonts w:hint="eastAsia"/>
          <w:lang w:val="en-US" w:eastAsia="zh-CN"/>
        </w:rPr>
        <w:t>　　（四）被推荐人或者申请人持有该项目的相关实物、资料的情况；</w:t>
      </w:r>
    </w:p>
    <w:p w14:paraId="1B9DF88C">
      <w:pPr>
        <w:pStyle w:val="8"/>
        <w:numPr>
          <w:numId w:val="0"/>
        </w:numPr>
        <w:bidi w:val="0"/>
        <w:rPr>
          <w:rFonts w:hint="eastAsia"/>
          <w:lang w:val="en-US" w:eastAsia="zh-CN"/>
        </w:rPr>
      </w:pPr>
      <w:r>
        <w:rPr>
          <w:rFonts w:hint="eastAsia"/>
          <w:lang w:val="en-US" w:eastAsia="zh-CN"/>
        </w:rPr>
        <w:t>　　（五）其他说明被推荐人或者申请人具有代表性的材料。</w:t>
      </w:r>
    </w:p>
    <w:p w14:paraId="5B590EFC">
      <w:pPr>
        <w:pStyle w:val="8"/>
        <w:numPr>
          <w:numId w:val="0"/>
        </w:numPr>
        <w:bidi w:val="0"/>
        <w:rPr>
          <w:rFonts w:hint="eastAsia"/>
          <w:lang w:val="en-US" w:eastAsia="zh-CN"/>
        </w:rPr>
      </w:pPr>
      <w:r>
        <w:rPr>
          <w:rFonts w:hint="eastAsia"/>
          <w:lang w:val="en-US" w:eastAsia="zh-CN"/>
        </w:rPr>
        <w:t>　　认定非物质文化遗产代表性项目的代表性传承人，应当参照执行本办法有关非物质文化遗产代表性项目评审、公示的规定。代表性传承人名</w:t>
      </w:r>
      <w:bookmarkStart w:id="0" w:name="_GoBack"/>
      <w:bookmarkEnd w:id="0"/>
      <w:r>
        <w:rPr>
          <w:rFonts w:hint="eastAsia"/>
          <w:lang w:val="en-US" w:eastAsia="zh-CN"/>
        </w:rPr>
        <w:t>单经文化主管部门批准后予以公布。</w:t>
      </w:r>
    </w:p>
    <w:p w14:paraId="59494A91">
      <w:pPr>
        <w:pStyle w:val="8"/>
        <w:bidi w:val="0"/>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9E431E"/>
    <w:multiLevelType w:val="singleLevel"/>
    <w:tmpl w:val="D39E431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0E3B86"/>
    <w:rsid w:val="00836365"/>
    <w:rsid w:val="05E36A5E"/>
    <w:rsid w:val="06077C78"/>
    <w:rsid w:val="066E46A2"/>
    <w:rsid w:val="0A3D2FFC"/>
    <w:rsid w:val="0C274582"/>
    <w:rsid w:val="0C6A2847"/>
    <w:rsid w:val="0F3822FC"/>
    <w:rsid w:val="114977A0"/>
    <w:rsid w:val="17D14183"/>
    <w:rsid w:val="17E22AF6"/>
    <w:rsid w:val="23E128D0"/>
    <w:rsid w:val="29A809B5"/>
    <w:rsid w:val="29BA515E"/>
    <w:rsid w:val="2C441B08"/>
    <w:rsid w:val="2CCF6E9D"/>
    <w:rsid w:val="2F1208A3"/>
    <w:rsid w:val="2F9430CF"/>
    <w:rsid w:val="2FBD7F0A"/>
    <w:rsid w:val="328423A5"/>
    <w:rsid w:val="32BD4FB4"/>
    <w:rsid w:val="39327146"/>
    <w:rsid w:val="41274847"/>
    <w:rsid w:val="422E4822"/>
    <w:rsid w:val="4322651E"/>
    <w:rsid w:val="557C1D61"/>
    <w:rsid w:val="591B4D74"/>
    <w:rsid w:val="59967ADE"/>
    <w:rsid w:val="59F02FE1"/>
    <w:rsid w:val="5AEB0ABF"/>
    <w:rsid w:val="626970D8"/>
    <w:rsid w:val="656A0F4D"/>
    <w:rsid w:val="661C0606"/>
    <w:rsid w:val="66752641"/>
    <w:rsid w:val="67E142BB"/>
    <w:rsid w:val="722039E2"/>
    <w:rsid w:val="733B57F7"/>
    <w:rsid w:val="770E3B86"/>
    <w:rsid w:val="78A5698E"/>
    <w:rsid w:val="7B000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黑体" w:asciiTheme="minorAscii" w:hAnsiTheme="minorAscii"/>
      <w:kern w:val="44"/>
      <w:sz w:val="32"/>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楷体"/>
      <w:sz w:val="3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eastAsia="仿宋_GB2312" w:asciiTheme="minorAscii" w:hAnsiTheme="minorAscii"/>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公文标题"/>
    <w:basedOn w:val="1"/>
    <w:autoRedefine/>
    <w:qFormat/>
    <w:uiPriority w:val="0"/>
    <w:pPr>
      <w:spacing w:line="480" w:lineRule="exact"/>
      <w:jc w:val="center"/>
    </w:pPr>
    <w:rPr>
      <w:rFonts w:hint="eastAsia" w:ascii="方正小标宋简体" w:hAnsi="方正小标宋简体" w:eastAsia="方正小标宋简体"/>
      <w:kern w:val="0"/>
      <w:sz w:val="44"/>
      <w:szCs w:val="44"/>
    </w:rPr>
  </w:style>
  <w:style w:type="paragraph" w:customStyle="1" w:styleId="8">
    <w:name w:val="公文正文"/>
    <w:basedOn w:val="1"/>
    <w:autoRedefine/>
    <w:qFormat/>
    <w:uiPriority w:val="0"/>
    <w:pPr>
      <w:spacing w:line="600" w:lineRule="exact"/>
      <w:ind w:firstLine="640" w:firstLineChars="200"/>
    </w:pPr>
    <w:rPr>
      <w:rFonts w:ascii="仿宋_GB2312" w:hAnsi="仿宋_GB2312" w:eastAsia="仿宋_GB2312" w:cs="Times New Roman"/>
      <w:sz w:val="32"/>
      <w:szCs w:val="32"/>
    </w:rPr>
  </w:style>
  <w:style w:type="paragraph" w:customStyle="1" w:styleId="9">
    <w:name w:val="公文落款"/>
    <w:basedOn w:val="1"/>
    <w:autoRedefine/>
    <w:qFormat/>
    <w:uiPriority w:val="0"/>
    <w:pPr>
      <w:spacing w:line="600" w:lineRule="exact"/>
      <w:ind w:firstLine="640" w:firstLineChars="200"/>
      <w:jc w:val="right"/>
    </w:pPr>
    <w:rPr>
      <w:rFonts w:hint="eastAsia" w:ascii="仿宋_GB2312" w:hAnsi="仿宋_GB2312"/>
      <w:szCs w:val="32"/>
    </w:rPr>
  </w:style>
  <w:style w:type="paragraph" w:customStyle="1" w:styleId="10">
    <w:name w:val="时间"/>
    <w:basedOn w:val="1"/>
    <w:autoRedefine/>
    <w:qFormat/>
    <w:uiPriority w:val="0"/>
    <w:pPr>
      <w:spacing w:line="480" w:lineRule="exact"/>
      <w:ind w:firstLine="4800" w:firstLineChars="1500"/>
    </w:pPr>
    <w:rPr>
      <w:rFonts w:hint="eastAsia" w:ascii="仿宋_GB2312" w:hAnsi="仿宋_GB2312" w:eastAsia="仿宋_GB2312"/>
      <w:sz w:val="32"/>
      <w:szCs w:val="32"/>
    </w:rPr>
  </w:style>
  <w:style w:type="paragraph" w:customStyle="1" w:styleId="11">
    <w:name w:val="仿宋三号"/>
    <w:basedOn w:val="1"/>
    <w:autoRedefine/>
    <w:qFormat/>
    <w:uiPriority w:val="0"/>
    <w:rPr>
      <w:rFonts w:hint="eastAsia" w:ascii="仿宋_GB2312" w:hAnsi="仿宋_GB2312" w:eastAsia="仿宋_GB2312" w:cs="仿宋_GB2312"/>
      <w:sz w:val="32"/>
      <w:szCs w:val="32"/>
    </w:rPr>
  </w:style>
  <w:style w:type="paragraph" w:customStyle="1" w:styleId="12">
    <w:name w:val="正文2（28磅）"/>
    <w:basedOn w:val="1"/>
    <w:autoRedefine/>
    <w:qFormat/>
    <w:uiPriority w:val="0"/>
    <w:pPr>
      <w:spacing w:line="560" w:lineRule="exact"/>
      <w:ind w:firstLine="640" w:firstLineChars="200"/>
    </w:pPr>
    <w:rPr>
      <w:rFonts w:hint="eastAsia" w:ascii="仿宋_GB2312" w:hAnsi="仿宋_GB2312" w:eastAsia="仿宋_GB2312" w:cs="仿宋_GB2312"/>
      <w:sz w:val="32"/>
      <w:szCs w:val="32"/>
    </w:rPr>
  </w:style>
  <w:style w:type="paragraph" w:customStyle="1" w:styleId="13">
    <w:name w:val="便签头"/>
    <w:basedOn w:val="1"/>
    <w:autoRedefine/>
    <w:qFormat/>
    <w:uiPriority w:val="0"/>
    <w:pPr>
      <w:spacing w:line="240" w:lineRule="auto"/>
      <w:jc w:val="center"/>
    </w:pPr>
    <w:rPr>
      <w:rFonts w:hint="eastAsia" w:ascii="方正小标宋简体" w:hAnsi="方正小标宋简体" w:eastAsia="方正小标宋简体" w:cs="方正小标宋简体"/>
      <w:color w:val="FF0000"/>
      <w:sz w:val="52"/>
      <w:szCs w:val="52"/>
    </w:rPr>
  </w:style>
  <w:style w:type="paragraph" w:customStyle="1" w:styleId="14">
    <w:name w:val="封面"/>
    <w:basedOn w:val="1"/>
    <w:autoRedefine/>
    <w:qFormat/>
    <w:uiPriority w:val="0"/>
    <w:pPr>
      <w:jc w:val="center"/>
    </w:pPr>
    <w:rPr>
      <w:rFonts w:hint="eastAsia" w:ascii="宋体" w:hAnsi="宋体" w:eastAsia="宋体" w:cs="宋体"/>
      <w:b/>
      <w:bCs/>
      <w:sz w:val="72"/>
      <w:szCs w:val="72"/>
    </w:rPr>
  </w:style>
  <w:style w:type="paragraph" w:customStyle="1" w:styleId="15">
    <w:name w:val="发文字号"/>
    <w:basedOn w:val="1"/>
    <w:link w:val="25"/>
    <w:autoRedefine/>
    <w:qFormat/>
    <w:uiPriority w:val="0"/>
    <w:pPr>
      <w:jc w:val="right"/>
    </w:pPr>
    <w:rPr>
      <w:rFonts w:hint="eastAsia" w:ascii="仿宋_GB2312" w:hAnsi="仿宋_GB2312" w:eastAsia="仿宋_GB2312" w:cs="仿宋_GB2312"/>
      <w:sz w:val="32"/>
      <w:szCs w:val="36"/>
    </w:rPr>
  </w:style>
  <w:style w:type="paragraph" w:customStyle="1" w:styleId="16">
    <w:name w:val="签发人姓名"/>
    <w:basedOn w:val="1"/>
    <w:qFormat/>
    <w:uiPriority w:val="0"/>
    <w:pPr>
      <w:jc w:val="right"/>
    </w:pPr>
    <w:rPr>
      <w:rFonts w:hint="eastAsia" w:ascii="楷体_GB2312" w:hAnsi="楷体_GB2312" w:eastAsia="楷体_GB2312" w:cs="楷体_GB2312"/>
      <w:sz w:val="36"/>
      <w:szCs w:val="36"/>
    </w:rPr>
  </w:style>
  <w:style w:type="paragraph" w:customStyle="1" w:styleId="17">
    <w:name w:val="附件  黑三"/>
    <w:basedOn w:val="1"/>
    <w:qFormat/>
    <w:uiPriority w:val="0"/>
    <w:pPr>
      <w:jc w:val="left"/>
    </w:pPr>
    <w:rPr>
      <w:rFonts w:hint="eastAsia" w:ascii="黑体" w:hAnsi="黑体" w:eastAsia="黑体" w:cs="黑体"/>
      <w:sz w:val="32"/>
      <w:szCs w:val="32"/>
    </w:rPr>
  </w:style>
  <w:style w:type="paragraph" w:customStyle="1" w:styleId="18">
    <w:name w:val="一"/>
    <w:basedOn w:val="1"/>
    <w:qFormat/>
    <w:uiPriority w:val="0"/>
    <w:pPr>
      <w:ind w:firstLine="420" w:firstLineChars="200"/>
    </w:pPr>
    <w:rPr>
      <w:rFonts w:hint="eastAsia" w:ascii="黑体" w:hAnsi="黑体" w:eastAsia="黑体" w:cs="黑体"/>
      <w:sz w:val="32"/>
      <w:szCs w:val="40"/>
    </w:rPr>
  </w:style>
  <w:style w:type="paragraph" w:customStyle="1" w:styleId="19">
    <w:name w:val="（一）"/>
    <w:basedOn w:val="1"/>
    <w:qFormat/>
    <w:uiPriority w:val="0"/>
    <w:pPr>
      <w:ind w:firstLine="420" w:firstLineChars="200"/>
    </w:pPr>
    <w:rPr>
      <w:rFonts w:hint="eastAsia" w:ascii="楷体_GB2312" w:hAnsi="楷体_GB2312" w:eastAsia="楷体_GB2312" w:cs="楷体_GB2312"/>
      <w:sz w:val="32"/>
      <w:szCs w:val="40"/>
    </w:rPr>
  </w:style>
  <w:style w:type="paragraph" w:customStyle="1" w:styleId="20">
    <w:name w:val="公文标题2"/>
    <w:basedOn w:val="1"/>
    <w:qFormat/>
    <w:uiPriority w:val="0"/>
    <w:pPr>
      <w:jc w:val="center"/>
    </w:pPr>
    <w:rPr>
      <w:rFonts w:hint="eastAsia" w:ascii="方正小标宋_GBK" w:hAnsi="方正小标宋_GBK" w:eastAsia="方正小标宋_GBK" w:cs="方正小标宋_GBK"/>
      <w:sz w:val="36"/>
      <w:szCs w:val="36"/>
    </w:rPr>
  </w:style>
  <w:style w:type="paragraph" w:customStyle="1" w:styleId="21">
    <w:name w:val="公文正文2"/>
    <w:basedOn w:val="1"/>
    <w:qFormat/>
    <w:uiPriority w:val="0"/>
    <w:pPr>
      <w:ind w:firstLine="560" w:firstLineChars="200"/>
    </w:pPr>
    <w:rPr>
      <w:rFonts w:hint="eastAsia" w:ascii="方正仿宋_GBK" w:hAnsi="方正仿宋_GBK" w:eastAsia="方正仿宋_GBK" w:cs="方正仿宋_GBK"/>
      <w:sz w:val="32"/>
      <w:szCs w:val="32"/>
    </w:rPr>
  </w:style>
  <w:style w:type="paragraph" w:customStyle="1" w:styleId="22">
    <w:name w:val="主送单位"/>
    <w:basedOn w:val="1"/>
    <w:autoRedefine/>
    <w:qFormat/>
    <w:uiPriority w:val="0"/>
    <w:pPr>
      <w:spacing w:line="480" w:lineRule="exact"/>
    </w:pPr>
    <w:rPr>
      <w:rFonts w:hint="eastAsia" w:ascii="仿宋_GB2312" w:hAnsi="仿宋_GB2312" w:eastAsia="仿宋_GB2312"/>
      <w:sz w:val="32"/>
      <w:szCs w:val="32"/>
    </w:rPr>
  </w:style>
  <w:style w:type="paragraph" w:customStyle="1" w:styleId="23">
    <w:name w:val="30磅 公文正文"/>
    <w:basedOn w:val="1"/>
    <w:qFormat/>
    <w:uiPriority w:val="0"/>
    <w:pPr>
      <w:widowControl/>
      <w:spacing w:line="600" w:lineRule="exact"/>
      <w:ind w:firstLine="640" w:firstLineChars="200"/>
    </w:pPr>
    <w:rPr>
      <w:rFonts w:hint="eastAsia" w:ascii="Times New Roman" w:hAnsi="Times New Roman" w:eastAsia="仿宋_GB2312" w:cs="Times New Roman"/>
      <w:color w:val="auto"/>
      <w:sz w:val="32"/>
      <w:szCs w:val="32"/>
      <w:u w:val="none"/>
    </w:rPr>
  </w:style>
  <w:style w:type="paragraph" w:customStyle="1" w:styleId="24">
    <w:name w:val="标题1（公文）"/>
    <w:basedOn w:val="1"/>
    <w:qFormat/>
    <w:uiPriority w:val="0"/>
    <w:pPr>
      <w:ind w:firstLine="420" w:firstLineChars="200"/>
    </w:pPr>
    <w:rPr>
      <w:rFonts w:hint="eastAsia" w:ascii="黑体" w:hAnsi="黑体" w:eastAsia="黑体" w:cs="黑体"/>
      <w:sz w:val="32"/>
      <w:szCs w:val="40"/>
    </w:rPr>
  </w:style>
  <w:style w:type="character" w:customStyle="1" w:styleId="25">
    <w:name w:val="发文字号 Char"/>
    <w:link w:val="15"/>
    <w:uiPriority w:val="0"/>
    <w:rPr>
      <w:rFonts w:hint="eastAsia" w:ascii="仿宋_GB2312" w:hAnsi="仿宋_GB2312" w:eastAsia="仿宋_GB2312" w:cs="仿宋_GB2312"/>
      <w:sz w:val="32"/>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2025-12-01T01:16:00Z</dcterms:created>
  <dc:creator>棠悦</dc:creator>
  <cp:lastModifiedBy>棠悦</cp:lastModifiedBy>
  <dcterms:modified xsi:type="dcterms:W3CDTF">2025-12-01T02:27:49Z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C47A33160DA548BB9E753CF71306DC21_11</vt:lpwstr>
  </property>
  <property fmtid="{D5CDD505-2E9C-101B-9397-08002B2CF9AE}" pid="4" name="KSOTemplateDocerSaveRecord">
    <vt:lpwstr>eyJoZGlkIjoiYmYyOTgzZDVlNmRmMGExMDE2YTNmODdlYjc1ODA1ZjkiLCJ1c2VySWQiOiIxNTcyMDAyODk4In0=</vt:lpwstr>
  </property>
</Properties>
</file>