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FD212">
      <w:pPr>
        <w:spacing w:line="56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梅县区“免费生产”实施细则（试行）</w:t>
      </w:r>
    </w:p>
    <w:p w14:paraId="1BD8727D">
      <w:pPr>
        <w:spacing w:line="56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征求意见稿</w:t>
      </w:r>
      <w:r>
        <w:rPr>
          <w:rFonts w:ascii="Times New Roman" w:hAnsi="Times New Roman" w:eastAsia="楷体" w:cs="Times New Roman"/>
          <w:color w:val="auto"/>
          <w:sz w:val="32"/>
          <w:szCs w:val="32"/>
        </w:rPr>
        <w:t>）</w:t>
      </w:r>
    </w:p>
    <w:p w14:paraId="753CF059"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7F0DD9A">
      <w:pPr>
        <w:spacing w:line="56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第一章  总则</w:t>
      </w:r>
    </w:p>
    <w:p w14:paraId="6F7637B6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深入贯彻落实《关于盘活闲置资产实施“免费梅州”促招商引资及创业行动的指导意见》（梅市明电〔2023〕66号），通过盘活工业园区闲置（空置）标准厂房，为符合条件的企业提供租金优惠、要素保障等支持，进一步提升园区标准厂房使用率，降低企业运营成本，吸引更多企业项目落地投资创业，结合梅县区实际，特制定本实施细则。</w:t>
      </w:r>
    </w:p>
    <w:p w14:paraId="202F6E48">
      <w:pPr>
        <w:spacing w:line="560" w:lineRule="exact"/>
        <w:ind w:firstLine="643" w:firstLineChars="200"/>
        <w:jc w:val="left"/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 xml:space="preserve">第二条 </w:t>
      </w:r>
      <w:r>
        <w:rPr>
          <w:rStyle w:val="12"/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本细则所称“免费生产”，是指由国有企业经营管理的工业园区闲置（空置）标准厂房采取优惠措施提供给企业生产使用。</w:t>
      </w:r>
    </w:p>
    <w:p w14:paraId="63AEEE15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闲置（空置）标准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厂房是指梅州综保区标准厂房（含仓库）、畲江孵化园研发车间、城东标准厂房等符合企业入驻的闲置（空置）厂房。</w:t>
      </w:r>
    </w:p>
    <w:p w14:paraId="27FC20F7"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 xml:space="preserve">条 </w:t>
      </w:r>
      <w:r>
        <w:rPr>
          <w:rStyle w:val="12"/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梅县区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免费生产”工作由区科工商务局牵头，梅州综保区管委会、区园区管委会负责“免费生产”具体实施细节，梅州综保区开发建设有限公司、梅县区园区开发建设有限公司落实“免费生产”主体责任，区财政局、区自然资源分局、区政数局、区统计局、各镇（高管会、办事处）人民政府按职能落实“免费生产”相关工作，由“免费生产”工作专责小组（下称“专责小组”）负责落实投资企业入驻申请、审核、考核、退出等工作。</w:t>
      </w:r>
    </w:p>
    <w:p w14:paraId="3C9FAE3C"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在开展“免费生产”工作中，对做出显著成绩的单位和个人予以褒扬激励；对因改革创新、先行先试出现失误或者偏差，符合规定条件的，可以予以免责或者减轻责任。</w:t>
      </w:r>
    </w:p>
    <w:p w14:paraId="099A9607"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90B7619">
      <w:pPr>
        <w:spacing w:line="56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第二章  申请流程</w:t>
      </w:r>
    </w:p>
    <w:p w14:paraId="48B96730">
      <w:pPr>
        <w:spacing w:line="560" w:lineRule="exact"/>
        <w:ind w:firstLine="643" w:firstLineChars="200"/>
        <w:rPr>
          <w:rStyle w:val="12"/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六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 xml:space="preserve">条 </w:t>
      </w:r>
      <w:r>
        <w:rPr>
          <w:rStyle w:val="12"/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申请“免费生产”的企业应符合以下条件：</w:t>
      </w:r>
    </w:p>
    <w:p w14:paraId="6EDC51C7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</w:rPr>
        <w:t>具有合法的经营资质、独立核算的制造业、生产性服务业及综保区入驻企业项目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  <w:lang w:eastAsia="zh-CN"/>
        </w:rPr>
        <w:t>；</w:t>
      </w:r>
    </w:p>
    <w:p w14:paraId="78E27A02">
      <w:pPr>
        <w:spacing w:line="560" w:lineRule="exact"/>
        <w:ind w:firstLine="656" w:firstLineChars="200"/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合同约定的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厂房内实际生产经营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</w:rPr>
        <w:t>；</w:t>
      </w:r>
    </w:p>
    <w:p w14:paraId="564A8A9B">
      <w:pPr>
        <w:spacing w:line="560" w:lineRule="exact"/>
        <w:ind w:firstLine="656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</w:rPr>
        <w:t>符合梅县产业（综保区）政策、产业发展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规划、环保、消防及安全生产等要求；</w:t>
      </w:r>
    </w:p>
    <w:p w14:paraId="545B1EFF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未被列入失信联合惩戒的名单。</w:t>
      </w:r>
    </w:p>
    <w:p w14:paraId="37E2505B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七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申请企业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通过书面申请或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</w:rPr>
        <w:t>“免费生产”小程序申请，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</w:rPr>
        <w:t>“免费生产”申请表，营业执照、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法定代表人身份证明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</w:rPr>
        <w:t>等材料，并对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</w:rPr>
        <w:t>材料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pacing w:val="4"/>
          <w:kern w:val="0"/>
          <w:sz w:val="32"/>
          <w:szCs w:val="32"/>
        </w:rPr>
        <w:t>真实性负责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1AEC4811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八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区科工商务局收到申请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提交专责小组，由专责小组组织相关职能部门，对申请对象提交的材料进行研判审核，按照招商引资项目准入流程开展双向考察了解。</w:t>
      </w:r>
    </w:p>
    <w:p w14:paraId="5FF7F4E8">
      <w:pPr>
        <w:spacing w:line="560" w:lineRule="exact"/>
        <w:ind w:firstLine="643" w:firstLineChars="200"/>
        <w:jc w:val="left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九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根据项目审核及考察情况，由行业主管部门与申请企业签订“免费生产”项目投资协议；原则上投资协议签订后1个月内厂房管理主体（国企）与投资企业签订租赁合同，明确双方权利和义务，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租赁合同签订后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1个月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内设备须进场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如企业需二次装修的，租赁合同签订后1个月内须进场装修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租赁厂房原则上三个月内须投产。</w:t>
      </w:r>
    </w:p>
    <w:p w14:paraId="01555023">
      <w:pPr>
        <w:spacing w:line="56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p w14:paraId="655F1CFA">
      <w:pPr>
        <w:spacing w:line="560" w:lineRule="exact"/>
        <w:jc w:val="center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第三章  考核要求</w:t>
      </w:r>
    </w:p>
    <w:p w14:paraId="38FE779F">
      <w:pPr>
        <w:spacing w:line="56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十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厂房租金由入驻企业按照租赁合同约定缴交租金，按季度向厂房管理主体（国企）提出优惠申请。对入驻梅县区厂房的，由专责小组审核，对入驻梅州综保区厂房（含仓库）的，由梅州综保区管委会审核。审核通过后，对达到年度考核要求的企业进行优惠。具体按照国企制订的标准厂房管理办法执行。</w:t>
      </w:r>
    </w:p>
    <w:p w14:paraId="7F1D1C36">
      <w:pPr>
        <w:spacing w:line="560" w:lineRule="exact"/>
        <w:ind w:firstLine="643" w:firstLineChars="200"/>
        <w:jc w:val="left"/>
        <w:rPr>
          <w:rFonts w:ascii="仿宋" w:hAnsi="仿宋" w:eastAsia="仿宋" w:cs="仿宋"/>
          <w:strike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十一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对入驻梅县区且租赁厂房至少三年以上（含本数）的企业，考核要求为：</w:t>
      </w:r>
    </w:p>
    <w:p w14:paraId="4232680D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1.新签约入驻标准厂房的企业自租赁合同签约之日起1年内，实施免考核租金优惠政策。</w:t>
      </w:r>
    </w:p>
    <w:p w14:paraId="442F3433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2.第二年度周期(签约后第13-24个月)，根据考核情况决定当年度周期租金优惠，享受租金优惠的企业须在第一年度周期内完成纳统固投累计500万元以上或成长为规模以上工业企业(自然年度产值实现2000万元)。</w:t>
      </w:r>
    </w:p>
    <w:p w14:paraId="2E3C8D32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3.第三年度周期(签约后第25-36个月)，根据考核情况决定当年度周期租金优惠，享受租金优惠的企业须在第二年度周期内纳税强度达到200元/平方米以上，产值3000元/平方米以上。</w:t>
      </w:r>
    </w:p>
    <w:p w14:paraId="24A8C418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4.第四年度周期(签约后第37-48个月)，根据考核情况决定当年度周期租金优惠，享受租金优惠的企业须在第三年度周期内纳税强度达到250元/平方米以上，产值3800元/平方米以上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 w14:paraId="27766E5F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5.以上固投纳统、产值数据以区统计局数据平台为准，税收按照全口径应缴额为准。</w:t>
      </w:r>
    </w:p>
    <w:p w14:paraId="21F448C8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对入驻梅州综保区且租赁厂房、仓库至少三年以上（含本数）的企业，考核要求为：</w:t>
      </w:r>
    </w:p>
    <w:p w14:paraId="575C4632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1.新签约入驻的企业自签约之日起1年内实施免考核租金优惠政策（加工贸易、检测维修企业自签约后6个月内完成装修，保税物流（含跨境电商）企业自签约后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3个月内开展进出口业务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04742DCD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第二年度周期（签约后第13-24个月）按照合同约定缴交租金，再根据考核情况决定本年度周期租金优惠，享受租金优惠的企业须在本年度周期内实现工业产值500万元以上；或加工贸易、检测维修进出口值1000万元以上；或保税物流（含跨境电商）进出口值2000万元以上。</w:t>
      </w:r>
    </w:p>
    <w:p w14:paraId="6D7384F8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第三年度周期（签约后第25-36个月）按照合同约定缴交租金，再根据考核情况决定本年度周期租金优惠，享受租金优惠的企业须在本年度周期内完成工业产值1000万元以上；或加工贸易、检测维修进出口值2000万元以上；或保税物流（含跨境电商）进出口值3000万元以上。</w:t>
      </w:r>
    </w:p>
    <w:p w14:paraId="68568B05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第四年度周期（签约后第37-48个月）按照合同约定缴交租金，再根据考核情况决定本年度周期租金优惠，享受租金优惠的企业须在本年度周期内完成工业产值1500万元以上；或加工贸易、检测维修进出口值3000万元以上；或保税物流（含跨境电商）进出口值4000万元以上。</w:t>
      </w:r>
    </w:p>
    <w:p w14:paraId="7865DC7B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第五年度周期（签约后第49-60个月）按照合同约定缴交租金，再根据考核情况决定本年度周期租金优惠，享受租金优惠的企业须在本年度周期内完成工业产值2000万元以上；或加工贸易、检测维修进出口值4000万元以上；或保税物流（含跨境电商）进出口值5000万元以上。</w:t>
      </w:r>
    </w:p>
    <w:p w14:paraId="05C0A755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企业达到当年度周期考核要求的，扣除收取厂房租金产生的增值税、房产税等税费后的剩余部分后，给予租金优惠；企业未达到当年度周期考核要求的，不享受租金优惠。</w:t>
      </w:r>
    </w:p>
    <w:p w14:paraId="581255AD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企业应按规定缴纳水电费、物业管理费、合同履约保证金等费用。</w:t>
      </w:r>
    </w:p>
    <w:p w14:paraId="2D00959F">
      <w:pPr>
        <w:spacing w:line="56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p w14:paraId="1FB29902">
      <w:pPr>
        <w:spacing w:line="56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第四章  服务管理</w:t>
      </w:r>
    </w:p>
    <w:p w14:paraId="4155BD3C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第十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在企业按季度提交优惠申请后，厂房管理主体（国企）根据考核结果，先行垫付相应优惠资金。厂房管理主体（国企）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于每半年汇总达到考核要求的企业已兑付的租金优惠额，统一向区园区管委会(综保区管委会)申请，由区园区管委会（综保区管委会）向区财政履行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手续，区财政局将财政补助拨付区园区管委会（综保区管委会）后转拨至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厂房管理主体（国企）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财政补助资金主要用于厂房建设还本付息、日常维护等。</w:t>
      </w:r>
    </w:p>
    <w:p w14:paraId="6B3BBA73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第十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六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各相关部门应协助入驻企业代办经营所需的各类证照，加强要素保障。</w:t>
      </w:r>
    </w:p>
    <w:p w14:paraId="60F3862F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第十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七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入驻企业应遵守国家各项法律法规和政策，遵守园区有关规定，落实“免费生产”投资协议及租赁合同相关约定，接受监督和管理。</w:t>
      </w:r>
    </w:p>
    <w:p w14:paraId="6C2F10F4"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第十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八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对违反投资协议或租赁合同的企业视情进行约谈，下达整改通知书，逾期未完成整改的，经专责小组审核后，依法解除入驻合同，收回租赁厂房。</w:t>
      </w:r>
    </w:p>
    <w:p w14:paraId="4783AA0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6FE922C">
      <w:pPr>
        <w:spacing w:line="560" w:lineRule="exact"/>
        <w:jc w:val="center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第五章  附则</w:t>
      </w:r>
    </w:p>
    <w:p w14:paraId="771E0233">
      <w:pPr>
        <w:numPr>
          <w:ilvl w:val="0"/>
          <w:numId w:val="0"/>
        </w:numPr>
        <w:spacing w:line="560" w:lineRule="exact"/>
        <w:ind w:firstLine="643" w:firstLineChars="200"/>
        <w:jc w:val="left"/>
        <w:rPr>
          <w:rStyle w:val="12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44"/>
          <w:sz w:val="32"/>
          <w:szCs w:val="32"/>
          <w:lang w:val="en-US" w:eastAsia="zh-CN" w:bidi="ar-SA"/>
        </w:rPr>
        <w:t>第十九条</w:t>
      </w:r>
      <w:r>
        <w:rPr>
          <w:rFonts w:hint="eastAsia" w:ascii="仿宋" w:hAnsi="仿宋" w:eastAsia="仿宋" w:cs="仿宋"/>
          <w:b w:val="0"/>
          <w:bCs/>
          <w:color w:val="auto"/>
          <w:kern w:val="44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国有企业经营管理的本区工业园区外闲置标准厂房，可参照本细则实施“免费生产”政策。</w:t>
      </w:r>
    </w:p>
    <w:p w14:paraId="55DDDA75">
      <w:pPr>
        <w:numPr>
          <w:ilvl w:val="0"/>
          <w:numId w:val="0"/>
        </w:numPr>
        <w:spacing w:line="560" w:lineRule="exact"/>
        <w:ind w:firstLine="643" w:firstLineChars="200"/>
        <w:jc w:val="left"/>
        <w:rPr>
          <w:rStyle w:val="12"/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44"/>
          <w:sz w:val="32"/>
          <w:szCs w:val="32"/>
          <w:lang w:val="en-US" w:eastAsia="zh-CN" w:bidi="ar-SA"/>
        </w:rPr>
        <w:t>第二十条</w:t>
      </w:r>
      <w:r>
        <w:rPr>
          <w:rFonts w:hint="eastAsia" w:ascii="仿宋" w:hAnsi="仿宋" w:eastAsia="仿宋" w:cs="仿宋"/>
          <w:b w:val="0"/>
          <w:bCs/>
          <w:color w:val="auto"/>
          <w:kern w:val="44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在“免费梅州”五大行动中已享受“免费创业”空间政策使用免费生产场所的企业，不再享受所在地“免费生产”政策。</w:t>
      </w:r>
    </w:p>
    <w:p w14:paraId="0D5BF67A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二十一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本实施细则由区科工商务局会同梅州综保区管委会、区园区管委会负责解释和修订。</w:t>
      </w:r>
    </w:p>
    <w:p w14:paraId="211FE4B8"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  <w:lang w:eastAsia="zh-CN"/>
        </w:rPr>
        <w:t>二十二</w:t>
      </w:r>
      <w:r>
        <w:rPr>
          <w:rStyle w:val="12"/>
          <w:rFonts w:hint="eastAsia" w:ascii="仿宋" w:hAnsi="仿宋" w:eastAsia="仿宋" w:cs="仿宋"/>
          <w:color w:val="auto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本实施细则内容与国家法律法规或相关政策不一致的，以国家法律法规和上级相关政策为准。本实施细则自印发之日起生效，有效期至2027年12月31日。在实施过程中，如遇上级政策调整按上级政策执行，如遇其他不可抗力因素不能执行，则适时进行调整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在实施细则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有效期满但相关补助资金应当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而未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支付完毕的，应继续执行至全部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完毕。</w:t>
      </w:r>
    </w:p>
    <w:p w14:paraId="0EB07E9A"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bookmarkEnd w:id="0"/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AC6A84-F4B1-4A92-B72D-84E2784628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016ECCE-AB1D-4A28-84D4-9659FB0FA6A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24C3B98-094A-4CBF-A2FE-4CEE4F5D293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F584E7F-0540-47B3-9423-D7B2AC8893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CEBD1E4-CD27-4D72-96DB-B9CF643D3F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B1F08F9-66D5-4090-AC83-AED82C14895F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DCA5645C-EEA3-431A-87D7-5C5DED9CFF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FCF6E17B-F1C9-4E78-9EA7-E733E66AA9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jYzdkYWZjM2UzMmJmZTg2ZjM4MThlOGRjMTY3ZTIifQ=="/>
  </w:docVars>
  <w:rsids>
    <w:rsidRoot w:val="7DF757D8"/>
    <w:rsid w:val="00024FE7"/>
    <w:rsid w:val="00051322"/>
    <w:rsid w:val="000700FD"/>
    <w:rsid w:val="00072660"/>
    <w:rsid w:val="000728EE"/>
    <w:rsid w:val="000D17CE"/>
    <w:rsid w:val="000D7807"/>
    <w:rsid w:val="000E5FCA"/>
    <w:rsid w:val="000F4CCA"/>
    <w:rsid w:val="001374BF"/>
    <w:rsid w:val="0014367F"/>
    <w:rsid w:val="001A3342"/>
    <w:rsid w:val="001D6021"/>
    <w:rsid w:val="00216B96"/>
    <w:rsid w:val="00225FAD"/>
    <w:rsid w:val="00235458"/>
    <w:rsid w:val="00253410"/>
    <w:rsid w:val="00290DF9"/>
    <w:rsid w:val="002F79E3"/>
    <w:rsid w:val="00301C33"/>
    <w:rsid w:val="00314CC8"/>
    <w:rsid w:val="00340AB6"/>
    <w:rsid w:val="00354DB1"/>
    <w:rsid w:val="00372D7A"/>
    <w:rsid w:val="00382301"/>
    <w:rsid w:val="00387300"/>
    <w:rsid w:val="003A28C1"/>
    <w:rsid w:val="003A339E"/>
    <w:rsid w:val="003F6A5A"/>
    <w:rsid w:val="00454081"/>
    <w:rsid w:val="004A1302"/>
    <w:rsid w:val="004C12F4"/>
    <w:rsid w:val="00500FDE"/>
    <w:rsid w:val="00522F01"/>
    <w:rsid w:val="005A531B"/>
    <w:rsid w:val="005D4445"/>
    <w:rsid w:val="005D48BE"/>
    <w:rsid w:val="005E3EBC"/>
    <w:rsid w:val="006353D4"/>
    <w:rsid w:val="00635E88"/>
    <w:rsid w:val="0066118B"/>
    <w:rsid w:val="006824C2"/>
    <w:rsid w:val="006D4567"/>
    <w:rsid w:val="006F4A58"/>
    <w:rsid w:val="00806CDA"/>
    <w:rsid w:val="008123F8"/>
    <w:rsid w:val="0087203C"/>
    <w:rsid w:val="00884DA7"/>
    <w:rsid w:val="008E4730"/>
    <w:rsid w:val="008F26D3"/>
    <w:rsid w:val="00933E2C"/>
    <w:rsid w:val="00942BAC"/>
    <w:rsid w:val="00956F70"/>
    <w:rsid w:val="00974D42"/>
    <w:rsid w:val="009970A0"/>
    <w:rsid w:val="009D4EA6"/>
    <w:rsid w:val="009E7EE4"/>
    <w:rsid w:val="00A17347"/>
    <w:rsid w:val="00A35498"/>
    <w:rsid w:val="00A358A9"/>
    <w:rsid w:val="00A42901"/>
    <w:rsid w:val="00A52402"/>
    <w:rsid w:val="00A741DC"/>
    <w:rsid w:val="00A75A01"/>
    <w:rsid w:val="00A925EF"/>
    <w:rsid w:val="00AA0766"/>
    <w:rsid w:val="00AF02A4"/>
    <w:rsid w:val="00B17F29"/>
    <w:rsid w:val="00B61F99"/>
    <w:rsid w:val="00B812ED"/>
    <w:rsid w:val="00BA00C2"/>
    <w:rsid w:val="00BD14B1"/>
    <w:rsid w:val="00C1000D"/>
    <w:rsid w:val="00C36B9F"/>
    <w:rsid w:val="00C5564C"/>
    <w:rsid w:val="00C571F7"/>
    <w:rsid w:val="00C676AC"/>
    <w:rsid w:val="00CB6C15"/>
    <w:rsid w:val="00CB70F3"/>
    <w:rsid w:val="00CD0F6D"/>
    <w:rsid w:val="00CE27F1"/>
    <w:rsid w:val="00CF05EB"/>
    <w:rsid w:val="00D037B8"/>
    <w:rsid w:val="00D0419B"/>
    <w:rsid w:val="00D46D28"/>
    <w:rsid w:val="00D60AFA"/>
    <w:rsid w:val="00DB15DF"/>
    <w:rsid w:val="00DC6BA4"/>
    <w:rsid w:val="00DF5773"/>
    <w:rsid w:val="00E05445"/>
    <w:rsid w:val="00E25B17"/>
    <w:rsid w:val="00E6067E"/>
    <w:rsid w:val="00E916DB"/>
    <w:rsid w:val="00EE1E9A"/>
    <w:rsid w:val="00F22551"/>
    <w:rsid w:val="00F50C16"/>
    <w:rsid w:val="00F705B3"/>
    <w:rsid w:val="00F77083"/>
    <w:rsid w:val="00FA0660"/>
    <w:rsid w:val="00FF1653"/>
    <w:rsid w:val="010158D6"/>
    <w:rsid w:val="0112363F"/>
    <w:rsid w:val="01CB731F"/>
    <w:rsid w:val="02002DD4"/>
    <w:rsid w:val="02A36C44"/>
    <w:rsid w:val="02BD6842"/>
    <w:rsid w:val="02CB1CF7"/>
    <w:rsid w:val="0397158C"/>
    <w:rsid w:val="039B253E"/>
    <w:rsid w:val="05393890"/>
    <w:rsid w:val="056B5638"/>
    <w:rsid w:val="05862185"/>
    <w:rsid w:val="06C158EB"/>
    <w:rsid w:val="09CE6DA5"/>
    <w:rsid w:val="0A07615D"/>
    <w:rsid w:val="0BAA1044"/>
    <w:rsid w:val="0C5D57C1"/>
    <w:rsid w:val="0D867784"/>
    <w:rsid w:val="0F704352"/>
    <w:rsid w:val="101230B4"/>
    <w:rsid w:val="121A6EC9"/>
    <w:rsid w:val="128B7593"/>
    <w:rsid w:val="15244FBD"/>
    <w:rsid w:val="152E28CB"/>
    <w:rsid w:val="158A3C94"/>
    <w:rsid w:val="15E8348A"/>
    <w:rsid w:val="161B25E6"/>
    <w:rsid w:val="16F05D79"/>
    <w:rsid w:val="17B13B40"/>
    <w:rsid w:val="18213EDF"/>
    <w:rsid w:val="187A2E35"/>
    <w:rsid w:val="194474FE"/>
    <w:rsid w:val="19BC78C6"/>
    <w:rsid w:val="1A9371B4"/>
    <w:rsid w:val="1B1C713C"/>
    <w:rsid w:val="1B574618"/>
    <w:rsid w:val="1C641230"/>
    <w:rsid w:val="1D7E227E"/>
    <w:rsid w:val="1DCF1A37"/>
    <w:rsid w:val="1DF75C3F"/>
    <w:rsid w:val="1E027AA5"/>
    <w:rsid w:val="1EB458DE"/>
    <w:rsid w:val="1F574BE7"/>
    <w:rsid w:val="1F777037"/>
    <w:rsid w:val="204E28A5"/>
    <w:rsid w:val="20902598"/>
    <w:rsid w:val="21D94BA3"/>
    <w:rsid w:val="23C072CD"/>
    <w:rsid w:val="24D4382A"/>
    <w:rsid w:val="24F026B6"/>
    <w:rsid w:val="252430DE"/>
    <w:rsid w:val="253011B6"/>
    <w:rsid w:val="257F77FD"/>
    <w:rsid w:val="27427F2B"/>
    <w:rsid w:val="27A174C3"/>
    <w:rsid w:val="28241F6F"/>
    <w:rsid w:val="29DE7403"/>
    <w:rsid w:val="2A6B7798"/>
    <w:rsid w:val="2BCE4483"/>
    <w:rsid w:val="2C016606"/>
    <w:rsid w:val="2D2E4048"/>
    <w:rsid w:val="2F601896"/>
    <w:rsid w:val="30100D40"/>
    <w:rsid w:val="3096202E"/>
    <w:rsid w:val="3139578F"/>
    <w:rsid w:val="31DF29C9"/>
    <w:rsid w:val="31F10237"/>
    <w:rsid w:val="326A6587"/>
    <w:rsid w:val="32AF5D7F"/>
    <w:rsid w:val="32F15B31"/>
    <w:rsid w:val="348957BF"/>
    <w:rsid w:val="35216470"/>
    <w:rsid w:val="3625317A"/>
    <w:rsid w:val="36926124"/>
    <w:rsid w:val="38B95B73"/>
    <w:rsid w:val="3A771219"/>
    <w:rsid w:val="3BF16F66"/>
    <w:rsid w:val="3C362F39"/>
    <w:rsid w:val="3DE76618"/>
    <w:rsid w:val="3DFF095F"/>
    <w:rsid w:val="3E057E5C"/>
    <w:rsid w:val="3E567745"/>
    <w:rsid w:val="3FB52BD1"/>
    <w:rsid w:val="40DD358C"/>
    <w:rsid w:val="42D02437"/>
    <w:rsid w:val="45513D03"/>
    <w:rsid w:val="45ED2D2A"/>
    <w:rsid w:val="46430BED"/>
    <w:rsid w:val="468B4FF2"/>
    <w:rsid w:val="4758787C"/>
    <w:rsid w:val="4B7E1D99"/>
    <w:rsid w:val="4BBB7051"/>
    <w:rsid w:val="4E0538DC"/>
    <w:rsid w:val="52270757"/>
    <w:rsid w:val="52C2460F"/>
    <w:rsid w:val="531D3476"/>
    <w:rsid w:val="533FC508"/>
    <w:rsid w:val="534327B1"/>
    <w:rsid w:val="53982AFD"/>
    <w:rsid w:val="539F1C6C"/>
    <w:rsid w:val="53EE716F"/>
    <w:rsid w:val="541668E7"/>
    <w:rsid w:val="56BE4A3B"/>
    <w:rsid w:val="57860A92"/>
    <w:rsid w:val="59E56370"/>
    <w:rsid w:val="5A427C66"/>
    <w:rsid w:val="5AC93EE4"/>
    <w:rsid w:val="5ADD4D54"/>
    <w:rsid w:val="5C54527A"/>
    <w:rsid w:val="5CB309A7"/>
    <w:rsid w:val="5D3652E4"/>
    <w:rsid w:val="5D795086"/>
    <w:rsid w:val="5E27130A"/>
    <w:rsid w:val="5E2A7236"/>
    <w:rsid w:val="5E48511F"/>
    <w:rsid w:val="5F0454EA"/>
    <w:rsid w:val="5F2DBC7A"/>
    <w:rsid w:val="5F84008B"/>
    <w:rsid w:val="5FEB1311"/>
    <w:rsid w:val="61273916"/>
    <w:rsid w:val="614C4F26"/>
    <w:rsid w:val="618D487D"/>
    <w:rsid w:val="61FF5BB3"/>
    <w:rsid w:val="64377CA6"/>
    <w:rsid w:val="64AA3487"/>
    <w:rsid w:val="64B713E7"/>
    <w:rsid w:val="664A412A"/>
    <w:rsid w:val="666845B1"/>
    <w:rsid w:val="69692B1A"/>
    <w:rsid w:val="698D617C"/>
    <w:rsid w:val="69C35833"/>
    <w:rsid w:val="69CE5543"/>
    <w:rsid w:val="6A333127"/>
    <w:rsid w:val="6E8B0420"/>
    <w:rsid w:val="6EB81E4D"/>
    <w:rsid w:val="6F9A1216"/>
    <w:rsid w:val="727442DD"/>
    <w:rsid w:val="727B1B10"/>
    <w:rsid w:val="73852936"/>
    <w:rsid w:val="739642C7"/>
    <w:rsid w:val="75324707"/>
    <w:rsid w:val="776F65D1"/>
    <w:rsid w:val="78B35B5F"/>
    <w:rsid w:val="791A5BDE"/>
    <w:rsid w:val="7A4B1055"/>
    <w:rsid w:val="7AB04DEB"/>
    <w:rsid w:val="7AB657CA"/>
    <w:rsid w:val="7C95318E"/>
    <w:rsid w:val="7CE56503"/>
    <w:rsid w:val="7D3836CA"/>
    <w:rsid w:val="7DBED79F"/>
    <w:rsid w:val="7DED1E83"/>
    <w:rsid w:val="7DF757D8"/>
    <w:rsid w:val="7F021CD8"/>
    <w:rsid w:val="7F722986"/>
    <w:rsid w:val="7FBF20ED"/>
    <w:rsid w:val="7FFF78DC"/>
    <w:rsid w:val="999E4E3F"/>
    <w:rsid w:val="AE784DE5"/>
    <w:rsid w:val="BF5B80ED"/>
    <w:rsid w:val="ED2F21DC"/>
    <w:rsid w:val="F8CFB397"/>
    <w:rsid w:val="FFEF6741"/>
    <w:rsid w:val="FFFB9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2890</Words>
  <Characters>2990</Characters>
  <Lines>22</Lines>
  <Paragraphs>6</Paragraphs>
  <TotalTime>0</TotalTime>
  <ScaleCrop>false</ScaleCrop>
  <LinksUpToDate>false</LinksUpToDate>
  <CharactersWithSpaces>3022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2025-03-29T02:55:00Z</dcterms:created>
  <dc:creator>刘林</dc:creator>
  <cp:lastModifiedBy>ALIN。</cp:lastModifiedBy>
  <cp:lastPrinted>2025-06-16T02:37:00Z</cp:lastPrinted>
  <dcterms:modified xsi:type="dcterms:W3CDTF">2025-07-02T08:40:12Z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968EB9784245451798F0FD5B20407992_13</vt:lpwstr>
  </property>
  <property fmtid="{D5CDD505-2E9C-101B-9397-08002B2CF9AE}" pid="4" name="KSOTemplateDocerSaveRecord">
    <vt:lpwstr>eyJoZGlkIjoiMzgzOWJjMzA2NWYyZmQ1ZDgyMjA2ZDEzM2M3YjFlMGYiLCJ1c2VySWQiOiIyOTUyMzk2MjQifQ==</vt:lpwstr>
  </property>
</Properties>
</file>