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95A6A">
      <w:pPr>
        <w:keepNext w:val="0"/>
        <w:keepLines w:val="0"/>
        <w:pageBreakBefore w:val="0"/>
        <w:widowControl w:val="0"/>
        <w:kinsoku/>
        <w:wordWrap/>
        <w:overflowPunct/>
        <w:topLinePunct w:val="0"/>
        <w:autoSpaceDE/>
        <w:autoSpaceDN/>
        <w:bidi w:val="0"/>
        <w:adjustRightInd/>
        <w:snapToGrid/>
        <w:spacing w:line="540" w:lineRule="exact"/>
        <w:ind w:left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梅县区“免费办公”管理实施细则（试行）</w:t>
      </w:r>
    </w:p>
    <w:p w14:paraId="3759C59A">
      <w:pPr>
        <w:keepNext w:val="0"/>
        <w:keepLines w:val="0"/>
        <w:pageBreakBefore w:val="0"/>
        <w:widowControl w:val="0"/>
        <w:kinsoku/>
        <w:wordWrap/>
        <w:overflowPunct/>
        <w:topLinePunct w:val="0"/>
        <w:autoSpaceDE/>
        <w:autoSpaceDN/>
        <w:bidi w:val="0"/>
        <w:adjustRightInd/>
        <w:snapToGrid/>
        <w:spacing w:line="540" w:lineRule="exact"/>
        <w:ind w:leftChars="0"/>
        <w:jc w:val="center"/>
        <w:textAlignment w:val="auto"/>
        <w:rPr>
          <w:rFonts w:hint="eastAsia" w:ascii="楷体" w:hAnsi="楷体" w:eastAsia="楷体" w:cs="楷体"/>
          <w:color w:val="auto"/>
          <w:sz w:val="32"/>
          <w:szCs w:val="32"/>
          <w:highlight w:val="none"/>
          <w:lang w:eastAsia="zh-CN"/>
        </w:rPr>
      </w:pPr>
      <w:r>
        <w:rPr>
          <w:rFonts w:hint="eastAsia" w:ascii="楷体" w:hAnsi="楷体" w:eastAsia="楷体" w:cs="楷体"/>
          <w:color w:val="auto"/>
          <w:sz w:val="32"/>
          <w:szCs w:val="32"/>
          <w:highlight w:val="none"/>
          <w:lang w:eastAsia="zh-CN"/>
        </w:rPr>
        <w:t>（</w:t>
      </w:r>
      <w:r>
        <w:rPr>
          <w:rFonts w:hint="eastAsia" w:ascii="Times New Roman" w:hAnsi="Times New Roman" w:eastAsia="楷体" w:cs="Times New Roman"/>
          <w:color w:val="auto"/>
          <w:sz w:val="32"/>
          <w:szCs w:val="32"/>
          <w:highlight w:val="none"/>
          <w:lang w:val="en-US" w:eastAsia="zh-CN"/>
        </w:rPr>
        <w:t>征求意见稿</w:t>
      </w:r>
      <w:r>
        <w:rPr>
          <w:rFonts w:hint="eastAsia" w:ascii="楷体" w:hAnsi="楷体" w:eastAsia="楷体" w:cs="楷体"/>
          <w:color w:val="auto"/>
          <w:sz w:val="32"/>
          <w:szCs w:val="32"/>
          <w:highlight w:val="none"/>
          <w:lang w:eastAsia="zh-CN"/>
        </w:rPr>
        <w:t>）</w:t>
      </w:r>
    </w:p>
    <w:p w14:paraId="7E2FE804">
      <w:pPr>
        <w:keepNext w:val="0"/>
        <w:keepLines w:val="0"/>
        <w:pageBreakBefore w:val="0"/>
        <w:widowControl w:val="0"/>
        <w:kinsoku/>
        <w:wordWrap/>
        <w:overflowPunct/>
        <w:topLinePunct w:val="0"/>
        <w:autoSpaceDE/>
        <w:autoSpaceDN/>
        <w:bidi w:val="0"/>
        <w:adjustRightInd/>
        <w:snapToGrid/>
        <w:spacing w:line="540" w:lineRule="exact"/>
        <w:ind w:leftChars="0"/>
        <w:jc w:val="center"/>
        <w:textAlignment w:val="auto"/>
        <w:rPr>
          <w:rFonts w:hint="eastAsia" w:ascii="黑体" w:hAnsi="黑体" w:eastAsia="黑体" w:cs="黑体"/>
          <w:color w:val="auto"/>
          <w:sz w:val="32"/>
          <w:szCs w:val="32"/>
          <w:highlight w:val="none"/>
          <w:lang w:eastAsia="zh-CN"/>
        </w:rPr>
      </w:pPr>
    </w:p>
    <w:p w14:paraId="428247F7">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总则</w:t>
      </w:r>
    </w:p>
    <w:p w14:paraId="46998C22">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为深入贯彻落实</w:t>
      </w:r>
      <w:r>
        <w:rPr>
          <w:rFonts w:hint="eastAsia" w:ascii="仿宋_GB2312" w:hAnsi="宋体" w:eastAsia="仿宋_GB2312" w:cs="宋体"/>
          <w:b w:val="0"/>
          <w:bCs w:val="0"/>
          <w:color w:val="auto"/>
          <w:spacing w:val="4"/>
          <w:kern w:val="0"/>
          <w:sz w:val="32"/>
          <w:szCs w:val="32"/>
          <w:highlight w:val="none"/>
          <w:u w:val="none"/>
          <w:lang w:val="en-US" w:eastAsia="zh-CN" w:bidi="ar-SA"/>
        </w:rPr>
        <w:t>梅州市实施“免费梅州”促招商引资及创业行动的指导意见的工作部署</w:t>
      </w:r>
      <w:r>
        <w:rPr>
          <w:rFonts w:hint="eastAsia" w:ascii="仿宋_GB2312" w:hAnsi="仿宋_GB2312" w:eastAsia="仿宋_GB2312" w:cs="仿宋_GB2312"/>
          <w:color w:val="auto"/>
          <w:sz w:val="32"/>
          <w:szCs w:val="32"/>
          <w:highlight w:val="none"/>
          <w:lang w:val="en-US" w:eastAsia="zh-CN"/>
        </w:rPr>
        <w:t>，根据《关于成立梅县区实施“免费梅州”行动工作专班的通知》要求，着力为来梅投资者提供“免费办公”空间，构建更加开放、包容、高效的营商环境，吸引更多企业和优质项目来梅发展，结合我区实际，特制定本实施细则。</w:t>
      </w:r>
    </w:p>
    <w:p w14:paraId="3644FFF1">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Chars="0" w:firstLine="656"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宋体" w:eastAsia="仿宋_GB2312" w:cs="宋体"/>
          <w:color w:val="auto"/>
          <w:spacing w:val="4"/>
          <w:kern w:val="0"/>
          <w:sz w:val="32"/>
          <w:szCs w:val="32"/>
          <w:highlight w:val="none"/>
          <w:lang w:val="en-US" w:eastAsia="zh-CN" w:bidi="ar-SA"/>
        </w:rPr>
        <w:t>“免费办公”是通过盘活全区</w:t>
      </w:r>
      <w:r>
        <w:rPr>
          <w:rFonts w:hint="eastAsia" w:ascii="仿宋_GB2312" w:eastAsia="仿宋_GB2312" w:cs="宋体"/>
          <w:color w:val="auto"/>
          <w:spacing w:val="4"/>
          <w:kern w:val="0"/>
          <w:sz w:val="32"/>
          <w:szCs w:val="32"/>
          <w:highlight w:val="none"/>
          <w:lang w:val="en-US" w:eastAsia="zh-CN" w:bidi="ar-SA"/>
        </w:rPr>
        <w:t>国有</w:t>
      </w:r>
      <w:r>
        <w:rPr>
          <w:rFonts w:hint="eastAsia" w:ascii="仿宋_GB2312" w:hAnsi="宋体" w:eastAsia="仿宋_GB2312" w:cs="宋体"/>
          <w:color w:val="auto"/>
          <w:spacing w:val="4"/>
          <w:kern w:val="0"/>
          <w:sz w:val="32"/>
          <w:szCs w:val="32"/>
          <w:highlight w:val="none"/>
          <w:lang w:val="en-US" w:eastAsia="zh-CN" w:bidi="ar-SA"/>
        </w:rPr>
        <w:t>闲置资产，提高资产使用效益，优化资源配置，充分释放发展空间；立足当前，着眼长远，适度让利于企业、让利于民，更好实现可持续发展。</w:t>
      </w:r>
    </w:p>
    <w:p w14:paraId="055C9142">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Chars="0" w:firstLine="656"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宋体" w:eastAsia="仿宋_GB2312" w:cs="宋体"/>
          <w:color w:val="auto"/>
          <w:spacing w:val="4"/>
          <w:kern w:val="0"/>
          <w:sz w:val="32"/>
          <w:szCs w:val="32"/>
          <w:highlight w:val="none"/>
          <w:lang w:val="en-US" w:eastAsia="zh-CN" w:bidi="ar-SA"/>
        </w:rPr>
        <w:t>梅州综合保税区管委会、区发展和改革局、区科工商务局、区财政局、区住房和城乡建设局、区园区管委会、区机关事务服务中心是全区“免费办公”空间的管理部门，负责全区“免费办公”空间的政策制定、日常监管和跟踪服务工作。各镇（高管会、办事处）、各相关单位按职能落实“免费办公”相关工作,“免费办公”工作专责小组（下称“专责小组”）负责落实“免费办公”企业的申请审核、日常监管、考核、退出等工作。</w:t>
      </w:r>
    </w:p>
    <w:p w14:paraId="7469FDBA">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在开展“免费办公”工作中，对做出显著成绩的单位和个人予以褒扬激励；对因改革创新、先行先试出现失误或者偏差，符合规定条件的，可以予以免责或者减轻责任。</w:t>
      </w:r>
    </w:p>
    <w:p w14:paraId="6769729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jc w:val="left"/>
        <w:textAlignment w:val="auto"/>
        <w:rPr>
          <w:rFonts w:hint="default" w:ascii="仿宋_GB2312" w:hAnsi="仿宋_GB2312" w:eastAsia="仿宋_GB2312" w:cs="仿宋_GB2312"/>
          <w:color w:val="auto"/>
          <w:sz w:val="32"/>
          <w:szCs w:val="32"/>
          <w:highlight w:val="none"/>
          <w:lang w:val="en-US" w:eastAsia="zh-CN"/>
        </w:rPr>
      </w:pPr>
    </w:p>
    <w:p w14:paraId="2BBD166E">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免费条件</w:t>
      </w:r>
    </w:p>
    <w:p w14:paraId="6D1B4435">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宋体" w:eastAsia="仿宋_GB2312" w:cs="宋体"/>
          <w:color w:val="auto"/>
          <w:spacing w:val="4"/>
          <w:kern w:val="0"/>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对</w:t>
      </w:r>
      <w:r>
        <w:rPr>
          <w:rFonts w:hint="eastAsia" w:ascii="仿宋_GB2312" w:hAnsi="宋体" w:eastAsia="仿宋_GB2312" w:cs="宋体"/>
          <w:color w:val="auto"/>
          <w:spacing w:val="4"/>
          <w:kern w:val="0"/>
          <w:sz w:val="32"/>
          <w:szCs w:val="32"/>
          <w:highlight w:val="none"/>
          <w:lang w:val="en-US" w:eastAsia="zh-CN" w:bidi="ar-SA"/>
        </w:rPr>
        <w:t>2025年至2027年在我区辖区范围内注册且具有合法经营资质、独立核算的</w:t>
      </w:r>
      <w:r>
        <w:rPr>
          <w:rFonts w:hint="eastAsia" w:ascii="仿宋_GB2312" w:hAnsi="宋体" w:eastAsia="仿宋_GB2312" w:cs="宋体"/>
          <w:b w:val="0"/>
          <w:bCs w:val="0"/>
          <w:color w:val="auto"/>
          <w:spacing w:val="4"/>
          <w:kern w:val="0"/>
          <w:sz w:val="32"/>
          <w:szCs w:val="32"/>
          <w:highlight w:val="none"/>
          <w:u w:val="none"/>
          <w:lang w:val="en-US" w:eastAsia="zh-CN" w:bidi="ar-SA"/>
        </w:rPr>
        <w:t>互联网、软件和信息技术服务、金融、零售贸易、文化创意、专业服务行业（法律、会计、咨询等）及市、区招商引资企业等</w:t>
      </w:r>
      <w:r>
        <w:rPr>
          <w:rFonts w:hint="eastAsia" w:ascii="仿宋_GB2312" w:hAnsi="宋体" w:eastAsia="仿宋_GB2312" w:cs="宋体"/>
          <w:color w:val="auto"/>
          <w:spacing w:val="4"/>
          <w:kern w:val="0"/>
          <w:sz w:val="32"/>
          <w:szCs w:val="32"/>
          <w:highlight w:val="none"/>
          <w:lang w:val="en-US" w:eastAsia="zh-CN" w:bidi="ar-SA"/>
        </w:rPr>
        <w:t>，无办公场地的，可享受“免费办公”场地。</w:t>
      </w:r>
    </w:p>
    <w:p w14:paraId="51752B28">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56" w:firstLineChars="200"/>
        <w:jc w:val="both"/>
        <w:textAlignment w:val="auto"/>
        <w:rPr>
          <w:rFonts w:hint="eastAsia" w:ascii="仿宋_GB2312" w:hAnsi="宋体" w:eastAsia="仿宋_GB2312" w:cs="宋体"/>
          <w:color w:val="auto"/>
          <w:spacing w:val="4"/>
          <w:kern w:val="0"/>
          <w:sz w:val="32"/>
          <w:szCs w:val="32"/>
          <w:highlight w:val="none"/>
          <w:lang w:val="en-US" w:eastAsia="zh-CN" w:bidi="ar-SA"/>
        </w:rPr>
      </w:pPr>
      <w:r>
        <w:rPr>
          <w:rFonts w:hint="eastAsia" w:ascii="仿宋_GB2312" w:hAnsi="宋体" w:eastAsia="仿宋_GB2312" w:cs="宋体"/>
          <w:color w:val="auto"/>
          <w:spacing w:val="4"/>
          <w:kern w:val="0"/>
          <w:sz w:val="32"/>
          <w:szCs w:val="32"/>
          <w:highlight w:val="none"/>
          <w:lang w:val="en-US" w:eastAsia="zh-CN" w:bidi="ar-SA"/>
        </w:rPr>
        <w:t>对申请在梅投资的企业，视企业具体投资规模和行业需求给予适当面积的“免费办公”场地，享受时间最长为3年（期满后经过评估达到相应标准的，可按照市场价的50%优先租赁使用3年）。</w:t>
      </w:r>
    </w:p>
    <w:p w14:paraId="51521BA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56" w:firstLineChars="200"/>
        <w:jc w:val="left"/>
        <w:textAlignment w:val="auto"/>
        <w:rPr>
          <w:rFonts w:hint="eastAsia" w:ascii="仿宋_GB2312" w:hAnsi="宋体" w:eastAsia="仿宋_GB2312" w:cs="宋体"/>
          <w:color w:val="auto"/>
          <w:spacing w:val="4"/>
          <w:kern w:val="0"/>
          <w:sz w:val="32"/>
          <w:szCs w:val="32"/>
          <w:highlight w:val="none"/>
          <w:lang w:val="en-US" w:eastAsia="zh-CN" w:bidi="ar-SA"/>
        </w:rPr>
      </w:pPr>
    </w:p>
    <w:p w14:paraId="6E0BE351">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申请流程</w:t>
      </w:r>
    </w:p>
    <w:p w14:paraId="29FE7F57">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56" w:firstLineChars="200"/>
        <w:jc w:val="both"/>
        <w:textAlignment w:val="auto"/>
        <w:rPr>
          <w:rFonts w:hint="default" w:ascii="仿宋_GB2312" w:hAnsi="宋体" w:eastAsia="仿宋_GB2312" w:cs="宋体"/>
          <w:color w:val="auto"/>
          <w:spacing w:val="4"/>
          <w:kern w:val="0"/>
          <w:sz w:val="32"/>
          <w:szCs w:val="32"/>
          <w:highlight w:val="none"/>
          <w:lang w:val="en-US" w:eastAsia="zh-CN" w:bidi="ar-SA"/>
        </w:rPr>
      </w:pPr>
      <w:r>
        <w:rPr>
          <w:rFonts w:hint="eastAsia" w:ascii="仿宋_GB2312" w:hAnsi="宋体" w:eastAsia="仿宋_GB2312" w:cs="宋体"/>
          <w:color w:val="auto"/>
          <w:spacing w:val="4"/>
          <w:kern w:val="0"/>
          <w:sz w:val="32"/>
          <w:szCs w:val="32"/>
          <w:highlight w:val="none"/>
          <w:lang w:val="en-US" w:eastAsia="zh-CN" w:bidi="ar-SA"/>
        </w:rPr>
        <w:t>投资企业可通过“粤省事”</w:t>
      </w:r>
      <w:r>
        <w:rPr>
          <w:rFonts w:hint="eastAsia" w:ascii="仿宋_GB2312" w:eastAsia="仿宋_GB2312" w:cs="宋体"/>
          <w:color w:val="auto"/>
          <w:spacing w:val="4"/>
          <w:kern w:val="0"/>
          <w:sz w:val="32"/>
          <w:szCs w:val="32"/>
          <w:highlight w:val="none"/>
          <w:lang w:val="en-US" w:eastAsia="zh-CN" w:bidi="ar-SA"/>
        </w:rPr>
        <w:t>平台，在“梅州事好办”栏目内“免费梅州”版块或微信“免费梅州”小程序在“免费办公”栏目进行线上申请，或通过线下申请。</w:t>
      </w:r>
    </w:p>
    <w:p w14:paraId="5A6C9558">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56" w:firstLineChars="200"/>
        <w:jc w:val="both"/>
        <w:textAlignment w:val="auto"/>
        <w:rPr>
          <w:rFonts w:hint="default" w:ascii="仿宋_GB2312" w:hAnsi="宋体" w:eastAsia="仿宋_GB2312" w:cs="宋体"/>
          <w:color w:val="auto"/>
          <w:spacing w:val="4"/>
          <w:kern w:val="0"/>
          <w:sz w:val="32"/>
          <w:szCs w:val="32"/>
          <w:highlight w:val="none"/>
          <w:lang w:val="en-US" w:eastAsia="zh-CN" w:bidi="ar-SA"/>
        </w:rPr>
      </w:pPr>
      <w:r>
        <w:rPr>
          <w:rFonts w:hint="eastAsia" w:ascii="仿宋_GB2312" w:hAnsi="宋体" w:eastAsia="仿宋_GB2312" w:cs="宋体"/>
          <w:color w:val="auto"/>
          <w:spacing w:val="4"/>
          <w:kern w:val="0"/>
          <w:sz w:val="32"/>
          <w:szCs w:val="32"/>
          <w:highlight w:val="none"/>
          <w:lang w:val="en-US" w:eastAsia="zh-CN" w:bidi="ar-SA"/>
        </w:rPr>
        <w:t>投资企业</w:t>
      </w:r>
      <w:r>
        <w:rPr>
          <w:rFonts w:hint="eastAsia" w:ascii="仿宋_GB2312" w:eastAsia="仿宋_GB2312" w:cs="宋体"/>
          <w:color w:val="auto"/>
          <w:spacing w:val="4"/>
          <w:kern w:val="0"/>
          <w:sz w:val="32"/>
          <w:szCs w:val="32"/>
          <w:highlight w:val="none"/>
          <w:lang w:val="en-US" w:eastAsia="zh-CN" w:bidi="ar-SA"/>
        </w:rPr>
        <w:t>可</w:t>
      </w:r>
      <w:r>
        <w:rPr>
          <w:rFonts w:hint="default" w:ascii="仿宋_GB2312" w:hAnsi="宋体" w:eastAsia="仿宋_GB2312" w:cs="宋体"/>
          <w:color w:val="auto"/>
          <w:spacing w:val="4"/>
          <w:kern w:val="0"/>
          <w:sz w:val="32"/>
          <w:szCs w:val="32"/>
          <w:highlight w:val="none"/>
          <w:lang w:val="en-US" w:eastAsia="zh-CN" w:bidi="ar-SA"/>
        </w:rPr>
        <w:t>在</w:t>
      </w:r>
      <w:r>
        <w:rPr>
          <w:rFonts w:hint="default" w:ascii="仿宋_GB2312" w:hAnsi="宋体" w:eastAsia="仿宋_GB2312" w:cs="宋体"/>
          <w:color w:val="auto"/>
          <w:spacing w:val="4"/>
          <w:kern w:val="0"/>
          <w:sz w:val="32"/>
          <w:szCs w:val="32"/>
          <w:highlight w:val="none"/>
          <w:u w:val="none"/>
          <w:lang w:val="en-US" w:eastAsia="zh-CN" w:bidi="ar-SA"/>
        </w:rPr>
        <w:t>线</w:t>
      </w:r>
      <w:r>
        <w:rPr>
          <w:rFonts w:hint="eastAsia" w:ascii="仿宋_GB2312" w:eastAsia="仿宋_GB2312" w:cs="宋体"/>
          <w:color w:val="auto"/>
          <w:spacing w:val="4"/>
          <w:kern w:val="0"/>
          <w:sz w:val="32"/>
          <w:szCs w:val="32"/>
          <w:highlight w:val="none"/>
          <w:u w:val="none"/>
          <w:lang w:val="en-US" w:eastAsia="zh-CN" w:bidi="ar-SA"/>
        </w:rPr>
        <w:t>上或线下</w:t>
      </w:r>
      <w:r>
        <w:rPr>
          <w:rFonts w:hint="default" w:ascii="仿宋_GB2312" w:hAnsi="宋体" w:eastAsia="仿宋_GB2312" w:cs="宋体"/>
          <w:color w:val="auto"/>
          <w:spacing w:val="4"/>
          <w:kern w:val="0"/>
          <w:sz w:val="32"/>
          <w:szCs w:val="32"/>
          <w:highlight w:val="none"/>
          <w:lang w:val="en-US" w:eastAsia="zh-CN" w:bidi="ar-SA"/>
        </w:rPr>
        <w:t>填</w:t>
      </w:r>
      <w:r>
        <w:rPr>
          <w:rFonts w:hint="eastAsia" w:ascii="仿宋_GB2312" w:eastAsia="仿宋_GB2312" w:cs="宋体"/>
          <w:color w:val="auto"/>
          <w:spacing w:val="4"/>
          <w:kern w:val="0"/>
          <w:sz w:val="32"/>
          <w:szCs w:val="32"/>
          <w:highlight w:val="none"/>
          <w:lang w:val="en-US" w:eastAsia="zh-CN" w:bidi="ar-SA"/>
        </w:rPr>
        <w:t>写</w:t>
      </w:r>
      <w:r>
        <w:rPr>
          <w:rFonts w:hint="eastAsia" w:ascii="仿宋_GB2312" w:hAnsi="宋体" w:eastAsia="仿宋_GB2312" w:cs="宋体"/>
          <w:color w:val="auto"/>
          <w:spacing w:val="4"/>
          <w:kern w:val="0"/>
          <w:sz w:val="32"/>
          <w:szCs w:val="32"/>
          <w:highlight w:val="none"/>
          <w:lang w:val="en-US" w:eastAsia="zh-CN" w:bidi="ar-SA"/>
        </w:rPr>
        <w:t>“免费办公”</w:t>
      </w:r>
      <w:r>
        <w:rPr>
          <w:rFonts w:hint="eastAsia" w:ascii="仿宋_GB2312" w:eastAsia="仿宋_GB2312" w:cs="宋体"/>
          <w:color w:val="auto"/>
          <w:spacing w:val="4"/>
          <w:kern w:val="0"/>
          <w:sz w:val="32"/>
          <w:szCs w:val="32"/>
          <w:highlight w:val="none"/>
          <w:lang w:val="en-US" w:eastAsia="zh-CN" w:bidi="ar-SA"/>
        </w:rPr>
        <w:t>申请，明确企业信息、项目情况（产业类型、企业来源地）、选择地点、申请面积等相关情况及</w:t>
      </w:r>
      <w:r>
        <w:rPr>
          <w:rFonts w:hint="eastAsia" w:ascii="仿宋_GB2312" w:hAnsi="宋体" w:eastAsia="仿宋_GB2312" w:cs="宋体"/>
          <w:color w:val="auto"/>
          <w:spacing w:val="4"/>
          <w:kern w:val="0"/>
          <w:sz w:val="32"/>
          <w:szCs w:val="32"/>
          <w:highlight w:val="none"/>
          <w:lang w:val="en-US" w:eastAsia="zh-CN" w:bidi="ar-SA"/>
        </w:rPr>
        <w:t>投资</w:t>
      </w:r>
      <w:r>
        <w:rPr>
          <w:rFonts w:hint="default" w:ascii="仿宋_GB2312" w:hAnsi="宋体" w:eastAsia="仿宋_GB2312" w:cs="宋体"/>
          <w:color w:val="auto"/>
          <w:spacing w:val="4"/>
          <w:kern w:val="0"/>
          <w:sz w:val="32"/>
          <w:szCs w:val="32"/>
          <w:highlight w:val="none"/>
          <w:lang w:val="en-US" w:eastAsia="zh-CN" w:bidi="ar-SA"/>
        </w:rPr>
        <w:t>佐证材料</w:t>
      </w:r>
      <w:r>
        <w:rPr>
          <w:rFonts w:hint="eastAsia" w:ascii="仿宋_GB2312" w:hAnsi="宋体" w:eastAsia="仿宋_GB2312" w:cs="宋体"/>
          <w:color w:val="auto"/>
          <w:spacing w:val="4"/>
          <w:kern w:val="0"/>
          <w:sz w:val="32"/>
          <w:szCs w:val="32"/>
          <w:highlight w:val="none"/>
          <w:lang w:val="en-US" w:eastAsia="zh-CN" w:bidi="ar-SA"/>
        </w:rPr>
        <w:t>（包括投资项目计划/方案、个人征信或相关信用报告等</w:t>
      </w:r>
      <w:r>
        <w:rPr>
          <w:rFonts w:hint="default" w:ascii="仿宋_GB2312" w:hAnsi="宋体" w:eastAsia="仿宋_GB2312" w:cs="宋体"/>
          <w:color w:val="auto"/>
          <w:spacing w:val="4"/>
          <w:kern w:val="0"/>
          <w:sz w:val="32"/>
          <w:szCs w:val="32"/>
          <w:highlight w:val="none"/>
          <w:lang w:val="en-US" w:eastAsia="zh-CN" w:bidi="ar-SA"/>
        </w:rPr>
        <w:t>相关信息</w:t>
      </w:r>
      <w:r>
        <w:rPr>
          <w:rFonts w:hint="eastAsia" w:ascii="仿宋_GB2312" w:hAnsi="宋体" w:eastAsia="仿宋_GB2312" w:cs="宋体"/>
          <w:color w:val="auto"/>
          <w:spacing w:val="4"/>
          <w:kern w:val="0"/>
          <w:sz w:val="32"/>
          <w:szCs w:val="32"/>
          <w:highlight w:val="none"/>
          <w:lang w:val="en-US" w:eastAsia="zh-CN" w:bidi="ar-SA"/>
        </w:rPr>
        <w:t>）</w:t>
      </w:r>
      <w:r>
        <w:rPr>
          <w:rFonts w:hint="default" w:ascii="仿宋_GB2312" w:hAnsi="宋体" w:eastAsia="仿宋_GB2312" w:cs="宋体"/>
          <w:color w:val="auto"/>
          <w:spacing w:val="4"/>
          <w:kern w:val="0"/>
          <w:sz w:val="32"/>
          <w:szCs w:val="32"/>
          <w:highlight w:val="none"/>
          <w:lang w:val="en-US" w:eastAsia="zh-CN" w:bidi="ar-SA"/>
        </w:rPr>
        <w:t>。</w:t>
      </w:r>
      <w:r>
        <w:rPr>
          <w:rFonts w:hint="eastAsia" w:ascii="仿宋_GB2312" w:hAnsi="宋体" w:eastAsia="仿宋_GB2312" w:cs="宋体"/>
          <w:color w:val="auto"/>
          <w:spacing w:val="4"/>
          <w:kern w:val="0"/>
          <w:sz w:val="32"/>
          <w:szCs w:val="32"/>
          <w:highlight w:val="none"/>
          <w:lang w:val="en-US" w:eastAsia="zh-CN" w:bidi="ar-SA"/>
        </w:rPr>
        <w:t>区科工商务局在收到申请材料后上报专责小组，由专责小组对投资企业的资格和申请材料进行初审和复审（包括电话咨询等）。主要审查申请材料的完整性、真实性以及申请对象是否符合申请条件，审核结果通过电话或短信通知申请对象。</w:t>
      </w:r>
    </w:p>
    <w:p w14:paraId="45494525">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56" w:firstLineChars="200"/>
        <w:jc w:val="both"/>
        <w:textAlignment w:val="auto"/>
        <w:rPr>
          <w:rFonts w:hint="default" w:ascii="仿宋_GB2312" w:hAnsi="宋体" w:eastAsia="仿宋_GB2312" w:cs="宋体"/>
          <w:color w:val="auto"/>
          <w:spacing w:val="4"/>
          <w:kern w:val="0"/>
          <w:sz w:val="32"/>
          <w:szCs w:val="32"/>
          <w:highlight w:val="none"/>
          <w:lang w:val="en-US" w:eastAsia="zh-CN" w:bidi="ar-SA"/>
        </w:rPr>
      </w:pPr>
      <w:r>
        <w:rPr>
          <w:rFonts w:hint="eastAsia" w:ascii="仿宋_GB2312" w:hAnsi="宋体" w:eastAsia="仿宋_GB2312" w:cs="宋体"/>
          <w:color w:val="auto"/>
          <w:spacing w:val="4"/>
          <w:kern w:val="0"/>
          <w:sz w:val="32"/>
          <w:szCs w:val="32"/>
          <w:highlight w:val="none"/>
          <w:lang w:val="en-US" w:eastAsia="zh-CN" w:bidi="ar-SA"/>
        </w:rPr>
        <w:t>对审核通过的投资企业名单</w:t>
      </w:r>
      <w:r>
        <w:rPr>
          <w:rFonts w:hint="eastAsia" w:ascii="仿宋_GB2312" w:eastAsia="仿宋_GB2312" w:cs="宋体"/>
          <w:color w:val="auto"/>
          <w:spacing w:val="4"/>
          <w:kern w:val="0"/>
          <w:sz w:val="32"/>
          <w:szCs w:val="32"/>
          <w:highlight w:val="none"/>
          <w:lang w:val="en-US" w:eastAsia="zh-CN" w:bidi="ar-SA"/>
        </w:rPr>
        <w:t>，由区科工商务局</w:t>
      </w:r>
      <w:r>
        <w:rPr>
          <w:rFonts w:hint="eastAsia" w:ascii="仿宋_GB2312" w:hAnsi="宋体" w:eastAsia="仿宋_GB2312" w:cs="宋体"/>
          <w:color w:val="auto"/>
          <w:spacing w:val="4"/>
          <w:kern w:val="0"/>
          <w:sz w:val="32"/>
          <w:szCs w:val="32"/>
          <w:highlight w:val="none"/>
          <w:u w:val="none"/>
          <w:lang w:val="en-US" w:eastAsia="zh-CN" w:bidi="ar-SA"/>
        </w:rPr>
        <w:t>在“微信”公众号</w:t>
      </w:r>
      <w:r>
        <w:rPr>
          <w:rFonts w:hint="eastAsia" w:ascii="仿宋_GB2312" w:eastAsia="仿宋_GB2312" w:cs="宋体"/>
          <w:color w:val="auto"/>
          <w:spacing w:val="4"/>
          <w:kern w:val="0"/>
          <w:sz w:val="32"/>
          <w:szCs w:val="32"/>
          <w:highlight w:val="none"/>
          <w:u w:val="none"/>
          <w:lang w:val="en-US" w:eastAsia="zh-CN" w:bidi="ar-SA"/>
        </w:rPr>
        <w:t>或单位网站</w:t>
      </w:r>
      <w:r>
        <w:rPr>
          <w:rFonts w:hint="eastAsia" w:ascii="仿宋_GB2312" w:hAnsi="宋体" w:eastAsia="仿宋_GB2312" w:cs="宋体"/>
          <w:color w:val="auto"/>
          <w:spacing w:val="4"/>
          <w:kern w:val="0"/>
          <w:sz w:val="32"/>
          <w:szCs w:val="32"/>
          <w:highlight w:val="none"/>
          <w:u w:val="none"/>
          <w:lang w:val="en-US" w:eastAsia="zh-CN" w:bidi="ar-SA"/>
        </w:rPr>
        <w:t>公示3个工作日，</w:t>
      </w:r>
      <w:r>
        <w:rPr>
          <w:rFonts w:hint="eastAsia" w:ascii="仿宋_GB2312" w:hAnsi="宋体" w:eastAsia="仿宋_GB2312" w:cs="宋体"/>
          <w:color w:val="auto"/>
          <w:spacing w:val="4"/>
          <w:kern w:val="0"/>
          <w:sz w:val="32"/>
          <w:szCs w:val="32"/>
          <w:highlight w:val="none"/>
          <w:lang w:val="en-US" w:eastAsia="zh-CN" w:bidi="ar-SA"/>
        </w:rPr>
        <w:t>接受社会监督。对公示无异议的申请企业，凭电话或短信通知直接到“免费办公”所在地办理相关入驻手续，并与运营管理单位签订入驻协议，明确双方权利和义务。</w:t>
      </w:r>
    </w:p>
    <w:p w14:paraId="51932E00">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56" w:firstLineChars="200"/>
        <w:jc w:val="both"/>
        <w:textAlignment w:val="auto"/>
        <w:rPr>
          <w:rFonts w:hint="default" w:ascii="仿宋_GB2312" w:hAnsi="宋体" w:eastAsia="仿宋_GB2312" w:cs="宋体"/>
          <w:color w:val="auto"/>
          <w:spacing w:val="4"/>
          <w:kern w:val="0"/>
          <w:sz w:val="32"/>
          <w:szCs w:val="32"/>
          <w:highlight w:val="none"/>
          <w:lang w:val="en-US" w:eastAsia="zh-CN" w:bidi="ar-SA"/>
        </w:rPr>
      </w:pPr>
      <w:r>
        <w:rPr>
          <w:rFonts w:hint="eastAsia" w:ascii="仿宋_GB2312" w:hAnsi="宋体" w:eastAsia="仿宋_GB2312" w:cs="宋体"/>
          <w:color w:val="auto"/>
          <w:spacing w:val="4"/>
          <w:kern w:val="0"/>
          <w:sz w:val="32"/>
          <w:szCs w:val="32"/>
          <w:highlight w:val="none"/>
          <w:lang w:val="en-US" w:eastAsia="zh-CN" w:bidi="ar-SA"/>
        </w:rPr>
        <w:t>每个投资企业原则上只能享受1次“免费办公”场地使用资格。审核通过后因故不能入驻须提前3天告知。自公示期结束之日起5个工作日内未到“免费办公”所在地办理相关入驻手续的，视同放弃“免费办公”场地使用资格。</w:t>
      </w:r>
    </w:p>
    <w:p w14:paraId="49DAFBA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jc w:val="both"/>
        <w:textAlignment w:val="auto"/>
        <w:rPr>
          <w:rFonts w:hint="default" w:ascii="仿宋_GB2312" w:hAnsi="宋体" w:eastAsia="仿宋_GB2312" w:cs="宋体"/>
          <w:color w:val="auto"/>
          <w:spacing w:val="4"/>
          <w:kern w:val="0"/>
          <w:sz w:val="32"/>
          <w:szCs w:val="32"/>
          <w:highlight w:val="none"/>
          <w:lang w:val="en-US" w:eastAsia="zh-CN" w:bidi="ar-SA"/>
        </w:rPr>
      </w:pPr>
    </w:p>
    <w:p w14:paraId="1B09C1B1">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管理机制</w:t>
      </w:r>
    </w:p>
    <w:p w14:paraId="6CCED558">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56" w:firstLineChars="200"/>
        <w:jc w:val="both"/>
        <w:textAlignment w:val="auto"/>
        <w:rPr>
          <w:rFonts w:hint="eastAsia" w:ascii="仿宋_GB2312" w:eastAsia="仿宋_GB2312" w:cs="宋体"/>
          <w:color w:val="auto"/>
          <w:spacing w:val="4"/>
          <w:kern w:val="0"/>
          <w:sz w:val="32"/>
          <w:szCs w:val="32"/>
          <w:highlight w:val="none"/>
          <w:u w:val="none"/>
          <w:lang w:val="en-US" w:eastAsia="zh-CN" w:bidi="ar-SA"/>
        </w:rPr>
      </w:pPr>
      <w:r>
        <w:rPr>
          <w:rFonts w:hint="eastAsia" w:ascii="仿宋_GB2312" w:hAnsi="宋体" w:eastAsia="仿宋_GB2312" w:cs="宋体"/>
          <w:color w:val="auto"/>
          <w:spacing w:val="4"/>
          <w:kern w:val="0"/>
          <w:sz w:val="32"/>
          <w:szCs w:val="32"/>
          <w:highlight w:val="none"/>
          <w:lang w:val="en-US" w:eastAsia="zh-CN" w:bidi="ar-SA"/>
        </w:rPr>
        <w:t>各镇（高管会、办事处）和各相关单位负责提供“免费办公”场所，报专责小组统筹安排，由区科工商务局</w:t>
      </w:r>
      <w:r>
        <w:rPr>
          <w:rFonts w:hint="eastAsia" w:ascii="仿宋_GB2312" w:eastAsia="仿宋_GB2312" w:cs="宋体"/>
          <w:color w:val="auto"/>
          <w:spacing w:val="4"/>
          <w:kern w:val="0"/>
          <w:sz w:val="32"/>
          <w:szCs w:val="32"/>
          <w:highlight w:val="none"/>
          <w:u w:val="none"/>
          <w:lang w:val="en-US" w:eastAsia="zh-CN" w:bidi="ar-SA"/>
        </w:rPr>
        <w:t>在“免费梅州”小程序平台及时发布和更新国有闲置资产信息。</w:t>
      </w:r>
    </w:p>
    <w:p w14:paraId="6804C7AC">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56" w:firstLineChars="200"/>
        <w:jc w:val="both"/>
        <w:textAlignment w:val="auto"/>
        <w:rPr>
          <w:rFonts w:hint="default" w:ascii="仿宋_GB2312" w:eastAsia="仿宋_GB2312" w:cs="宋体"/>
          <w:color w:val="auto"/>
          <w:spacing w:val="4"/>
          <w:kern w:val="0"/>
          <w:sz w:val="32"/>
          <w:szCs w:val="32"/>
          <w:highlight w:val="none"/>
          <w:u w:val="none"/>
          <w:lang w:val="en-US" w:eastAsia="zh-CN" w:bidi="ar-SA"/>
        </w:rPr>
      </w:pPr>
      <w:r>
        <w:rPr>
          <w:rFonts w:hint="eastAsia" w:ascii="仿宋_GB2312" w:hAnsi="宋体" w:eastAsia="仿宋_GB2312" w:cs="宋体"/>
          <w:color w:val="auto"/>
          <w:spacing w:val="4"/>
          <w:kern w:val="0"/>
          <w:sz w:val="32"/>
          <w:szCs w:val="32"/>
          <w:highlight w:val="none"/>
          <w:lang w:val="en-US" w:eastAsia="zh-CN" w:bidi="ar-SA"/>
        </w:rPr>
        <w:t>投资企业入驻后，应自觉遵守法律法规和各项管理制度，按时缴纳水、电、燃气、电信、物业管理费(如有)等费用，保持办公场地整洁卫生，爱护公共设施设备。</w:t>
      </w:r>
    </w:p>
    <w:p w14:paraId="39A11E3C">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56" w:firstLineChars="200"/>
        <w:jc w:val="both"/>
        <w:textAlignment w:val="auto"/>
        <w:rPr>
          <w:rFonts w:hint="default" w:ascii="仿宋_GB2312" w:eastAsia="仿宋_GB2312" w:cs="宋体"/>
          <w:color w:val="auto"/>
          <w:spacing w:val="4"/>
          <w:kern w:val="0"/>
          <w:sz w:val="32"/>
          <w:szCs w:val="32"/>
          <w:highlight w:val="none"/>
          <w:u w:val="none"/>
          <w:lang w:val="en-US" w:eastAsia="zh-CN" w:bidi="ar-SA"/>
        </w:rPr>
      </w:pPr>
      <w:r>
        <w:rPr>
          <w:rFonts w:hint="eastAsia" w:ascii="仿宋_GB2312" w:hAnsi="宋体" w:eastAsia="仿宋_GB2312" w:cs="宋体"/>
          <w:color w:val="auto"/>
          <w:spacing w:val="4"/>
          <w:kern w:val="0"/>
          <w:sz w:val="32"/>
          <w:szCs w:val="32"/>
          <w:highlight w:val="none"/>
          <w:lang w:val="en-US" w:eastAsia="zh-CN" w:bidi="ar-SA"/>
        </w:rPr>
        <w:t>专责小组定期对入驻企业进行评估，评估内容包括项目进展、经营业绩、使用情况等。</w:t>
      </w:r>
    </w:p>
    <w:p w14:paraId="647F3B7D">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56" w:firstLineChars="200"/>
        <w:jc w:val="both"/>
        <w:textAlignment w:val="auto"/>
        <w:rPr>
          <w:rFonts w:hint="default" w:ascii="仿宋_GB2312" w:eastAsia="仿宋_GB2312" w:cs="宋体"/>
          <w:color w:val="auto"/>
          <w:spacing w:val="4"/>
          <w:kern w:val="0"/>
          <w:sz w:val="32"/>
          <w:szCs w:val="32"/>
          <w:highlight w:val="none"/>
          <w:u w:val="none"/>
          <w:lang w:val="en-US" w:eastAsia="zh-CN" w:bidi="ar-SA"/>
        </w:rPr>
      </w:pPr>
      <w:r>
        <w:rPr>
          <w:rFonts w:hint="eastAsia" w:ascii="仿宋_GB2312" w:hAnsi="宋体" w:eastAsia="仿宋_GB2312" w:cs="宋体"/>
          <w:color w:val="auto"/>
          <w:spacing w:val="4"/>
          <w:kern w:val="0"/>
          <w:sz w:val="32"/>
          <w:szCs w:val="32"/>
          <w:highlight w:val="none"/>
          <w:lang w:val="en-US" w:eastAsia="zh-CN" w:bidi="ar-SA"/>
        </w:rPr>
        <w:t>专责小组</w:t>
      </w:r>
      <w:r>
        <w:rPr>
          <w:rFonts w:hint="eastAsia" w:ascii="仿宋_GB2312" w:eastAsia="仿宋_GB2312" w:cs="宋体"/>
          <w:color w:val="auto"/>
          <w:spacing w:val="4"/>
          <w:kern w:val="0"/>
          <w:sz w:val="32"/>
          <w:szCs w:val="32"/>
          <w:highlight w:val="none"/>
          <w:lang w:val="en-US" w:eastAsia="zh-CN" w:bidi="ar-SA"/>
        </w:rPr>
        <w:t>应</w:t>
      </w:r>
      <w:r>
        <w:rPr>
          <w:rFonts w:hint="eastAsia" w:ascii="仿宋_GB2312" w:hAnsi="宋体" w:eastAsia="仿宋_GB2312" w:cs="宋体"/>
          <w:color w:val="auto"/>
          <w:spacing w:val="4"/>
          <w:kern w:val="0"/>
          <w:sz w:val="32"/>
          <w:szCs w:val="32"/>
          <w:highlight w:val="none"/>
          <w:lang w:val="en-US" w:eastAsia="zh-CN" w:bidi="ar-SA"/>
        </w:rPr>
        <w:t>加强对“免费办公”</w:t>
      </w:r>
      <w:r>
        <w:rPr>
          <w:rFonts w:hint="eastAsia" w:ascii="仿宋_GB2312" w:hAnsi="宋体" w:eastAsia="仿宋_GB2312" w:cs="宋体"/>
          <w:strike w:val="0"/>
          <w:dstrike w:val="0"/>
          <w:color w:val="auto"/>
          <w:spacing w:val="4"/>
          <w:kern w:val="0"/>
          <w:sz w:val="32"/>
          <w:szCs w:val="32"/>
          <w:highlight w:val="none"/>
          <w:lang w:val="en-US" w:eastAsia="zh-CN" w:bidi="ar-SA"/>
        </w:rPr>
        <w:t>工作</w:t>
      </w:r>
      <w:r>
        <w:rPr>
          <w:rFonts w:hint="eastAsia" w:ascii="仿宋_GB2312" w:hAnsi="宋体" w:eastAsia="仿宋_GB2312" w:cs="宋体"/>
          <w:color w:val="auto"/>
          <w:spacing w:val="4"/>
          <w:kern w:val="0"/>
          <w:sz w:val="32"/>
          <w:szCs w:val="32"/>
          <w:highlight w:val="none"/>
          <w:lang w:val="en-US" w:eastAsia="zh-CN" w:bidi="ar-SA"/>
        </w:rPr>
        <w:t>的</w:t>
      </w:r>
      <w:r>
        <w:rPr>
          <w:rFonts w:hint="eastAsia" w:ascii="仿宋_GB2312" w:eastAsia="仿宋_GB2312" w:cs="宋体"/>
          <w:color w:val="auto"/>
          <w:spacing w:val="4"/>
          <w:kern w:val="0"/>
          <w:sz w:val="32"/>
          <w:szCs w:val="32"/>
          <w:highlight w:val="none"/>
          <w:lang w:val="en-US" w:eastAsia="zh-CN" w:bidi="ar-SA"/>
        </w:rPr>
        <w:t>跟踪服务</w:t>
      </w:r>
      <w:r>
        <w:rPr>
          <w:rFonts w:hint="default" w:ascii="仿宋_GB2312" w:hAnsi="宋体" w:eastAsia="仿宋_GB2312" w:cs="宋体"/>
          <w:color w:val="auto"/>
          <w:spacing w:val="4"/>
          <w:kern w:val="0"/>
          <w:sz w:val="32"/>
          <w:szCs w:val="32"/>
          <w:highlight w:val="none"/>
          <w:lang w:val="en-US" w:eastAsia="zh-CN" w:bidi="ar-SA"/>
        </w:rPr>
        <w:t>、日常监管等</w:t>
      </w:r>
      <w:r>
        <w:rPr>
          <w:rFonts w:hint="eastAsia" w:ascii="仿宋_GB2312" w:hAnsi="宋体" w:eastAsia="仿宋_GB2312" w:cs="宋体"/>
          <w:color w:val="auto"/>
          <w:spacing w:val="4"/>
          <w:kern w:val="0"/>
          <w:sz w:val="32"/>
          <w:szCs w:val="32"/>
          <w:highlight w:val="none"/>
          <w:lang w:val="en-US" w:eastAsia="zh-CN" w:bidi="ar-SA"/>
        </w:rPr>
        <w:t>。为投资企业提供政策扶持和信息咨询等综合性服务，建立健全企业服务机制和服务体系。</w:t>
      </w:r>
    </w:p>
    <w:p w14:paraId="27D5AFE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jc w:val="left"/>
        <w:textAlignment w:val="auto"/>
        <w:rPr>
          <w:rFonts w:hint="default" w:ascii="仿宋_GB2312" w:eastAsia="仿宋_GB2312" w:cs="宋体"/>
          <w:color w:val="auto"/>
          <w:spacing w:val="4"/>
          <w:kern w:val="0"/>
          <w:sz w:val="32"/>
          <w:szCs w:val="32"/>
          <w:highlight w:val="none"/>
          <w:u w:val="none"/>
          <w:lang w:val="en-US" w:eastAsia="zh-CN" w:bidi="ar-SA"/>
        </w:rPr>
      </w:pPr>
    </w:p>
    <w:p w14:paraId="548ACFFD">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退出机制</w:t>
      </w:r>
    </w:p>
    <w:p w14:paraId="023C2F88">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56" w:firstLineChars="200"/>
        <w:jc w:val="both"/>
        <w:textAlignment w:val="auto"/>
        <w:rPr>
          <w:rFonts w:hint="eastAsia" w:ascii="仿宋_GB2312" w:hAnsi="宋体" w:eastAsia="仿宋_GB2312" w:cs="宋体"/>
          <w:strike w:val="0"/>
          <w:dstrike w:val="0"/>
          <w:color w:val="auto"/>
          <w:spacing w:val="4"/>
          <w:kern w:val="0"/>
          <w:sz w:val="32"/>
          <w:szCs w:val="32"/>
          <w:highlight w:val="none"/>
          <w:lang w:val="en-US" w:eastAsia="zh-CN" w:bidi="ar-SA"/>
        </w:rPr>
      </w:pPr>
      <w:r>
        <w:rPr>
          <w:rFonts w:hint="eastAsia" w:ascii="仿宋_GB2312" w:hAnsi="宋体" w:eastAsia="仿宋_GB2312" w:cs="宋体"/>
          <w:strike w:val="0"/>
          <w:dstrike w:val="0"/>
          <w:color w:val="auto"/>
          <w:spacing w:val="4"/>
          <w:kern w:val="0"/>
          <w:sz w:val="32"/>
          <w:szCs w:val="32"/>
          <w:highlight w:val="none"/>
          <w:lang w:val="en-US" w:eastAsia="zh-CN" w:bidi="ar-SA"/>
        </w:rPr>
        <w:t>投资企业与运营管理单位在签订入驻协议之日起，从第二年度开始根据上一年度完成考核情况决定当年度的租金优惠。</w:t>
      </w:r>
    </w:p>
    <w:p w14:paraId="02D68D0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56" w:firstLineChars="200"/>
        <w:jc w:val="both"/>
        <w:textAlignment w:val="auto"/>
        <w:rPr>
          <w:rFonts w:hint="eastAsia" w:ascii="仿宋_GB2312" w:hAnsi="宋体" w:eastAsia="仿宋_GB2312" w:cs="宋体"/>
          <w:strike w:val="0"/>
          <w:dstrike w:val="0"/>
          <w:color w:val="auto"/>
          <w:spacing w:val="4"/>
          <w:kern w:val="0"/>
          <w:sz w:val="32"/>
          <w:szCs w:val="32"/>
          <w:highlight w:val="none"/>
          <w:lang w:val="en-US" w:eastAsia="zh-CN" w:bidi="ar-SA"/>
        </w:rPr>
      </w:pPr>
      <w:r>
        <w:rPr>
          <w:rFonts w:hint="eastAsia" w:ascii="仿宋_GB2312" w:hAnsi="宋体" w:eastAsia="仿宋_GB2312" w:cs="宋体"/>
          <w:strike w:val="0"/>
          <w:dstrike w:val="0"/>
          <w:color w:val="auto"/>
          <w:spacing w:val="4"/>
          <w:kern w:val="0"/>
          <w:sz w:val="32"/>
          <w:szCs w:val="32"/>
          <w:highlight w:val="none"/>
          <w:lang w:val="en-US" w:eastAsia="zh-CN" w:bidi="ar-SA"/>
        </w:rPr>
        <w:t>第一年度周期（1-12个月）给予1年投资准备期。</w:t>
      </w:r>
    </w:p>
    <w:p w14:paraId="1D34914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56" w:firstLineChars="200"/>
        <w:jc w:val="both"/>
        <w:textAlignment w:val="auto"/>
        <w:rPr>
          <w:rFonts w:hint="eastAsia" w:ascii="仿宋_GB2312" w:hAnsi="宋体" w:eastAsia="仿宋_GB2312" w:cs="宋体"/>
          <w:strike w:val="0"/>
          <w:dstrike w:val="0"/>
          <w:color w:val="auto"/>
          <w:spacing w:val="4"/>
          <w:kern w:val="0"/>
          <w:sz w:val="32"/>
          <w:szCs w:val="32"/>
          <w:highlight w:val="none"/>
          <w:lang w:val="en-US" w:eastAsia="zh-CN" w:bidi="ar-SA"/>
        </w:rPr>
      </w:pPr>
      <w:r>
        <w:rPr>
          <w:rFonts w:hint="eastAsia" w:ascii="仿宋_GB2312" w:hAnsi="宋体" w:eastAsia="仿宋_GB2312" w:cs="宋体"/>
          <w:strike w:val="0"/>
          <w:dstrike w:val="0"/>
          <w:color w:val="auto"/>
          <w:spacing w:val="4"/>
          <w:kern w:val="0"/>
          <w:sz w:val="32"/>
          <w:szCs w:val="32"/>
          <w:highlight w:val="none"/>
          <w:lang w:val="en-US" w:eastAsia="zh-CN" w:bidi="ar-SA"/>
        </w:rPr>
        <w:t>第二年度周期（13-24个月）根据考核情况决定当年度周期租金优惠，考核投资企业在第一年度周期内是否为职工按时缴交社保并依法纳税。</w:t>
      </w:r>
    </w:p>
    <w:p w14:paraId="19B1E2F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56" w:firstLineChars="200"/>
        <w:jc w:val="both"/>
        <w:textAlignment w:val="auto"/>
        <w:rPr>
          <w:rFonts w:hint="default" w:ascii="仿宋_GB2312" w:hAnsi="宋体" w:eastAsia="仿宋_GB2312" w:cs="宋体"/>
          <w:strike w:val="0"/>
          <w:dstrike w:val="0"/>
          <w:color w:val="auto"/>
          <w:spacing w:val="4"/>
          <w:kern w:val="0"/>
          <w:sz w:val="32"/>
          <w:szCs w:val="32"/>
          <w:highlight w:val="none"/>
          <w:lang w:val="en-US" w:eastAsia="zh-CN" w:bidi="ar-SA"/>
        </w:rPr>
      </w:pPr>
      <w:r>
        <w:rPr>
          <w:rFonts w:hint="eastAsia" w:ascii="仿宋_GB2312" w:hAnsi="宋体" w:eastAsia="仿宋_GB2312" w:cs="宋体"/>
          <w:strike w:val="0"/>
          <w:dstrike w:val="0"/>
          <w:color w:val="auto"/>
          <w:spacing w:val="4"/>
          <w:kern w:val="0"/>
          <w:sz w:val="32"/>
          <w:szCs w:val="32"/>
          <w:highlight w:val="none"/>
          <w:lang w:val="en-US" w:eastAsia="zh-CN" w:bidi="ar-SA"/>
        </w:rPr>
        <w:t>第三年度周期（25-36个月）根据考核情况决定当年度周期租金优惠，考核投资企业在第二年度周期内是否被认定为高新技术企业、“四上”企业或者其用工人数达到“免费办公”场地每20平方米1人以上等。</w:t>
      </w:r>
    </w:p>
    <w:p w14:paraId="499A7CF2">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56" w:firstLineChars="200"/>
        <w:jc w:val="both"/>
        <w:textAlignment w:val="auto"/>
        <w:rPr>
          <w:rFonts w:hint="eastAsia" w:ascii="仿宋_GB2312" w:eastAsia="仿宋_GB2312" w:cs="宋体"/>
          <w:color w:val="auto"/>
          <w:spacing w:val="4"/>
          <w:kern w:val="0"/>
          <w:sz w:val="32"/>
          <w:szCs w:val="32"/>
          <w:highlight w:val="none"/>
          <w:lang w:val="en-US" w:eastAsia="zh-CN" w:bidi="ar-SA"/>
        </w:rPr>
      </w:pPr>
      <w:r>
        <w:rPr>
          <w:rFonts w:hint="eastAsia" w:ascii="仿宋_GB2312" w:hAnsi="宋体" w:eastAsia="仿宋_GB2312" w:cs="宋体"/>
          <w:color w:val="auto"/>
          <w:spacing w:val="4"/>
          <w:kern w:val="0"/>
          <w:sz w:val="32"/>
          <w:szCs w:val="32"/>
          <w:highlight w:val="none"/>
          <w:lang w:val="en-US" w:eastAsia="zh-CN" w:bidi="ar-SA"/>
        </w:rPr>
        <w:t>投资企业未达到协议约定目标任务的，由专责小组进行约谈提醒，情节严重的责令退出“免费办公”空间。</w:t>
      </w:r>
    </w:p>
    <w:p w14:paraId="45EA1B4F">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56" w:firstLineChars="200"/>
        <w:jc w:val="both"/>
        <w:textAlignment w:val="auto"/>
        <w:rPr>
          <w:rFonts w:hint="eastAsia" w:ascii="仿宋_GB2312" w:eastAsia="仿宋_GB2312" w:cs="宋体"/>
          <w:color w:val="auto"/>
          <w:spacing w:val="4"/>
          <w:kern w:val="0"/>
          <w:sz w:val="32"/>
          <w:szCs w:val="32"/>
          <w:highlight w:val="none"/>
          <w:lang w:val="en-US" w:eastAsia="zh-CN" w:bidi="ar-SA"/>
        </w:rPr>
      </w:pPr>
      <w:r>
        <w:rPr>
          <w:rFonts w:hint="eastAsia" w:ascii="仿宋_GB2312" w:hAnsi="宋体" w:eastAsia="仿宋_GB2312" w:cs="宋体"/>
          <w:color w:val="auto"/>
          <w:spacing w:val="4"/>
          <w:kern w:val="0"/>
          <w:sz w:val="32"/>
          <w:szCs w:val="32"/>
          <w:highlight w:val="none"/>
          <w:lang w:val="en-US" w:eastAsia="zh-CN" w:bidi="ar-SA"/>
        </w:rPr>
        <w:t>入驻企业在入驻期间出现以下情型之一的，</w:t>
      </w:r>
      <w:r>
        <w:rPr>
          <w:rFonts w:hint="eastAsia" w:ascii="仿宋_GB2312" w:hAnsi="宋体" w:eastAsia="仿宋_GB2312" w:cs="宋体"/>
          <w:b w:val="0"/>
          <w:bCs w:val="0"/>
          <w:color w:val="auto"/>
          <w:spacing w:val="4"/>
          <w:kern w:val="0"/>
          <w:sz w:val="32"/>
          <w:szCs w:val="32"/>
          <w:highlight w:val="none"/>
          <w:u w:val="none"/>
          <w:lang w:val="en-US" w:eastAsia="zh-CN" w:bidi="ar-SA"/>
        </w:rPr>
        <w:t>经</w:t>
      </w:r>
      <w:r>
        <w:rPr>
          <w:rFonts w:hint="eastAsia" w:ascii="仿宋_GB2312" w:hAnsi="宋体" w:eastAsia="仿宋_GB2312" w:cs="宋体"/>
          <w:color w:val="auto"/>
          <w:spacing w:val="4"/>
          <w:kern w:val="0"/>
          <w:sz w:val="32"/>
          <w:szCs w:val="32"/>
          <w:highlight w:val="none"/>
          <w:lang w:val="en-US" w:eastAsia="zh-CN" w:bidi="ar-SA"/>
        </w:rPr>
        <w:t>专责小组</w:t>
      </w:r>
      <w:r>
        <w:rPr>
          <w:rFonts w:hint="eastAsia" w:ascii="仿宋_GB2312" w:hAnsi="宋体" w:eastAsia="仿宋_GB2312" w:cs="宋体"/>
          <w:b w:val="0"/>
          <w:bCs w:val="0"/>
          <w:color w:val="auto"/>
          <w:spacing w:val="4"/>
          <w:kern w:val="0"/>
          <w:sz w:val="32"/>
          <w:szCs w:val="32"/>
          <w:highlight w:val="none"/>
          <w:u w:val="none"/>
          <w:lang w:val="en-US" w:eastAsia="zh-CN" w:bidi="ar-SA"/>
        </w:rPr>
        <w:t>审核后</w:t>
      </w:r>
      <w:r>
        <w:rPr>
          <w:rFonts w:hint="eastAsia" w:ascii="仿宋_GB2312" w:hAnsi="宋体" w:eastAsia="仿宋_GB2312" w:cs="宋体"/>
          <w:color w:val="auto"/>
          <w:spacing w:val="4"/>
          <w:kern w:val="0"/>
          <w:sz w:val="32"/>
          <w:szCs w:val="32"/>
          <w:highlight w:val="none"/>
          <w:lang w:val="en-US" w:eastAsia="zh-CN" w:bidi="ar-SA"/>
        </w:rPr>
        <w:t>，由“免费办</w:t>
      </w:r>
      <w:r>
        <w:rPr>
          <w:rFonts w:hint="eastAsia" w:ascii="仿宋_GB2312" w:eastAsia="仿宋_GB2312" w:cs="宋体"/>
          <w:color w:val="auto"/>
          <w:spacing w:val="4"/>
          <w:kern w:val="0"/>
          <w:sz w:val="32"/>
          <w:szCs w:val="32"/>
          <w:highlight w:val="none"/>
          <w:lang w:val="en-US" w:eastAsia="zh-CN" w:bidi="ar-SA"/>
        </w:rPr>
        <w:t>公</w:t>
      </w:r>
      <w:r>
        <w:rPr>
          <w:rFonts w:hint="eastAsia" w:ascii="仿宋_GB2312" w:hAnsi="宋体" w:eastAsia="仿宋_GB2312" w:cs="宋体"/>
          <w:color w:val="auto"/>
          <w:spacing w:val="4"/>
          <w:kern w:val="0"/>
          <w:sz w:val="32"/>
          <w:szCs w:val="32"/>
          <w:highlight w:val="none"/>
          <w:lang w:val="en-US" w:eastAsia="zh-CN" w:bidi="ar-SA"/>
        </w:rPr>
        <w:t>”运营管理单位终止入驻协议，退出“免费办公”空间</w:t>
      </w:r>
      <w:r>
        <w:rPr>
          <w:rFonts w:hint="eastAsia" w:ascii="仿宋_GB2312" w:eastAsia="仿宋_GB2312" w:cs="宋体"/>
          <w:color w:val="auto"/>
          <w:spacing w:val="4"/>
          <w:kern w:val="0"/>
          <w:sz w:val="32"/>
          <w:szCs w:val="32"/>
          <w:highlight w:val="none"/>
          <w:lang w:val="en-US" w:eastAsia="zh-CN" w:bidi="ar-SA"/>
        </w:rPr>
        <w:t>：</w:t>
      </w:r>
    </w:p>
    <w:p w14:paraId="4FDA7695">
      <w:pPr>
        <w:pStyle w:val="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Chars="0" w:right="0" w:firstLine="656" w:firstLineChars="200"/>
        <w:jc w:val="both"/>
        <w:textAlignment w:val="auto"/>
        <w:rPr>
          <w:rFonts w:hint="eastAsia" w:ascii="仿宋_GB2312" w:hAnsi="宋体" w:eastAsia="仿宋_GB2312" w:cs="宋体"/>
          <w:color w:val="auto"/>
          <w:spacing w:val="4"/>
          <w:kern w:val="0"/>
          <w:sz w:val="32"/>
          <w:szCs w:val="32"/>
          <w:highlight w:val="none"/>
          <w:lang w:val="en-US" w:eastAsia="zh-CN" w:bidi="ar-SA"/>
        </w:rPr>
      </w:pPr>
      <w:r>
        <w:rPr>
          <w:rFonts w:hint="eastAsia" w:ascii="仿宋_GB2312" w:eastAsia="仿宋_GB2312" w:cs="宋体"/>
          <w:color w:val="auto"/>
          <w:spacing w:val="4"/>
          <w:kern w:val="0"/>
          <w:sz w:val="32"/>
          <w:szCs w:val="32"/>
          <w:highlight w:val="none"/>
          <w:lang w:val="en-US" w:eastAsia="zh-CN" w:bidi="ar-SA"/>
        </w:rPr>
        <w:t>（一）</w:t>
      </w:r>
      <w:r>
        <w:rPr>
          <w:rFonts w:hint="eastAsia" w:ascii="仿宋_GB2312" w:hAnsi="宋体" w:eastAsia="仿宋_GB2312" w:cs="宋体"/>
          <w:color w:val="auto"/>
          <w:spacing w:val="4"/>
          <w:kern w:val="0"/>
          <w:sz w:val="32"/>
          <w:szCs w:val="32"/>
          <w:highlight w:val="none"/>
          <w:lang w:val="en-US" w:eastAsia="zh-CN" w:bidi="ar-SA"/>
        </w:rPr>
        <w:t>违反国家法律法规和管理制度，造成严重后果;</w:t>
      </w:r>
    </w:p>
    <w:p w14:paraId="2451A391">
      <w:pPr>
        <w:pStyle w:val="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Chars="0" w:right="0" w:firstLine="656" w:firstLineChars="200"/>
        <w:jc w:val="both"/>
        <w:textAlignment w:val="auto"/>
        <w:rPr>
          <w:rFonts w:hint="eastAsia" w:ascii="仿宋_GB2312" w:hAnsi="宋体" w:eastAsia="仿宋_GB2312" w:cs="宋体"/>
          <w:color w:val="auto"/>
          <w:spacing w:val="4"/>
          <w:kern w:val="0"/>
          <w:sz w:val="32"/>
          <w:szCs w:val="32"/>
          <w:highlight w:val="none"/>
          <w:lang w:val="en-US" w:eastAsia="zh-CN" w:bidi="ar-SA"/>
        </w:rPr>
      </w:pPr>
      <w:r>
        <w:rPr>
          <w:rFonts w:hint="eastAsia" w:ascii="仿宋_GB2312" w:eastAsia="仿宋_GB2312" w:cs="宋体"/>
          <w:color w:val="auto"/>
          <w:spacing w:val="4"/>
          <w:kern w:val="0"/>
          <w:sz w:val="32"/>
          <w:szCs w:val="32"/>
          <w:highlight w:val="none"/>
          <w:lang w:val="en-US" w:eastAsia="zh-CN" w:bidi="ar-SA"/>
        </w:rPr>
        <w:t>（二）</w:t>
      </w:r>
      <w:r>
        <w:rPr>
          <w:rFonts w:hint="eastAsia" w:ascii="仿宋_GB2312" w:hAnsi="宋体" w:eastAsia="仿宋_GB2312" w:cs="宋体"/>
          <w:color w:val="auto"/>
          <w:spacing w:val="4"/>
          <w:kern w:val="0"/>
          <w:sz w:val="32"/>
          <w:szCs w:val="32"/>
          <w:highlight w:val="none"/>
          <w:lang w:val="en-US" w:eastAsia="zh-CN" w:bidi="ar-SA"/>
        </w:rPr>
        <w:t>擅自改变办公场地用途;</w:t>
      </w:r>
    </w:p>
    <w:p w14:paraId="74EA2A0D">
      <w:pPr>
        <w:pStyle w:val="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Chars="0" w:right="0" w:firstLine="656" w:firstLineChars="200"/>
        <w:jc w:val="both"/>
        <w:textAlignment w:val="auto"/>
        <w:rPr>
          <w:rFonts w:hint="eastAsia" w:ascii="仿宋_GB2312" w:hAnsi="宋体" w:eastAsia="仿宋_GB2312" w:cs="宋体"/>
          <w:color w:val="auto"/>
          <w:spacing w:val="4"/>
          <w:kern w:val="0"/>
          <w:sz w:val="32"/>
          <w:szCs w:val="32"/>
          <w:highlight w:val="none"/>
          <w:lang w:val="en-US" w:eastAsia="zh-CN" w:bidi="ar-SA"/>
        </w:rPr>
      </w:pPr>
      <w:r>
        <w:rPr>
          <w:rFonts w:hint="eastAsia" w:ascii="仿宋_GB2312" w:eastAsia="仿宋_GB2312" w:cs="宋体"/>
          <w:color w:val="auto"/>
          <w:spacing w:val="4"/>
          <w:kern w:val="0"/>
          <w:sz w:val="32"/>
          <w:szCs w:val="32"/>
          <w:highlight w:val="none"/>
          <w:lang w:val="en-US" w:eastAsia="zh-CN" w:bidi="ar-SA"/>
        </w:rPr>
        <w:t>（三）</w:t>
      </w:r>
      <w:r>
        <w:rPr>
          <w:rFonts w:hint="eastAsia" w:ascii="仿宋_GB2312" w:hAnsi="宋体" w:eastAsia="仿宋_GB2312" w:cs="宋体"/>
          <w:color w:val="auto"/>
          <w:spacing w:val="4"/>
          <w:kern w:val="0"/>
          <w:sz w:val="32"/>
          <w:szCs w:val="32"/>
          <w:highlight w:val="none"/>
          <w:lang w:val="en-US" w:eastAsia="zh-CN" w:bidi="ar-SA"/>
        </w:rPr>
        <w:t>项目停滞或经营不善，无法继续开展业务;</w:t>
      </w:r>
    </w:p>
    <w:p w14:paraId="3907447F">
      <w:pPr>
        <w:pStyle w:val="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Chars="0" w:right="0" w:firstLine="656" w:firstLineChars="200"/>
        <w:jc w:val="both"/>
        <w:textAlignment w:val="auto"/>
        <w:rPr>
          <w:rFonts w:hint="eastAsia" w:ascii="仿宋_GB2312" w:hAnsi="宋体" w:eastAsia="仿宋_GB2312" w:cs="宋体"/>
          <w:color w:val="auto"/>
          <w:spacing w:val="4"/>
          <w:kern w:val="0"/>
          <w:sz w:val="32"/>
          <w:szCs w:val="32"/>
          <w:highlight w:val="none"/>
          <w:lang w:val="en-US" w:eastAsia="zh-CN" w:bidi="ar-SA"/>
        </w:rPr>
      </w:pPr>
      <w:r>
        <w:rPr>
          <w:rFonts w:hint="eastAsia" w:ascii="仿宋_GB2312" w:eastAsia="仿宋_GB2312" w:cs="宋体"/>
          <w:color w:val="auto"/>
          <w:spacing w:val="4"/>
          <w:kern w:val="0"/>
          <w:sz w:val="32"/>
          <w:szCs w:val="32"/>
          <w:highlight w:val="none"/>
          <w:lang w:val="en-US" w:eastAsia="zh-CN" w:bidi="ar-SA"/>
        </w:rPr>
        <w:t>（四）</w:t>
      </w:r>
      <w:r>
        <w:rPr>
          <w:rFonts w:hint="eastAsia" w:ascii="仿宋_GB2312" w:hAnsi="宋体" w:eastAsia="仿宋_GB2312" w:cs="宋体"/>
          <w:color w:val="auto"/>
          <w:spacing w:val="4"/>
          <w:kern w:val="0"/>
          <w:sz w:val="32"/>
          <w:szCs w:val="32"/>
          <w:highlight w:val="none"/>
          <w:lang w:val="en-US" w:eastAsia="zh-CN" w:bidi="ar-SA"/>
        </w:rPr>
        <w:t>不按规定报送项目实施进度、隐瞒真实情况，弄虚作假的;</w:t>
      </w:r>
    </w:p>
    <w:p w14:paraId="27D12F3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56" w:firstLineChars="200"/>
        <w:jc w:val="both"/>
        <w:textAlignment w:val="auto"/>
        <w:rPr>
          <w:rFonts w:hint="default" w:ascii="仿宋_GB2312" w:hAnsi="宋体" w:eastAsia="仿宋_GB2312" w:cs="宋体"/>
          <w:color w:val="auto"/>
          <w:spacing w:val="4"/>
          <w:kern w:val="0"/>
          <w:sz w:val="32"/>
          <w:szCs w:val="32"/>
          <w:highlight w:val="none"/>
          <w:lang w:val="en-US" w:eastAsia="zh-CN" w:bidi="ar-SA"/>
        </w:rPr>
      </w:pPr>
      <w:r>
        <w:rPr>
          <w:rFonts w:hint="eastAsia" w:ascii="仿宋_GB2312" w:eastAsia="仿宋_GB2312" w:cs="宋体"/>
          <w:color w:val="auto"/>
          <w:spacing w:val="4"/>
          <w:kern w:val="0"/>
          <w:sz w:val="32"/>
          <w:szCs w:val="32"/>
          <w:highlight w:val="none"/>
          <w:lang w:val="en-US" w:eastAsia="zh-CN" w:bidi="ar-SA"/>
        </w:rPr>
        <w:t>（五）</w:t>
      </w:r>
      <w:r>
        <w:rPr>
          <w:rFonts w:hint="eastAsia" w:ascii="仿宋_GB2312" w:hAnsi="宋体" w:eastAsia="仿宋_GB2312" w:cs="宋体"/>
          <w:color w:val="auto"/>
          <w:spacing w:val="4"/>
          <w:kern w:val="0"/>
          <w:sz w:val="32"/>
          <w:szCs w:val="32"/>
          <w:highlight w:val="none"/>
          <w:lang w:val="en-US" w:eastAsia="zh-CN" w:bidi="ar-SA"/>
        </w:rPr>
        <w:t>其他违反入驻协议约定的情况。</w:t>
      </w:r>
    </w:p>
    <w:p w14:paraId="102C657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jc w:val="center"/>
        <w:textAlignment w:val="auto"/>
        <w:rPr>
          <w:rFonts w:hint="eastAsia" w:ascii="黑体" w:hAnsi="黑体" w:eastAsia="黑体" w:cs="黑体"/>
          <w:color w:val="auto"/>
          <w:sz w:val="32"/>
          <w:szCs w:val="32"/>
          <w:highlight w:val="none"/>
          <w:lang w:val="en-US" w:eastAsia="zh-CN"/>
        </w:rPr>
      </w:pPr>
    </w:p>
    <w:p w14:paraId="405E3156">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附则</w:t>
      </w:r>
    </w:p>
    <w:p w14:paraId="5A31BA03">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56" w:firstLineChars="200"/>
        <w:jc w:val="both"/>
        <w:textAlignment w:val="auto"/>
        <w:rPr>
          <w:rFonts w:hint="eastAsia" w:ascii="仿宋_GB2312" w:hAnsi="宋体" w:eastAsia="仿宋_GB2312" w:cs="宋体"/>
          <w:color w:val="auto"/>
          <w:spacing w:val="4"/>
          <w:kern w:val="0"/>
          <w:sz w:val="32"/>
          <w:szCs w:val="32"/>
          <w:highlight w:val="none"/>
          <w:u w:val="none"/>
          <w:lang w:val="en-US" w:eastAsia="zh-CN" w:bidi="ar-SA"/>
        </w:rPr>
      </w:pPr>
      <w:r>
        <w:rPr>
          <w:rFonts w:hint="eastAsia" w:ascii="仿宋_GB2312" w:hAnsi="宋体" w:eastAsia="仿宋_GB2312" w:cs="宋体"/>
          <w:color w:val="auto"/>
          <w:spacing w:val="4"/>
          <w:kern w:val="0"/>
          <w:sz w:val="32"/>
          <w:szCs w:val="32"/>
          <w:highlight w:val="none"/>
          <w:u w:val="none"/>
          <w:lang w:val="en-US" w:eastAsia="zh-CN" w:bidi="ar-SA"/>
        </w:rPr>
        <w:t>本细则由区科工商务局负责解释和修订。</w:t>
      </w:r>
    </w:p>
    <w:p w14:paraId="14D41FBB">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56" w:firstLineChars="200"/>
        <w:jc w:val="both"/>
        <w:textAlignment w:val="auto"/>
        <w:rPr>
          <w:rFonts w:hint="eastAsia" w:ascii="仿宋_GB2312" w:hAnsi="宋体" w:eastAsia="仿宋_GB2312" w:cs="宋体"/>
          <w:color w:val="auto"/>
          <w:spacing w:val="4"/>
          <w:kern w:val="0"/>
          <w:sz w:val="32"/>
          <w:szCs w:val="32"/>
          <w:highlight w:val="none"/>
          <w:u w:val="none"/>
          <w:lang w:val="en-US" w:eastAsia="zh-CN" w:bidi="ar-SA"/>
        </w:rPr>
      </w:pPr>
      <w:r>
        <w:rPr>
          <w:rFonts w:hint="eastAsia" w:ascii="仿宋_GB2312" w:hAnsi="宋体" w:eastAsia="仿宋_GB2312" w:cs="宋体"/>
          <w:color w:val="auto"/>
          <w:spacing w:val="4"/>
          <w:kern w:val="0"/>
          <w:sz w:val="32"/>
          <w:szCs w:val="32"/>
          <w:highlight w:val="none"/>
          <w:u w:val="none"/>
          <w:lang w:val="en-US" w:eastAsia="zh-CN" w:bidi="ar-SA"/>
        </w:rPr>
        <w:t>已享受“免费创业”空间政策的企业，不再享受所在地“免费办公”政策。</w:t>
      </w:r>
    </w:p>
    <w:p w14:paraId="3A87E33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59" w:firstLineChars="200"/>
        <w:jc w:val="both"/>
        <w:textAlignment w:val="auto"/>
        <w:rPr>
          <w:rFonts w:hint="eastAsia" w:ascii="仿宋_GB2312" w:hAnsi="宋体" w:eastAsia="仿宋_GB2312" w:cs="宋体"/>
          <w:color w:val="auto"/>
          <w:spacing w:val="4"/>
          <w:kern w:val="0"/>
          <w:sz w:val="32"/>
          <w:szCs w:val="32"/>
          <w:highlight w:val="none"/>
          <w:lang w:val="en-US" w:eastAsia="zh-CN" w:bidi="ar-SA"/>
        </w:rPr>
      </w:pPr>
      <w:r>
        <w:rPr>
          <w:rFonts w:hint="eastAsia" w:ascii="仿宋_GB2312" w:hAnsi="宋体" w:eastAsia="仿宋_GB2312" w:cs="宋体"/>
          <w:b/>
          <w:bCs/>
          <w:color w:val="auto"/>
          <w:spacing w:val="4"/>
          <w:kern w:val="0"/>
          <w:sz w:val="32"/>
          <w:szCs w:val="32"/>
          <w:highlight w:val="none"/>
          <w:u w:val="none"/>
          <w:lang w:val="en-US" w:eastAsia="zh-CN" w:bidi="ar-SA"/>
        </w:rPr>
        <w:t>第二十条</w:t>
      </w:r>
      <w:r>
        <w:rPr>
          <w:rFonts w:hint="eastAsia" w:ascii="仿宋_GB2312" w:hAnsi="宋体" w:eastAsia="仿宋_GB2312" w:cs="宋体"/>
          <w:color w:val="auto"/>
          <w:spacing w:val="4"/>
          <w:kern w:val="0"/>
          <w:sz w:val="32"/>
          <w:szCs w:val="32"/>
          <w:highlight w:val="none"/>
          <w:u w:val="none"/>
          <w:lang w:val="en-US" w:eastAsia="zh-CN" w:bidi="ar-SA"/>
        </w:rPr>
        <w:t xml:space="preserve"> </w:t>
      </w:r>
      <w:r>
        <w:rPr>
          <w:rFonts w:hint="eastAsia" w:ascii="仿宋_GB2312" w:hAnsi="宋体" w:eastAsia="仿宋_GB2312" w:cs="宋体"/>
          <w:color w:val="auto"/>
          <w:spacing w:val="4"/>
          <w:kern w:val="0"/>
          <w:sz w:val="32"/>
          <w:szCs w:val="32"/>
          <w:highlight w:val="none"/>
          <w:lang w:val="en-US" w:eastAsia="zh-CN" w:bidi="ar-SA"/>
        </w:rPr>
        <w:t>本细则内容与国家法律法规或相关政策不一致的，以国家法律法规或相关政策为准。本细则自印发之日起施行，</w:t>
      </w:r>
      <w:r>
        <w:rPr>
          <w:rFonts w:hint="eastAsia" w:ascii="仿宋_GB2312" w:hAnsi="宋体" w:eastAsia="仿宋_GB2312" w:cs="宋体"/>
          <w:color w:val="auto"/>
          <w:spacing w:val="4"/>
          <w:kern w:val="0"/>
          <w:sz w:val="32"/>
          <w:szCs w:val="32"/>
          <w:highlight w:val="none"/>
          <w:u w:val="none"/>
          <w:lang w:val="en-US" w:eastAsia="zh-CN" w:bidi="ar-SA"/>
        </w:rPr>
        <w:t>有效期至2027年12月31日。</w:t>
      </w:r>
      <w:r>
        <w:rPr>
          <w:rFonts w:hint="eastAsia" w:ascii="仿宋_GB2312" w:hAnsi="宋体" w:eastAsia="仿宋_GB2312" w:cs="宋体"/>
          <w:color w:val="auto"/>
          <w:spacing w:val="4"/>
          <w:kern w:val="0"/>
          <w:sz w:val="32"/>
          <w:szCs w:val="32"/>
          <w:highlight w:val="none"/>
          <w:lang w:val="en-US" w:eastAsia="zh-CN" w:bidi="ar-SA"/>
        </w:rPr>
        <w:t>在实施过程中，如遇上级政策调整按上级政策执行，如遇其他不可抗力因素不能执行，则适时进行调整。</w:t>
      </w:r>
    </w:p>
    <w:p w14:paraId="72BCDD2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56" w:firstLineChars="200"/>
        <w:jc w:val="both"/>
        <w:textAlignment w:val="auto"/>
        <w:rPr>
          <w:rFonts w:hint="eastAsia" w:ascii="仿宋_GB2312" w:hAnsi="宋体" w:eastAsia="仿宋_GB2312" w:cs="宋体"/>
          <w:color w:val="auto"/>
          <w:spacing w:val="4"/>
          <w:kern w:val="0"/>
          <w:sz w:val="32"/>
          <w:szCs w:val="32"/>
          <w:highlight w:val="none"/>
          <w:lang w:val="en-US" w:eastAsia="zh-CN" w:bidi="ar-SA"/>
        </w:rPr>
      </w:pPr>
    </w:p>
    <w:p w14:paraId="596C1D1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59" w:firstLineChars="200"/>
        <w:jc w:val="both"/>
        <w:textAlignment w:val="auto"/>
        <w:rPr>
          <w:rFonts w:hint="eastAsia" w:ascii="仿宋_GB2312" w:hAnsi="宋体" w:eastAsia="仿宋_GB2312" w:cs="宋体"/>
          <w:color w:val="auto"/>
          <w:spacing w:val="4"/>
          <w:kern w:val="0"/>
          <w:sz w:val="32"/>
          <w:szCs w:val="32"/>
          <w:highlight w:val="none"/>
          <w:lang w:val="en-US" w:eastAsia="zh-CN" w:bidi="ar-SA"/>
        </w:rPr>
      </w:pPr>
      <w:r>
        <w:rPr>
          <w:rFonts w:hint="eastAsia" w:ascii="仿宋_GB2312" w:hAnsi="宋体" w:eastAsia="仿宋_GB2312" w:cs="宋体"/>
          <w:b/>
          <w:bCs/>
          <w:color w:val="auto"/>
          <w:spacing w:val="4"/>
          <w:kern w:val="0"/>
          <w:sz w:val="32"/>
          <w:szCs w:val="32"/>
          <w:highlight w:val="none"/>
          <w:lang w:val="en-US" w:eastAsia="zh-CN" w:bidi="ar-SA"/>
        </w:rPr>
        <w:t>附件：</w:t>
      </w:r>
      <w:r>
        <w:rPr>
          <w:rFonts w:hint="eastAsia" w:ascii="仿宋_GB2312" w:hAnsi="宋体" w:eastAsia="仿宋_GB2312" w:cs="宋体"/>
          <w:color w:val="auto"/>
          <w:spacing w:val="4"/>
          <w:kern w:val="0"/>
          <w:sz w:val="32"/>
          <w:szCs w:val="32"/>
          <w:highlight w:val="none"/>
          <w:lang w:val="en-US" w:eastAsia="zh-CN" w:bidi="ar-SA"/>
        </w:rPr>
        <w:t>“免费办公”空间申请表</w:t>
      </w:r>
    </w:p>
    <w:p w14:paraId="537CCFD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56" w:firstLineChars="200"/>
        <w:jc w:val="both"/>
        <w:textAlignment w:val="auto"/>
        <w:rPr>
          <w:rFonts w:hint="eastAsia" w:ascii="仿宋_GB2312" w:hAnsi="宋体" w:eastAsia="仿宋_GB2312" w:cs="宋体"/>
          <w:color w:val="auto"/>
          <w:spacing w:val="4"/>
          <w:kern w:val="0"/>
          <w:sz w:val="32"/>
          <w:szCs w:val="32"/>
          <w:highlight w:val="none"/>
          <w:lang w:val="en-US" w:eastAsia="zh-CN" w:bidi="ar-SA"/>
        </w:rPr>
      </w:pPr>
    </w:p>
    <w:p w14:paraId="1D6E0538">
      <w:pPr>
        <w:rPr>
          <w:rFonts w:hint="eastAsia" w:ascii="方正小标宋简体" w:hAnsi="方正小标宋简体" w:eastAsia="方正小标宋简体" w:cs="方正小标宋简体"/>
          <w:color w:val="auto"/>
          <w:spacing w:val="4"/>
          <w:kern w:val="0"/>
          <w:sz w:val="44"/>
          <w:szCs w:val="44"/>
          <w:highlight w:val="none"/>
          <w:lang w:val="en-US" w:eastAsia="zh-CN" w:bidi="ar-SA"/>
        </w:rPr>
      </w:pPr>
      <w:r>
        <w:rPr>
          <w:rFonts w:hint="eastAsia" w:ascii="方正小标宋简体" w:hAnsi="方正小标宋简体" w:eastAsia="方正小标宋简体" w:cs="方正小标宋简体"/>
          <w:color w:val="auto"/>
          <w:spacing w:val="4"/>
          <w:kern w:val="0"/>
          <w:sz w:val="44"/>
          <w:szCs w:val="44"/>
          <w:highlight w:val="none"/>
          <w:lang w:val="en-US" w:eastAsia="zh-CN" w:bidi="ar-SA"/>
        </w:rPr>
        <w:br w:type="page"/>
      </w:r>
    </w:p>
    <w:p w14:paraId="70073627">
      <w:pPr>
        <w:pStyle w:val="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Chars="0" w:right="0"/>
        <w:jc w:val="left"/>
        <w:textAlignment w:val="auto"/>
        <w:rPr>
          <w:rFonts w:hint="eastAsia" w:ascii="仿宋_GB2312" w:hAnsi="宋体" w:eastAsia="仿宋_GB2312" w:cs="宋体"/>
          <w:color w:val="auto"/>
          <w:spacing w:val="4"/>
          <w:kern w:val="0"/>
          <w:sz w:val="32"/>
          <w:szCs w:val="32"/>
          <w:highlight w:val="none"/>
          <w:lang w:val="en-US" w:eastAsia="zh-CN" w:bidi="ar-SA"/>
        </w:rPr>
      </w:pPr>
      <w:r>
        <w:rPr>
          <w:rFonts w:hint="eastAsia" w:ascii="仿宋_GB2312" w:hAnsi="宋体" w:eastAsia="仿宋_GB2312" w:cs="宋体"/>
          <w:color w:val="auto"/>
          <w:spacing w:val="4"/>
          <w:kern w:val="0"/>
          <w:sz w:val="32"/>
          <w:szCs w:val="32"/>
          <w:highlight w:val="none"/>
          <w:lang w:val="en-US" w:eastAsia="zh-CN" w:bidi="ar-SA"/>
        </w:rPr>
        <w:t>附件：</w:t>
      </w:r>
    </w:p>
    <w:p w14:paraId="3CD61ECD">
      <w:pPr>
        <w:pStyle w:val="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Chars="0" w:right="0"/>
        <w:jc w:val="center"/>
        <w:textAlignment w:val="auto"/>
        <w:rPr>
          <w:rFonts w:hint="eastAsia" w:ascii="方正小标宋简体" w:hAnsi="方正小标宋简体" w:eastAsia="方正小标宋简体" w:cs="方正小标宋简体"/>
          <w:color w:val="auto"/>
          <w:spacing w:val="4"/>
          <w:kern w:val="0"/>
          <w:sz w:val="44"/>
          <w:szCs w:val="44"/>
          <w:highlight w:val="none"/>
          <w:lang w:val="en-US" w:eastAsia="zh-CN" w:bidi="ar-SA"/>
        </w:rPr>
      </w:pPr>
      <w:r>
        <w:rPr>
          <w:rFonts w:hint="eastAsia" w:ascii="方正小标宋简体" w:hAnsi="方正小标宋简体" w:eastAsia="方正小标宋简体" w:cs="方正小标宋简体"/>
          <w:color w:val="auto"/>
          <w:spacing w:val="4"/>
          <w:kern w:val="0"/>
          <w:sz w:val="44"/>
          <w:szCs w:val="44"/>
          <w:highlight w:val="none"/>
          <w:lang w:val="en-US" w:eastAsia="zh-CN" w:bidi="ar-SA"/>
        </w:rPr>
        <w:t>“免费办公”空间申请表</w:t>
      </w:r>
    </w:p>
    <w:p w14:paraId="76CF2B4A">
      <w:pPr>
        <w:pStyle w:val="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Chars="0" w:right="0" w:firstLine="896" w:firstLineChars="200"/>
        <w:jc w:val="both"/>
        <w:textAlignment w:val="auto"/>
        <w:rPr>
          <w:rFonts w:hint="eastAsia" w:ascii="方正小标宋简体" w:hAnsi="方正小标宋简体" w:eastAsia="方正小标宋简体" w:cs="方正小标宋简体"/>
          <w:color w:val="auto"/>
          <w:spacing w:val="4"/>
          <w:kern w:val="0"/>
          <w:sz w:val="44"/>
          <w:szCs w:val="44"/>
          <w:highlight w:val="none"/>
          <w:lang w:val="en-US" w:eastAsia="zh-CN" w:bidi="ar-S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5"/>
        <w:gridCol w:w="1697"/>
        <w:gridCol w:w="2084"/>
        <w:gridCol w:w="2526"/>
      </w:tblGrid>
      <w:tr w14:paraId="1258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tcPr>
          <w:p w14:paraId="66C2D253">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center"/>
              <w:textAlignment w:val="auto"/>
              <w:rPr>
                <w:rFonts w:hint="eastAsia" w:ascii="黑体" w:hAnsi="黑体" w:eastAsia="黑体" w:cs="黑体"/>
                <w:color w:val="auto"/>
                <w:spacing w:val="4"/>
                <w:kern w:val="0"/>
                <w:sz w:val="28"/>
                <w:szCs w:val="28"/>
                <w:highlight w:val="none"/>
                <w:vertAlign w:val="baseline"/>
                <w:lang w:val="en-US" w:eastAsia="zh-CN" w:bidi="ar-SA"/>
              </w:rPr>
            </w:pPr>
            <w:r>
              <w:rPr>
                <w:rFonts w:hint="eastAsia" w:ascii="黑体" w:hAnsi="黑体" w:eastAsia="黑体" w:cs="黑体"/>
                <w:color w:val="auto"/>
                <w:spacing w:val="4"/>
                <w:kern w:val="0"/>
                <w:sz w:val="28"/>
                <w:szCs w:val="28"/>
                <w:highlight w:val="none"/>
                <w:vertAlign w:val="baseline"/>
                <w:lang w:val="en-US" w:eastAsia="zh-CN" w:bidi="ar-SA"/>
              </w:rPr>
              <w:t>投资人</w:t>
            </w:r>
          </w:p>
        </w:tc>
        <w:tc>
          <w:tcPr>
            <w:tcW w:w="1697" w:type="dxa"/>
          </w:tcPr>
          <w:p w14:paraId="0075B3F2">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both"/>
              <w:textAlignment w:val="auto"/>
              <w:rPr>
                <w:rFonts w:hint="eastAsia" w:ascii="仿宋_GB2312" w:eastAsia="仿宋_GB2312" w:cs="宋体"/>
                <w:color w:val="auto"/>
                <w:spacing w:val="4"/>
                <w:kern w:val="0"/>
                <w:sz w:val="32"/>
                <w:szCs w:val="32"/>
                <w:highlight w:val="none"/>
                <w:vertAlign w:val="baseline"/>
                <w:lang w:val="en-US" w:eastAsia="zh-CN" w:bidi="ar-SA"/>
              </w:rPr>
            </w:pPr>
          </w:p>
        </w:tc>
        <w:tc>
          <w:tcPr>
            <w:tcW w:w="2084" w:type="dxa"/>
          </w:tcPr>
          <w:p w14:paraId="4D77DFCF">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center"/>
              <w:textAlignment w:val="auto"/>
              <w:rPr>
                <w:rFonts w:hint="eastAsia" w:ascii="黑体" w:hAnsi="黑体" w:eastAsia="黑体" w:cs="黑体"/>
                <w:color w:val="auto"/>
                <w:spacing w:val="4"/>
                <w:kern w:val="0"/>
                <w:sz w:val="28"/>
                <w:szCs w:val="28"/>
                <w:highlight w:val="none"/>
                <w:vertAlign w:val="baseline"/>
                <w:lang w:val="en-US" w:eastAsia="zh-CN" w:bidi="ar-SA"/>
              </w:rPr>
            </w:pPr>
            <w:r>
              <w:rPr>
                <w:rFonts w:hint="eastAsia" w:ascii="黑体" w:hAnsi="黑体" w:eastAsia="黑体" w:cs="黑体"/>
                <w:color w:val="auto"/>
                <w:spacing w:val="4"/>
                <w:kern w:val="0"/>
                <w:sz w:val="28"/>
                <w:szCs w:val="28"/>
                <w:highlight w:val="none"/>
                <w:vertAlign w:val="baseline"/>
                <w:lang w:val="en-US" w:eastAsia="zh-CN" w:bidi="ar-SA"/>
              </w:rPr>
              <w:t>身份证号</w:t>
            </w:r>
          </w:p>
        </w:tc>
        <w:tc>
          <w:tcPr>
            <w:tcW w:w="2526" w:type="dxa"/>
          </w:tcPr>
          <w:p w14:paraId="5BCDEDF1">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both"/>
              <w:textAlignment w:val="auto"/>
              <w:rPr>
                <w:rFonts w:hint="eastAsia" w:ascii="仿宋_GB2312" w:eastAsia="仿宋_GB2312" w:cs="宋体"/>
                <w:color w:val="auto"/>
                <w:spacing w:val="4"/>
                <w:kern w:val="0"/>
                <w:sz w:val="32"/>
                <w:szCs w:val="32"/>
                <w:highlight w:val="none"/>
                <w:vertAlign w:val="baseline"/>
                <w:lang w:val="en-US" w:eastAsia="zh-CN" w:bidi="ar-SA"/>
              </w:rPr>
            </w:pPr>
          </w:p>
        </w:tc>
      </w:tr>
      <w:tr w14:paraId="07D7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tcPr>
          <w:p w14:paraId="5DBCC49C">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center"/>
              <w:textAlignment w:val="auto"/>
              <w:rPr>
                <w:rFonts w:hint="default" w:ascii="黑体" w:hAnsi="黑体" w:eastAsia="黑体" w:cs="黑体"/>
                <w:color w:val="auto"/>
                <w:spacing w:val="4"/>
                <w:kern w:val="0"/>
                <w:sz w:val="28"/>
                <w:szCs w:val="28"/>
                <w:highlight w:val="none"/>
                <w:vertAlign w:val="baseline"/>
                <w:lang w:val="en-US" w:eastAsia="zh-CN" w:bidi="ar-SA"/>
              </w:rPr>
            </w:pPr>
            <w:r>
              <w:rPr>
                <w:rFonts w:hint="eastAsia" w:ascii="黑体" w:hAnsi="黑体" w:eastAsia="黑体" w:cs="黑体"/>
                <w:color w:val="auto"/>
                <w:spacing w:val="4"/>
                <w:kern w:val="0"/>
                <w:sz w:val="28"/>
                <w:szCs w:val="28"/>
                <w:highlight w:val="none"/>
                <w:vertAlign w:val="baseline"/>
                <w:lang w:val="en-US" w:eastAsia="zh-CN" w:bidi="ar-SA"/>
              </w:rPr>
              <w:t>企业名称</w:t>
            </w:r>
          </w:p>
        </w:tc>
        <w:tc>
          <w:tcPr>
            <w:tcW w:w="1697" w:type="dxa"/>
          </w:tcPr>
          <w:p w14:paraId="08D392E9">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both"/>
              <w:textAlignment w:val="auto"/>
              <w:rPr>
                <w:rFonts w:hint="eastAsia" w:ascii="仿宋_GB2312" w:eastAsia="仿宋_GB2312" w:cs="宋体"/>
                <w:color w:val="auto"/>
                <w:spacing w:val="4"/>
                <w:kern w:val="0"/>
                <w:sz w:val="32"/>
                <w:szCs w:val="32"/>
                <w:highlight w:val="none"/>
                <w:vertAlign w:val="baseline"/>
                <w:lang w:val="en-US" w:eastAsia="zh-CN" w:bidi="ar-SA"/>
              </w:rPr>
            </w:pPr>
          </w:p>
        </w:tc>
        <w:tc>
          <w:tcPr>
            <w:tcW w:w="2084" w:type="dxa"/>
          </w:tcPr>
          <w:p w14:paraId="76B29BF0">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center"/>
              <w:textAlignment w:val="auto"/>
              <w:rPr>
                <w:rFonts w:hint="eastAsia" w:ascii="黑体" w:hAnsi="黑体" w:eastAsia="黑体" w:cs="黑体"/>
                <w:color w:val="auto"/>
                <w:spacing w:val="4"/>
                <w:kern w:val="0"/>
                <w:sz w:val="28"/>
                <w:szCs w:val="28"/>
                <w:highlight w:val="none"/>
                <w:vertAlign w:val="baseline"/>
                <w:lang w:val="en-US" w:eastAsia="zh-CN" w:bidi="ar-SA"/>
              </w:rPr>
            </w:pPr>
            <w:r>
              <w:rPr>
                <w:rFonts w:hint="eastAsia" w:ascii="黑体" w:hAnsi="黑体" w:eastAsia="黑体" w:cs="黑体"/>
                <w:color w:val="auto"/>
                <w:spacing w:val="4"/>
                <w:kern w:val="0"/>
                <w:sz w:val="28"/>
                <w:szCs w:val="28"/>
                <w:highlight w:val="none"/>
                <w:vertAlign w:val="baseline"/>
                <w:lang w:val="en-US" w:eastAsia="zh-CN" w:bidi="ar-SA"/>
              </w:rPr>
              <w:t>统一社会信用代码</w:t>
            </w:r>
          </w:p>
        </w:tc>
        <w:tc>
          <w:tcPr>
            <w:tcW w:w="2526" w:type="dxa"/>
          </w:tcPr>
          <w:p w14:paraId="0B32E6F9">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both"/>
              <w:textAlignment w:val="auto"/>
              <w:rPr>
                <w:rFonts w:hint="eastAsia" w:ascii="仿宋_GB2312" w:eastAsia="仿宋_GB2312" w:cs="宋体"/>
                <w:color w:val="auto"/>
                <w:spacing w:val="4"/>
                <w:kern w:val="0"/>
                <w:sz w:val="32"/>
                <w:szCs w:val="32"/>
                <w:highlight w:val="none"/>
                <w:vertAlign w:val="baseline"/>
                <w:lang w:val="en-US" w:eastAsia="zh-CN" w:bidi="ar-SA"/>
              </w:rPr>
            </w:pPr>
          </w:p>
        </w:tc>
      </w:tr>
      <w:tr w14:paraId="2ED8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tcPr>
          <w:p w14:paraId="26DB966E">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center"/>
              <w:textAlignment w:val="auto"/>
              <w:rPr>
                <w:rFonts w:hint="eastAsia" w:ascii="黑体" w:hAnsi="黑体" w:eastAsia="黑体" w:cs="黑体"/>
                <w:color w:val="auto"/>
                <w:spacing w:val="4"/>
                <w:kern w:val="0"/>
                <w:sz w:val="28"/>
                <w:szCs w:val="28"/>
                <w:highlight w:val="none"/>
                <w:vertAlign w:val="baseline"/>
                <w:lang w:val="en-US" w:eastAsia="zh-CN" w:bidi="ar-SA"/>
              </w:rPr>
            </w:pPr>
            <w:r>
              <w:rPr>
                <w:rFonts w:hint="eastAsia" w:ascii="黑体" w:hAnsi="黑体" w:eastAsia="黑体" w:cs="黑体"/>
                <w:color w:val="auto"/>
                <w:spacing w:val="4"/>
                <w:kern w:val="0"/>
                <w:sz w:val="28"/>
                <w:szCs w:val="28"/>
                <w:highlight w:val="none"/>
                <w:vertAlign w:val="baseline"/>
                <w:lang w:val="en-US" w:eastAsia="zh-CN" w:bidi="ar-SA"/>
              </w:rPr>
              <w:t>企业来源地</w:t>
            </w:r>
          </w:p>
        </w:tc>
        <w:tc>
          <w:tcPr>
            <w:tcW w:w="6307" w:type="dxa"/>
            <w:gridSpan w:val="3"/>
          </w:tcPr>
          <w:p w14:paraId="33B31076">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both"/>
              <w:textAlignment w:val="auto"/>
              <w:rPr>
                <w:rFonts w:hint="eastAsia" w:ascii="仿宋_GB2312" w:eastAsia="仿宋_GB2312" w:cs="宋体"/>
                <w:color w:val="auto"/>
                <w:spacing w:val="4"/>
                <w:kern w:val="0"/>
                <w:sz w:val="32"/>
                <w:szCs w:val="32"/>
                <w:highlight w:val="none"/>
                <w:vertAlign w:val="baseline"/>
                <w:lang w:val="en-US" w:eastAsia="zh-CN" w:bidi="ar-SA"/>
              </w:rPr>
            </w:pPr>
          </w:p>
        </w:tc>
      </w:tr>
      <w:tr w14:paraId="15B9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tcPr>
          <w:p w14:paraId="2325036B">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center"/>
              <w:textAlignment w:val="auto"/>
              <w:rPr>
                <w:rFonts w:hint="eastAsia" w:ascii="黑体" w:hAnsi="黑体" w:eastAsia="黑体" w:cs="黑体"/>
                <w:color w:val="auto"/>
                <w:spacing w:val="4"/>
                <w:kern w:val="0"/>
                <w:sz w:val="28"/>
                <w:szCs w:val="28"/>
                <w:highlight w:val="none"/>
                <w:vertAlign w:val="baseline"/>
                <w:lang w:val="en-US" w:eastAsia="zh-CN" w:bidi="ar-SA"/>
              </w:rPr>
            </w:pPr>
            <w:r>
              <w:rPr>
                <w:rFonts w:hint="eastAsia" w:ascii="黑体" w:hAnsi="黑体" w:eastAsia="黑体" w:cs="黑体"/>
                <w:color w:val="auto"/>
                <w:spacing w:val="4"/>
                <w:kern w:val="0"/>
                <w:sz w:val="28"/>
                <w:szCs w:val="28"/>
                <w:highlight w:val="none"/>
                <w:vertAlign w:val="baseline"/>
                <w:lang w:val="en-US" w:eastAsia="zh-CN" w:bidi="ar-SA"/>
              </w:rPr>
              <w:t>拟选办公地点</w:t>
            </w:r>
          </w:p>
        </w:tc>
        <w:tc>
          <w:tcPr>
            <w:tcW w:w="1697" w:type="dxa"/>
          </w:tcPr>
          <w:p w14:paraId="0EFD9CA4">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both"/>
              <w:textAlignment w:val="auto"/>
              <w:rPr>
                <w:rFonts w:hint="eastAsia" w:ascii="仿宋_GB2312" w:eastAsia="仿宋_GB2312" w:cs="宋体"/>
                <w:color w:val="auto"/>
                <w:spacing w:val="4"/>
                <w:kern w:val="0"/>
                <w:sz w:val="32"/>
                <w:szCs w:val="32"/>
                <w:highlight w:val="none"/>
                <w:vertAlign w:val="baseline"/>
                <w:lang w:val="en-US" w:eastAsia="zh-CN" w:bidi="ar-SA"/>
              </w:rPr>
            </w:pPr>
          </w:p>
        </w:tc>
        <w:tc>
          <w:tcPr>
            <w:tcW w:w="2084" w:type="dxa"/>
          </w:tcPr>
          <w:p w14:paraId="1E2E5718">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center"/>
              <w:textAlignment w:val="auto"/>
              <w:rPr>
                <w:rFonts w:hint="eastAsia" w:ascii="黑体" w:hAnsi="黑体" w:eastAsia="黑体" w:cs="黑体"/>
                <w:color w:val="auto"/>
                <w:spacing w:val="4"/>
                <w:kern w:val="0"/>
                <w:sz w:val="28"/>
                <w:szCs w:val="28"/>
                <w:highlight w:val="none"/>
                <w:vertAlign w:val="baseline"/>
                <w:lang w:val="en-US" w:eastAsia="zh-CN" w:bidi="ar-SA"/>
              </w:rPr>
            </w:pPr>
            <w:r>
              <w:rPr>
                <w:rFonts w:hint="eastAsia" w:ascii="黑体" w:hAnsi="黑体" w:eastAsia="黑体" w:cs="黑体"/>
                <w:color w:val="auto"/>
                <w:spacing w:val="4"/>
                <w:kern w:val="0"/>
                <w:sz w:val="28"/>
                <w:szCs w:val="28"/>
                <w:highlight w:val="none"/>
                <w:vertAlign w:val="baseline"/>
                <w:lang w:val="en-US" w:eastAsia="zh-CN" w:bidi="ar-SA"/>
              </w:rPr>
              <w:t>申请面积</w:t>
            </w:r>
          </w:p>
        </w:tc>
        <w:tc>
          <w:tcPr>
            <w:tcW w:w="2526" w:type="dxa"/>
          </w:tcPr>
          <w:p w14:paraId="54180317">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center"/>
              <w:textAlignment w:val="auto"/>
              <w:rPr>
                <w:rFonts w:hint="eastAsia" w:ascii="仿宋_GB2312" w:eastAsia="仿宋_GB2312" w:cs="宋体"/>
                <w:color w:val="auto"/>
                <w:spacing w:val="4"/>
                <w:kern w:val="0"/>
                <w:sz w:val="32"/>
                <w:szCs w:val="32"/>
                <w:highlight w:val="none"/>
                <w:vertAlign w:val="baseline"/>
                <w:lang w:val="en-US" w:eastAsia="zh-CN" w:bidi="ar-SA"/>
              </w:rPr>
            </w:pPr>
          </w:p>
        </w:tc>
      </w:tr>
      <w:tr w14:paraId="3F18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tcPr>
          <w:p w14:paraId="783C1B9B">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center"/>
              <w:textAlignment w:val="auto"/>
              <w:rPr>
                <w:rFonts w:hint="eastAsia" w:ascii="黑体" w:hAnsi="黑体" w:eastAsia="黑体" w:cs="黑体"/>
                <w:color w:val="auto"/>
                <w:spacing w:val="4"/>
                <w:kern w:val="0"/>
                <w:sz w:val="28"/>
                <w:szCs w:val="28"/>
                <w:highlight w:val="none"/>
                <w:vertAlign w:val="baseline"/>
                <w:lang w:val="en-US" w:eastAsia="zh-CN" w:bidi="ar-SA"/>
              </w:rPr>
            </w:pPr>
            <w:r>
              <w:rPr>
                <w:rFonts w:hint="eastAsia" w:ascii="黑体" w:hAnsi="黑体" w:eastAsia="黑体" w:cs="黑体"/>
                <w:color w:val="auto"/>
                <w:spacing w:val="4"/>
                <w:kern w:val="0"/>
                <w:sz w:val="28"/>
                <w:szCs w:val="28"/>
                <w:highlight w:val="none"/>
                <w:vertAlign w:val="baseline"/>
                <w:lang w:val="en-US" w:eastAsia="zh-CN" w:bidi="ar-SA"/>
              </w:rPr>
              <w:t>投资项目名称</w:t>
            </w:r>
          </w:p>
        </w:tc>
        <w:tc>
          <w:tcPr>
            <w:tcW w:w="6307" w:type="dxa"/>
            <w:gridSpan w:val="3"/>
          </w:tcPr>
          <w:p w14:paraId="25994119">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both"/>
              <w:textAlignment w:val="auto"/>
              <w:rPr>
                <w:rFonts w:hint="eastAsia" w:ascii="仿宋_GB2312" w:eastAsia="仿宋_GB2312" w:cs="宋体"/>
                <w:color w:val="auto"/>
                <w:spacing w:val="4"/>
                <w:kern w:val="0"/>
                <w:sz w:val="32"/>
                <w:szCs w:val="32"/>
                <w:highlight w:val="none"/>
                <w:vertAlign w:val="baseline"/>
                <w:lang w:val="en-US" w:eastAsia="zh-CN" w:bidi="ar-SA"/>
              </w:rPr>
            </w:pPr>
          </w:p>
        </w:tc>
      </w:tr>
      <w:tr w14:paraId="6473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tcPr>
          <w:p w14:paraId="45447C31">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center"/>
              <w:textAlignment w:val="auto"/>
              <w:rPr>
                <w:rFonts w:hint="eastAsia" w:ascii="黑体" w:hAnsi="黑体" w:eastAsia="黑体" w:cs="黑体"/>
                <w:color w:val="auto"/>
                <w:spacing w:val="4"/>
                <w:kern w:val="0"/>
                <w:sz w:val="28"/>
                <w:szCs w:val="28"/>
                <w:highlight w:val="none"/>
                <w:vertAlign w:val="baseline"/>
                <w:lang w:val="en-US" w:eastAsia="zh-CN" w:bidi="ar-SA"/>
              </w:rPr>
            </w:pPr>
            <w:r>
              <w:rPr>
                <w:rFonts w:hint="eastAsia" w:ascii="黑体" w:hAnsi="黑体" w:eastAsia="黑体" w:cs="黑体"/>
                <w:color w:val="auto"/>
                <w:spacing w:val="4"/>
                <w:kern w:val="0"/>
                <w:sz w:val="28"/>
                <w:szCs w:val="28"/>
                <w:highlight w:val="none"/>
                <w:vertAlign w:val="baseline"/>
                <w:lang w:val="en-US" w:eastAsia="zh-CN" w:bidi="ar-SA"/>
              </w:rPr>
              <w:t>产业类型</w:t>
            </w:r>
          </w:p>
        </w:tc>
        <w:tc>
          <w:tcPr>
            <w:tcW w:w="6307" w:type="dxa"/>
            <w:gridSpan w:val="3"/>
          </w:tcPr>
          <w:p w14:paraId="4776D262">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both"/>
              <w:textAlignment w:val="auto"/>
              <w:rPr>
                <w:rFonts w:hint="eastAsia" w:ascii="仿宋_GB2312" w:eastAsia="仿宋_GB2312" w:cs="宋体"/>
                <w:color w:val="auto"/>
                <w:spacing w:val="4"/>
                <w:kern w:val="0"/>
                <w:sz w:val="32"/>
                <w:szCs w:val="32"/>
                <w:highlight w:val="none"/>
                <w:vertAlign w:val="baseline"/>
                <w:lang w:val="en-US" w:eastAsia="zh-CN" w:bidi="ar-SA"/>
              </w:rPr>
            </w:pPr>
          </w:p>
        </w:tc>
      </w:tr>
      <w:tr w14:paraId="067C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vAlign w:val="center"/>
          </w:tcPr>
          <w:p w14:paraId="74459D09">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center"/>
              <w:textAlignment w:val="auto"/>
              <w:rPr>
                <w:rFonts w:hint="eastAsia" w:ascii="黑体" w:hAnsi="黑体" w:eastAsia="黑体" w:cs="黑体"/>
                <w:color w:val="auto"/>
                <w:spacing w:val="4"/>
                <w:kern w:val="0"/>
                <w:sz w:val="28"/>
                <w:szCs w:val="28"/>
                <w:highlight w:val="none"/>
                <w:vertAlign w:val="baseline"/>
                <w:lang w:val="en-US" w:eastAsia="zh-CN" w:bidi="ar-SA"/>
              </w:rPr>
            </w:pPr>
            <w:r>
              <w:rPr>
                <w:rFonts w:hint="eastAsia" w:ascii="黑体" w:hAnsi="黑体" w:eastAsia="黑体" w:cs="黑体"/>
                <w:color w:val="auto"/>
                <w:spacing w:val="4"/>
                <w:kern w:val="0"/>
                <w:sz w:val="28"/>
                <w:szCs w:val="28"/>
                <w:highlight w:val="none"/>
                <w:vertAlign w:val="baseline"/>
                <w:lang w:val="en-US" w:eastAsia="zh-CN" w:bidi="ar-SA"/>
              </w:rPr>
              <w:t>投资计划</w:t>
            </w:r>
          </w:p>
        </w:tc>
        <w:tc>
          <w:tcPr>
            <w:tcW w:w="6307" w:type="dxa"/>
            <w:gridSpan w:val="3"/>
            <w:vAlign w:val="center"/>
          </w:tcPr>
          <w:p w14:paraId="1BB306B1">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center"/>
              <w:textAlignment w:val="auto"/>
              <w:rPr>
                <w:rFonts w:hint="eastAsia" w:ascii="仿宋_GB2312" w:eastAsia="仿宋_GB2312" w:cs="宋体"/>
                <w:color w:val="auto"/>
                <w:spacing w:val="4"/>
                <w:kern w:val="0"/>
                <w:sz w:val="32"/>
                <w:szCs w:val="32"/>
                <w:highlight w:val="none"/>
                <w:vertAlign w:val="baseline"/>
                <w:lang w:val="en-US" w:eastAsia="zh-CN" w:bidi="ar-SA"/>
              </w:rPr>
            </w:pPr>
          </w:p>
          <w:p w14:paraId="1115F29D">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center"/>
              <w:textAlignment w:val="auto"/>
              <w:rPr>
                <w:rFonts w:hint="eastAsia" w:ascii="仿宋_GB2312" w:eastAsia="仿宋_GB2312" w:cs="宋体"/>
                <w:color w:val="auto"/>
                <w:spacing w:val="4"/>
                <w:kern w:val="0"/>
                <w:sz w:val="32"/>
                <w:szCs w:val="32"/>
                <w:highlight w:val="none"/>
                <w:vertAlign w:val="baseline"/>
                <w:lang w:val="en-US" w:eastAsia="zh-CN" w:bidi="ar-SA"/>
              </w:rPr>
            </w:pPr>
          </w:p>
          <w:p w14:paraId="5657001A">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center"/>
              <w:textAlignment w:val="auto"/>
              <w:rPr>
                <w:rFonts w:hint="eastAsia" w:ascii="仿宋_GB2312" w:eastAsia="仿宋_GB2312" w:cs="宋体"/>
                <w:color w:val="auto"/>
                <w:spacing w:val="4"/>
                <w:kern w:val="0"/>
                <w:sz w:val="32"/>
                <w:szCs w:val="32"/>
                <w:highlight w:val="none"/>
                <w:vertAlign w:val="baseline"/>
                <w:lang w:val="en-US" w:eastAsia="zh-CN" w:bidi="ar-SA"/>
              </w:rPr>
            </w:pPr>
          </w:p>
          <w:p w14:paraId="1AAE66C3">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center"/>
              <w:textAlignment w:val="auto"/>
              <w:rPr>
                <w:rFonts w:hint="eastAsia" w:ascii="仿宋_GB2312" w:eastAsia="仿宋_GB2312" w:cs="宋体"/>
                <w:color w:val="auto"/>
                <w:spacing w:val="4"/>
                <w:kern w:val="0"/>
                <w:sz w:val="32"/>
                <w:szCs w:val="32"/>
                <w:highlight w:val="none"/>
                <w:vertAlign w:val="baseline"/>
                <w:lang w:val="en-US" w:eastAsia="zh-CN" w:bidi="ar-SA"/>
              </w:rPr>
            </w:pPr>
          </w:p>
          <w:p w14:paraId="44DF11D8">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center"/>
              <w:textAlignment w:val="auto"/>
              <w:rPr>
                <w:rFonts w:hint="eastAsia" w:ascii="仿宋_GB2312" w:eastAsia="仿宋_GB2312" w:cs="宋体"/>
                <w:color w:val="auto"/>
                <w:spacing w:val="4"/>
                <w:kern w:val="0"/>
                <w:sz w:val="32"/>
                <w:szCs w:val="32"/>
                <w:highlight w:val="none"/>
                <w:vertAlign w:val="baseline"/>
                <w:lang w:val="en-US" w:eastAsia="zh-CN" w:bidi="ar-SA"/>
              </w:rPr>
            </w:pPr>
          </w:p>
          <w:p w14:paraId="7AF8963E">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center"/>
              <w:textAlignment w:val="auto"/>
              <w:rPr>
                <w:rFonts w:hint="eastAsia" w:ascii="仿宋_GB2312" w:eastAsia="仿宋_GB2312" w:cs="宋体"/>
                <w:color w:val="auto"/>
                <w:spacing w:val="4"/>
                <w:kern w:val="0"/>
                <w:sz w:val="32"/>
                <w:szCs w:val="32"/>
                <w:highlight w:val="none"/>
                <w:vertAlign w:val="baseline"/>
                <w:lang w:val="en-US" w:eastAsia="zh-CN" w:bidi="ar-SA"/>
              </w:rPr>
            </w:pPr>
          </w:p>
          <w:p w14:paraId="0B3F43C7">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center"/>
              <w:textAlignment w:val="auto"/>
              <w:rPr>
                <w:rFonts w:hint="eastAsia" w:ascii="仿宋_GB2312" w:eastAsia="仿宋_GB2312" w:cs="宋体"/>
                <w:color w:val="auto"/>
                <w:spacing w:val="4"/>
                <w:kern w:val="0"/>
                <w:sz w:val="32"/>
                <w:szCs w:val="32"/>
                <w:highlight w:val="none"/>
                <w:vertAlign w:val="baseline"/>
                <w:lang w:val="en-US" w:eastAsia="zh-CN" w:bidi="ar-SA"/>
              </w:rPr>
            </w:pPr>
          </w:p>
          <w:p w14:paraId="311CED05">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center"/>
              <w:textAlignment w:val="auto"/>
              <w:rPr>
                <w:rFonts w:hint="eastAsia" w:ascii="仿宋_GB2312" w:eastAsia="仿宋_GB2312" w:cs="宋体"/>
                <w:color w:val="auto"/>
                <w:spacing w:val="4"/>
                <w:kern w:val="0"/>
                <w:sz w:val="32"/>
                <w:szCs w:val="32"/>
                <w:highlight w:val="none"/>
                <w:vertAlign w:val="baseline"/>
                <w:lang w:val="en-US" w:eastAsia="zh-CN" w:bidi="ar-SA"/>
              </w:rPr>
            </w:pPr>
          </w:p>
          <w:p w14:paraId="19CAB4D7">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center"/>
              <w:textAlignment w:val="auto"/>
              <w:rPr>
                <w:rFonts w:hint="eastAsia" w:ascii="仿宋_GB2312" w:eastAsia="仿宋_GB2312" w:cs="宋体"/>
                <w:color w:val="auto"/>
                <w:spacing w:val="4"/>
                <w:kern w:val="0"/>
                <w:sz w:val="32"/>
                <w:szCs w:val="32"/>
                <w:highlight w:val="none"/>
                <w:vertAlign w:val="baseline"/>
                <w:lang w:val="en-US" w:eastAsia="zh-CN" w:bidi="ar-SA"/>
              </w:rPr>
            </w:pPr>
          </w:p>
          <w:p w14:paraId="2B116024">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center"/>
              <w:textAlignment w:val="auto"/>
              <w:rPr>
                <w:rFonts w:hint="eastAsia" w:ascii="仿宋_GB2312" w:eastAsia="仿宋_GB2312" w:cs="宋体"/>
                <w:color w:val="auto"/>
                <w:spacing w:val="4"/>
                <w:kern w:val="0"/>
                <w:sz w:val="32"/>
                <w:szCs w:val="32"/>
                <w:highlight w:val="none"/>
                <w:vertAlign w:val="baseline"/>
                <w:lang w:val="en-US" w:eastAsia="zh-CN" w:bidi="ar-SA"/>
              </w:rPr>
            </w:pPr>
          </w:p>
          <w:p w14:paraId="5984A65A">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center"/>
              <w:textAlignment w:val="auto"/>
              <w:rPr>
                <w:rFonts w:hint="eastAsia" w:ascii="仿宋_GB2312" w:eastAsia="仿宋_GB2312" w:cs="宋体"/>
                <w:color w:val="auto"/>
                <w:spacing w:val="4"/>
                <w:kern w:val="0"/>
                <w:sz w:val="32"/>
                <w:szCs w:val="32"/>
                <w:highlight w:val="none"/>
                <w:vertAlign w:val="baseline"/>
                <w:lang w:val="en-US" w:eastAsia="zh-CN" w:bidi="ar-SA"/>
              </w:rPr>
            </w:pPr>
          </w:p>
          <w:p w14:paraId="0AC7D6F6">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center"/>
              <w:textAlignment w:val="auto"/>
              <w:rPr>
                <w:rFonts w:hint="eastAsia" w:ascii="仿宋_GB2312" w:eastAsia="仿宋_GB2312" w:cs="宋体"/>
                <w:color w:val="auto"/>
                <w:spacing w:val="4"/>
                <w:kern w:val="0"/>
                <w:sz w:val="32"/>
                <w:szCs w:val="32"/>
                <w:highlight w:val="none"/>
                <w:vertAlign w:val="baseline"/>
                <w:lang w:val="en-US" w:eastAsia="zh-CN" w:bidi="ar-SA"/>
              </w:rPr>
            </w:pPr>
            <w:bookmarkStart w:id="0" w:name="_GoBack"/>
            <w:bookmarkEnd w:id="0"/>
          </w:p>
          <w:p w14:paraId="1A7E064B">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center"/>
              <w:textAlignment w:val="auto"/>
              <w:rPr>
                <w:rFonts w:hint="eastAsia" w:ascii="仿宋_GB2312" w:eastAsia="仿宋_GB2312" w:cs="宋体"/>
                <w:color w:val="auto"/>
                <w:spacing w:val="4"/>
                <w:kern w:val="0"/>
                <w:sz w:val="32"/>
                <w:szCs w:val="32"/>
                <w:highlight w:val="none"/>
                <w:vertAlign w:val="baseline"/>
                <w:lang w:val="en-US" w:eastAsia="zh-CN" w:bidi="ar-SA"/>
              </w:rPr>
            </w:pPr>
          </w:p>
          <w:p w14:paraId="06E0CBFF">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both"/>
              <w:textAlignment w:val="auto"/>
              <w:rPr>
                <w:rFonts w:hint="eastAsia" w:ascii="仿宋_GB2312" w:eastAsia="仿宋_GB2312" w:cs="宋体"/>
                <w:color w:val="auto"/>
                <w:spacing w:val="4"/>
                <w:kern w:val="0"/>
                <w:sz w:val="32"/>
                <w:szCs w:val="32"/>
                <w:highlight w:val="none"/>
                <w:vertAlign w:val="baseline"/>
                <w:lang w:val="en-US" w:eastAsia="zh-CN" w:bidi="ar-SA"/>
              </w:rPr>
            </w:pPr>
          </w:p>
        </w:tc>
      </w:tr>
      <w:tr w14:paraId="0AD6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tcPr>
          <w:p w14:paraId="38BE083B">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center"/>
              <w:textAlignment w:val="auto"/>
              <w:rPr>
                <w:rFonts w:hint="eastAsia" w:ascii="黑体" w:hAnsi="黑体" w:eastAsia="黑体" w:cs="黑体"/>
                <w:color w:val="auto"/>
                <w:spacing w:val="4"/>
                <w:kern w:val="0"/>
                <w:sz w:val="28"/>
                <w:szCs w:val="28"/>
                <w:highlight w:val="none"/>
                <w:vertAlign w:val="baseline"/>
                <w:lang w:val="en-US" w:eastAsia="zh-CN" w:bidi="ar-SA"/>
              </w:rPr>
            </w:pPr>
            <w:r>
              <w:rPr>
                <w:rFonts w:hint="eastAsia" w:ascii="黑体" w:hAnsi="黑体" w:eastAsia="黑体" w:cs="黑体"/>
                <w:color w:val="auto"/>
                <w:spacing w:val="4"/>
                <w:kern w:val="0"/>
                <w:sz w:val="28"/>
                <w:szCs w:val="28"/>
                <w:highlight w:val="none"/>
                <w:vertAlign w:val="baseline"/>
                <w:lang w:val="en-US" w:eastAsia="zh-CN" w:bidi="ar-SA"/>
              </w:rPr>
              <w:t>联系人</w:t>
            </w:r>
          </w:p>
        </w:tc>
        <w:tc>
          <w:tcPr>
            <w:tcW w:w="1697" w:type="dxa"/>
          </w:tcPr>
          <w:p w14:paraId="5E71FB7B">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both"/>
              <w:textAlignment w:val="auto"/>
              <w:rPr>
                <w:rFonts w:hint="eastAsia" w:ascii="仿宋_GB2312" w:eastAsia="仿宋_GB2312" w:cs="宋体"/>
                <w:color w:val="auto"/>
                <w:spacing w:val="4"/>
                <w:kern w:val="0"/>
                <w:sz w:val="32"/>
                <w:szCs w:val="32"/>
                <w:highlight w:val="none"/>
                <w:vertAlign w:val="baseline"/>
                <w:lang w:val="en-US" w:eastAsia="zh-CN" w:bidi="ar-SA"/>
              </w:rPr>
            </w:pPr>
          </w:p>
        </w:tc>
        <w:tc>
          <w:tcPr>
            <w:tcW w:w="2084" w:type="dxa"/>
          </w:tcPr>
          <w:p w14:paraId="68A4F305">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center"/>
              <w:textAlignment w:val="auto"/>
              <w:rPr>
                <w:rFonts w:hint="eastAsia" w:ascii="仿宋_GB2312" w:eastAsia="仿宋_GB2312" w:cs="宋体"/>
                <w:color w:val="auto"/>
                <w:spacing w:val="4"/>
                <w:kern w:val="0"/>
                <w:sz w:val="32"/>
                <w:szCs w:val="32"/>
                <w:highlight w:val="none"/>
                <w:vertAlign w:val="baseline"/>
                <w:lang w:val="en-US" w:eastAsia="zh-CN" w:bidi="ar-SA"/>
              </w:rPr>
            </w:pPr>
            <w:r>
              <w:rPr>
                <w:rFonts w:hint="eastAsia" w:ascii="黑体" w:hAnsi="黑体" w:eastAsia="黑体" w:cs="黑体"/>
                <w:color w:val="auto"/>
                <w:spacing w:val="4"/>
                <w:kern w:val="0"/>
                <w:sz w:val="28"/>
                <w:szCs w:val="28"/>
                <w:highlight w:val="none"/>
                <w:vertAlign w:val="baseline"/>
                <w:lang w:val="en-US" w:eastAsia="zh-CN" w:bidi="ar-SA"/>
              </w:rPr>
              <w:t>联系电话</w:t>
            </w:r>
          </w:p>
        </w:tc>
        <w:tc>
          <w:tcPr>
            <w:tcW w:w="2526" w:type="dxa"/>
          </w:tcPr>
          <w:p w14:paraId="3142D2B4">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Chars="0" w:right="0"/>
              <w:jc w:val="center"/>
              <w:textAlignment w:val="auto"/>
              <w:rPr>
                <w:rFonts w:hint="eastAsia" w:ascii="仿宋_GB2312" w:eastAsia="仿宋_GB2312" w:cs="宋体"/>
                <w:color w:val="auto"/>
                <w:spacing w:val="4"/>
                <w:kern w:val="0"/>
                <w:sz w:val="32"/>
                <w:szCs w:val="32"/>
                <w:highlight w:val="none"/>
                <w:vertAlign w:val="baseline"/>
                <w:lang w:val="en-US" w:eastAsia="zh-CN" w:bidi="ar-SA"/>
              </w:rPr>
            </w:pPr>
          </w:p>
        </w:tc>
      </w:tr>
    </w:tbl>
    <w:p w14:paraId="6A71BC7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56" w:firstLineChars="200"/>
        <w:jc w:val="both"/>
        <w:textAlignment w:val="auto"/>
        <w:rPr>
          <w:rFonts w:hint="default" w:ascii="仿宋_GB2312" w:hAnsi="宋体" w:eastAsia="仿宋_GB2312" w:cs="宋体"/>
          <w:color w:val="auto"/>
          <w:spacing w:val="4"/>
          <w:kern w:val="0"/>
          <w:sz w:val="32"/>
          <w:szCs w:val="32"/>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600000000000000"/>
    <w:charset w:val="86"/>
    <w:family w:val="auto"/>
    <w:pitch w:val="default"/>
    <w:sig w:usb0="00000000" w:usb1="00000000" w:usb2="00000012" w:usb3="00000000" w:csb0="00160001" w:csb1="1203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82854"/>
    <w:multiLevelType w:val="singleLevel"/>
    <w:tmpl w:val="93F82854"/>
    <w:lvl w:ilvl="0" w:tentative="0">
      <w:start w:val="1"/>
      <w:numFmt w:val="chineseCounting"/>
      <w:suff w:val="space"/>
      <w:lvlText w:val="第%1条"/>
      <w:lvlJc w:val="left"/>
      <w:rPr>
        <w:rFonts w:hint="eastAsia"/>
        <w:b/>
        <w:bCs/>
      </w:rPr>
    </w:lvl>
  </w:abstractNum>
  <w:abstractNum w:abstractNumId="1">
    <w:nsid w:val="222ED405"/>
    <w:multiLevelType w:val="singleLevel"/>
    <w:tmpl w:val="222ED405"/>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CA6976"/>
    <w:rsid w:val="00A91CC2"/>
    <w:rsid w:val="015679D0"/>
    <w:rsid w:val="03123DCA"/>
    <w:rsid w:val="0363479C"/>
    <w:rsid w:val="04810F1A"/>
    <w:rsid w:val="08FE60B1"/>
    <w:rsid w:val="09363922"/>
    <w:rsid w:val="0C0825A2"/>
    <w:rsid w:val="0D0271E7"/>
    <w:rsid w:val="0D5374B9"/>
    <w:rsid w:val="0DE156BA"/>
    <w:rsid w:val="103A226A"/>
    <w:rsid w:val="10453049"/>
    <w:rsid w:val="123D52DE"/>
    <w:rsid w:val="125F15AA"/>
    <w:rsid w:val="13077910"/>
    <w:rsid w:val="145E0C1D"/>
    <w:rsid w:val="14DF419D"/>
    <w:rsid w:val="163634D4"/>
    <w:rsid w:val="16C77EC8"/>
    <w:rsid w:val="19616271"/>
    <w:rsid w:val="1D94745E"/>
    <w:rsid w:val="1E406F8C"/>
    <w:rsid w:val="1FB97650"/>
    <w:rsid w:val="237245AC"/>
    <w:rsid w:val="23B60B3C"/>
    <w:rsid w:val="2423675C"/>
    <w:rsid w:val="24561F7E"/>
    <w:rsid w:val="252F2912"/>
    <w:rsid w:val="25604DDA"/>
    <w:rsid w:val="25671B1C"/>
    <w:rsid w:val="27126A18"/>
    <w:rsid w:val="28ED036A"/>
    <w:rsid w:val="2A0857AB"/>
    <w:rsid w:val="2ABF6A4B"/>
    <w:rsid w:val="2BB02D46"/>
    <w:rsid w:val="2D62353A"/>
    <w:rsid w:val="2D714D1A"/>
    <w:rsid w:val="2E647C32"/>
    <w:rsid w:val="31450646"/>
    <w:rsid w:val="344D62A8"/>
    <w:rsid w:val="3474091A"/>
    <w:rsid w:val="34B7381B"/>
    <w:rsid w:val="351647A5"/>
    <w:rsid w:val="366A5622"/>
    <w:rsid w:val="375A110C"/>
    <w:rsid w:val="38C40972"/>
    <w:rsid w:val="3A3C4FF5"/>
    <w:rsid w:val="3CA6258C"/>
    <w:rsid w:val="41C72E85"/>
    <w:rsid w:val="422D1735"/>
    <w:rsid w:val="423D2098"/>
    <w:rsid w:val="42845443"/>
    <w:rsid w:val="429A76AC"/>
    <w:rsid w:val="44983D5E"/>
    <w:rsid w:val="46A025FE"/>
    <w:rsid w:val="48BC5697"/>
    <w:rsid w:val="492509CD"/>
    <w:rsid w:val="493C4382"/>
    <w:rsid w:val="4A6F5702"/>
    <w:rsid w:val="4A8C758B"/>
    <w:rsid w:val="4B6E46F3"/>
    <w:rsid w:val="4BB23021"/>
    <w:rsid w:val="4D0F4136"/>
    <w:rsid w:val="4D155616"/>
    <w:rsid w:val="4D6C0FAE"/>
    <w:rsid w:val="4F7C258C"/>
    <w:rsid w:val="4FD813FA"/>
    <w:rsid w:val="50E23BD5"/>
    <w:rsid w:val="576C0528"/>
    <w:rsid w:val="597C6A1D"/>
    <w:rsid w:val="59A83A89"/>
    <w:rsid w:val="5A663955"/>
    <w:rsid w:val="5AA17202"/>
    <w:rsid w:val="5AB64F46"/>
    <w:rsid w:val="5AF55290"/>
    <w:rsid w:val="5B5B30C7"/>
    <w:rsid w:val="5C3A18F0"/>
    <w:rsid w:val="5C423F4D"/>
    <w:rsid w:val="5D3B6F2A"/>
    <w:rsid w:val="5DB42933"/>
    <w:rsid w:val="5EFF6126"/>
    <w:rsid w:val="600B4656"/>
    <w:rsid w:val="63196B37"/>
    <w:rsid w:val="645018E6"/>
    <w:rsid w:val="64B1537D"/>
    <w:rsid w:val="65932529"/>
    <w:rsid w:val="662A6CE6"/>
    <w:rsid w:val="67146399"/>
    <w:rsid w:val="674A79B1"/>
    <w:rsid w:val="693E5CE8"/>
    <w:rsid w:val="69CA6976"/>
    <w:rsid w:val="69F24922"/>
    <w:rsid w:val="6ABE633D"/>
    <w:rsid w:val="6E7E3225"/>
    <w:rsid w:val="704F685C"/>
    <w:rsid w:val="724D0AFE"/>
    <w:rsid w:val="72AE7D4E"/>
    <w:rsid w:val="73441F01"/>
    <w:rsid w:val="749869A9"/>
    <w:rsid w:val="75510759"/>
    <w:rsid w:val="75812F99"/>
    <w:rsid w:val="782642C5"/>
    <w:rsid w:val="78E55F35"/>
    <w:rsid w:val="79D42231"/>
    <w:rsid w:val="7A131C17"/>
    <w:rsid w:val="7A2823E2"/>
    <w:rsid w:val="7A7B08FF"/>
    <w:rsid w:val="7B7D30DF"/>
    <w:rsid w:val="7D9677FD"/>
    <w:rsid w:val="7DF42174"/>
    <w:rsid w:val="7E562730"/>
    <w:rsid w:val="7E6D04DE"/>
    <w:rsid w:val="7F664991"/>
    <w:rsid w:val="7F6F3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2134</Words>
  <Characters>2159</Characters>
  <Lines>0</Lines>
  <Paragraphs>0</Paragraphs>
  <TotalTime>206</TotalTime>
  <ScaleCrop>false</ScaleCrop>
  <LinksUpToDate>false</LinksUpToDate>
  <CharactersWithSpaces>2160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2025-04-11T07:20:00Z</dcterms:created>
  <dc:creator>ALIN。</dc:creator>
  <cp:lastModifiedBy>Administrator</cp:lastModifiedBy>
  <dcterms:modified xsi:type="dcterms:W3CDTF">2025-07-09T02:24:01Z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644E4A687503471784767CEC1392A5F2_11</vt:lpwstr>
  </property>
  <property fmtid="{D5CDD505-2E9C-101B-9397-08002B2CF9AE}" pid="4" name="KSOTemplateDocerSaveRecord">
    <vt:lpwstr>eyJoZGlkIjoiZTU3OTZmNjNhMTcxOTg5NDdiODlmOTJmMzEzOGFhMjMifQ==</vt:lpwstr>
  </property>
</Properties>
</file>