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0423" w:type="dxa"/>
        <w:tblInd w:w="0" w:type="dxa"/>
        <w:tblLayout w:type="fixed"/>
        <w:tblCellMar>
          <w:top w:w="15" w:type="dxa"/>
          <w:left w:w="15" w:type="dxa"/>
          <w:bottom w:w="15" w:type="dxa"/>
          <w:right w:w="15" w:type="dxa"/>
        </w:tblCellMar>
      </w:tblPr>
      <w:tblGrid>
        <w:gridCol w:w="10423"/>
      </w:tblGrid>
      <w:tr w14:paraId="4049B9E5">
        <w:tblPrEx>
          <w:tblCellMar>
            <w:top w:w="15" w:type="dxa"/>
            <w:left w:w="15" w:type="dxa"/>
            <w:bottom w:w="15" w:type="dxa"/>
            <w:right w:w="15" w:type="dxa"/>
          </w:tblCellMar>
        </w:tblPrEx>
        <w:trPr>
          <w:trHeight w:val="420" w:hRule="atLeast"/>
        </w:trPr>
        <w:tc>
          <w:tcPr>
            <w:tcW w:w="10423" w:type="dxa"/>
            <w:shd w:val="clear" w:color="auto" w:fill="auto"/>
            <w:vAlign w:val="center"/>
          </w:tcPr>
          <w:p w14:paraId="759EB2FB">
            <w:pPr>
              <w:widowControl/>
              <w:jc w:val="center"/>
              <w:textAlignment w:val="center"/>
              <w:rPr>
                <w:rFonts w:ascii="宋体" w:hAnsi="宋体" w:eastAsia="宋体" w:cs="宋体"/>
                <w:b/>
                <w:color w:val="000000"/>
                <w:kern w:val="0"/>
                <w:sz w:val="24"/>
              </w:rPr>
            </w:pPr>
            <w:r>
              <w:rPr>
                <w:rFonts w:hint="eastAsia" w:ascii="宋体" w:hAnsi="宋体" w:eastAsia="宋体" w:cs="宋体"/>
                <w:b/>
                <w:color w:val="000000"/>
                <w:kern w:val="0"/>
                <w:sz w:val="40"/>
                <w:szCs w:val="40"/>
              </w:rPr>
              <w:t>梅县区公共法律服务事项指南</w:t>
            </w:r>
          </w:p>
        </w:tc>
      </w:tr>
    </w:tbl>
    <w:p w14:paraId="0D834A5C">
      <w:pPr>
        <w:widowControl/>
        <w:jc w:val="left"/>
        <w:textAlignment w:val="center"/>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梅县区畲江镇公共法律服务工作站</w:t>
      </w:r>
      <w:r>
        <w:rPr>
          <w:rFonts w:ascii="宋体" w:hAnsi="宋体" w:eastAsia="宋体" w:cs="宋体"/>
          <w:color w:val="000000"/>
          <w:sz w:val="20"/>
          <w:szCs w:val="20"/>
        </w:rPr>
        <w:t xml:space="preserve">                    </w:t>
      </w:r>
    </w:p>
    <w:tbl>
      <w:tblPr>
        <w:tblStyle w:val="4"/>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14:paraId="32D5259C">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365FD40">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0CB7E95">
            <w:pPr>
              <w:widowControl/>
              <w:jc w:val="center"/>
              <w:rPr>
                <w:rFonts w:ascii="宋体" w:hAnsi="宋体" w:eastAsia="宋体" w:cs="宋体"/>
                <w:color w:val="000000"/>
                <w:sz w:val="24"/>
              </w:rPr>
            </w:pPr>
            <w:r>
              <w:rPr>
                <w:rFonts w:ascii="宋体" w:hAnsi="宋体" w:eastAsia="宋体" w:cs="宋体"/>
                <w:color w:val="000000"/>
                <w:sz w:val="24"/>
              </w:rPr>
              <w:t>人民调解员信息查询</w:t>
            </w:r>
          </w:p>
        </w:tc>
      </w:tr>
      <w:tr w14:paraId="09B5D531">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41F752D">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62D5736">
            <w:pPr>
              <w:jc w:val="center"/>
              <w:rPr>
                <w:rFonts w:ascii="宋体" w:hAnsi="宋体" w:eastAsia="宋体" w:cs="宋体"/>
                <w:color w:val="000000"/>
                <w:sz w:val="24"/>
              </w:rPr>
            </w:pPr>
            <w:r>
              <w:rPr>
                <w:rFonts w:ascii="宋体" w:hAnsi="宋体" w:eastAsia="宋体" w:cs="宋体"/>
                <w:color w:val="000000"/>
                <w:sz w:val="24"/>
              </w:rPr>
              <w:t>根据群众需求，为群众提供人民调解员相关信息查询服务</w:t>
            </w:r>
          </w:p>
        </w:tc>
      </w:tr>
      <w:tr w14:paraId="2F3ADA42">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E7E2F00">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9425CF7">
            <w:pPr>
              <w:widowControl/>
              <w:jc w:val="center"/>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14:paraId="0325C8E6">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A98D103">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6C54DCC">
            <w:pPr>
              <w:jc w:val="center"/>
              <w:rPr>
                <w:rFonts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梅县区畲江镇公共法律服务工作站</w:t>
            </w:r>
            <w:r>
              <w:rPr>
                <w:rFonts w:ascii="宋体" w:hAnsi="宋体" w:eastAsia="宋体" w:cs="宋体"/>
                <w:color w:val="000000"/>
                <w:sz w:val="24"/>
              </w:rPr>
              <w:t>查询人民调解员信息的群众</w:t>
            </w:r>
          </w:p>
        </w:tc>
      </w:tr>
      <w:tr w14:paraId="5E4F4C7C">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ADBE822">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090CAB7">
            <w:pPr>
              <w:jc w:val="center"/>
              <w:rPr>
                <w:rFonts w:ascii="宋体" w:hAnsi="宋体" w:eastAsia="宋体" w:cs="宋体"/>
                <w:color w:val="000000"/>
                <w:sz w:val="24"/>
              </w:rPr>
            </w:pPr>
            <w:r>
              <w:rPr>
                <w:rFonts w:hint="eastAsia" w:ascii="宋体" w:hAnsi="宋体" w:eastAsia="宋体" w:cs="宋体"/>
                <w:color w:val="000000"/>
                <w:sz w:val="24"/>
              </w:rPr>
              <w:t>梅县区畲江镇公共法律服务工作站</w:t>
            </w:r>
          </w:p>
        </w:tc>
      </w:tr>
      <w:tr w14:paraId="33CDDB4A">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99D252A">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01E47962">
            <w:pPr>
              <w:jc w:val="center"/>
              <w:rPr>
                <w:rFonts w:ascii="宋体" w:hAnsi="宋体" w:eastAsia="宋体" w:cs="宋体"/>
                <w:color w:val="000000"/>
                <w:sz w:val="28"/>
                <w:szCs w:val="28"/>
              </w:rPr>
            </w:pPr>
            <w:r>
              <w:rPr>
                <w:rFonts w:hint="eastAsia" w:ascii="宋体" w:hAnsi="宋体" w:eastAsia="宋体" w:cs="宋体"/>
                <w:color w:val="000000"/>
                <w:sz w:val="28"/>
                <w:szCs w:val="28"/>
              </w:rPr>
              <w:t>梅县区畲江镇四横街南路10号畲江镇公共法律服务工作站</w:t>
            </w:r>
          </w:p>
        </w:tc>
      </w:tr>
      <w:tr w14:paraId="6D4F7731">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2D16896">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44E4E86">
            <w:pPr>
              <w:jc w:val="center"/>
              <w:rPr>
                <w:rFonts w:ascii="宋体" w:hAnsi="宋体" w:eastAsia="宋体" w:cs="宋体"/>
                <w:color w:val="000000"/>
                <w:sz w:val="28"/>
                <w:szCs w:val="28"/>
              </w:rPr>
            </w:pPr>
            <w:r>
              <w:rPr>
                <w:rFonts w:hint="eastAsia" w:ascii="宋体" w:hAnsi="宋体" w:eastAsia="宋体" w:cs="宋体"/>
                <w:color w:val="000000"/>
                <w:sz w:val="28"/>
                <w:szCs w:val="28"/>
              </w:rPr>
              <w:t>周一至周五（法定节假日除外）8:</w:t>
            </w:r>
            <w:r>
              <w:rPr>
                <w:rFonts w:ascii="宋体" w:hAnsi="宋体" w:eastAsia="宋体" w:cs="宋体"/>
                <w:color w:val="000000"/>
                <w:sz w:val="28"/>
                <w:szCs w:val="28"/>
              </w:rPr>
              <w:t>3</w:t>
            </w:r>
            <w:r>
              <w:rPr>
                <w:rFonts w:hint="eastAsia" w:ascii="宋体" w:hAnsi="宋体" w:eastAsia="宋体" w:cs="宋体"/>
                <w:color w:val="000000"/>
                <w:sz w:val="28"/>
                <w:szCs w:val="28"/>
              </w:rPr>
              <w:t>0-12:00</w:t>
            </w:r>
            <w:r>
              <w:rPr>
                <w:rFonts w:hint="eastAsia" w:ascii="宋体" w:hAnsi="宋体" w:eastAsia="宋体" w:cs="宋体"/>
                <w:color w:val="000000"/>
                <w:sz w:val="28"/>
                <w:szCs w:val="28"/>
                <w:lang w:eastAsia="zh-CN"/>
              </w:rPr>
              <w:t>、</w:t>
            </w:r>
            <w:bookmarkStart w:id="0" w:name="_GoBack"/>
            <w:bookmarkEnd w:id="0"/>
            <w:r>
              <w:rPr>
                <w:rFonts w:hint="eastAsia" w:ascii="宋体" w:hAnsi="宋体" w:eastAsia="宋体" w:cs="宋体"/>
                <w:color w:val="000000"/>
                <w:sz w:val="28"/>
                <w:szCs w:val="28"/>
              </w:rPr>
              <w:t>14:30-18:00</w:t>
            </w:r>
          </w:p>
        </w:tc>
      </w:tr>
      <w:tr w14:paraId="0468092A">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509EACC">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7B1C42A">
            <w:pPr>
              <w:widowControl/>
              <w:jc w:val="center"/>
              <w:rPr>
                <w:rFonts w:ascii="宋体" w:hAnsi="宋体" w:eastAsia="宋体" w:cs="宋体"/>
                <w:color w:val="000000"/>
                <w:sz w:val="24"/>
              </w:rPr>
            </w:pPr>
            <w:r>
              <w:rPr>
                <w:rFonts w:ascii="宋体" w:hAnsi="宋体" w:eastAsia="宋体" w:cs="宋体"/>
                <w:color w:val="000000"/>
                <w:sz w:val="24"/>
              </w:rPr>
              <w:t>无</w:t>
            </w:r>
          </w:p>
        </w:tc>
      </w:tr>
      <w:tr w14:paraId="64DFA897">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9EF0B07">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E3201C6">
            <w:pPr>
              <w:jc w:val="center"/>
              <w:rPr>
                <w:rFonts w:ascii="宋体" w:hAnsi="宋体" w:eastAsia="宋体" w:cs="宋体"/>
                <w:color w:val="000000"/>
                <w:sz w:val="24"/>
              </w:rPr>
            </w:pPr>
            <w:r>
              <w:rPr>
                <w:rFonts w:ascii="宋体" w:hAnsi="宋体" w:eastAsia="宋体" w:cs="宋体"/>
                <w:color w:val="000000"/>
                <w:sz w:val="24"/>
              </w:rPr>
              <w:t>现场办结</w:t>
            </w:r>
          </w:p>
        </w:tc>
      </w:tr>
      <w:tr w14:paraId="618F7456">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6F453FF1">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5BEB211">
            <w:pPr>
              <w:jc w:val="left"/>
              <w:rPr>
                <w:rFonts w:ascii="宋体" w:hAnsi="宋体" w:eastAsia="宋体" w:cs="宋体"/>
                <w:color w:val="000000"/>
                <w:sz w:val="24"/>
              </w:rPr>
            </w:pPr>
            <w:r>
              <w:rPr>
                <w:rFonts w:ascii="宋体" w:hAnsi="宋体" w:eastAsia="宋体" w:cs="宋体"/>
                <w:color w:val="000000"/>
                <w:sz w:val="24"/>
              </w:rPr>
              <w:t>一、所查信息为</w:t>
            </w:r>
            <w:r>
              <w:rPr>
                <w:rFonts w:hint="eastAsia" w:ascii="宋体" w:hAnsi="宋体" w:eastAsia="宋体" w:cs="宋体"/>
                <w:color w:val="000000"/>
                <w:sz w:val="24"/>
              </w:rPr>
              <w:t>梅县区</w:t>
            </w:r>
            <w:r>
              <w:rPr>
                <w:rFonts w:ascii="宋体" w:hAnsi="宋体" w:eastAsia="宋体" w:cs="宋体"/>
                <w:color w:val="000000"/>
                <w:sz w:val="24"/>
              </w:rPr>
              <w:t>内人民调解员相关信息</w:t>
            </w:r>
          </w:p>
          <w:p w14:paraId="415AEFDD">
            <w:pPr>
              <w:jc w:val="left"/>
              <w:rPr>
                <w:rFonts w:ascii="宋体" w:hAnsi="宋体" w:eastAsia="宋体" w:cs="宋体"/>
                <w:color w:val="000000"/>
                <w:sz w:val="24"/>
              </w:rPr>
            </w:pPr>
            <w:r>
              <w:rPr>
                <w:rFonts w:ascii="宋体" w:hAnsi="宋体" w:eastAsia="宋体" w:cs="宋体"/>
                <w:color w:val="000000"/>
                <w:sz w:val="24"/>
              </w:rPr>
              <w:t>二、申请查询人民调解员信息的群众需提供人民调解员准确姓名或所属调委会以供查询。</w:t>
            </w:r>
          </w:p>
        </w:tc>
      </w:tr>
      <w:tr w14:paraId="47E98D32">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578973C9">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BC2D1F">
            <w:pPr>
              <w:jc w:val="center"/>
              <w:rPr>
                <w:rFonts w:ascii="宋体" w:hAnsi="宋体" w:eastAsia="宋体" w:cs="宋体"/>
                <w:color w:val="000000"/>
                <w:sz w:val="24"/>
              </w:rPr>
            </w:pPr>
          </w:p>
        </w:tc>
      </w:tr>
      <w:tr w14:paraId="52AE3A9B">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0FB57C01">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2E5A66">
            <w:pPr>
              <w:jc w:val="center"/>
              <w:rPr>
                <w:rFonts w:ascii="宋体" w:hAnsi="宋体" w:eastAsia="宋体" w:cs="宋体"/>
                <w:color w:val="000000"/>
                <w:sz w:val="24"/>
              </w:rPr>
            </w:pPr>
          </w:p>
        </w:tc>
      </w:tr>
      <w:tr w14:paraId="617F18CC">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5BEC1D8D">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0794DA">
            <w:pPr>
              <w:jc w:val="center"/>
              <w:rPr>
                <w:rFonts w:ascii="宋体" w:hAnsi="宋体" w:eastAsia="宋体" w:cs="宋体"/>
                <w:color w:val="000000"/>
                <w:sz w:val="24"/>
              </w:rPr>
            </w:pPr>
          </w:p>
        </w:tc>
      </w:tr>
      <w:tr w14:paraId="01D69044">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09CFD4CF">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1D721F">
            <w:pPr>
              <w:jc w:val="center"/>
              <w:rPr>
                <w:rFonts w:ascii="宋体" w:hAnsi="宋体" w:eastAsia="宋体" w:cs="宋体"/>
                <w:color w:val="000000"/>
                <w:sz w:val="24"/>
              </w:rPr>
            </w:pPr>
          </w:p>
        </w:tc>
      </w:tr>
      <w:tr w14:paraId="0C548C76">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296D3302">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26E3B01">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D74B736">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rPr>
              <w:t>是否必须</w:t>
            </w:r>
            <w:r>
              <w:rPr>
                <w:rFonts w:hint="eastAsia" w:ascii="宋体" w:hAnsi="宋体" w:eastAsia="宋体" w:cs="宋体"/>
                <w:b/>
                <w:color w:val="000000"/>
                <w:kern w:val="0"/>
                <w:sz w:val="24"/>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79C2FC8">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7ED8494">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⽰范⽂本</w:t>
            </w:r>
          </w:p>
        </w:tc>
      </w:tr>
      <w:tr w14:paraId="786FDDA7">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2BEC0EF4">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FEF9F63">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86EBC8C">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695683C">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7CD78E5">
            <w:pPr>
              <w:widowControl/>
              <w:jc w:val="center"/>
              <w:textAlignment w:val="center"/>
              <w:rPr>
                <w:rFonts w:ascii="宋体" w:hAnsi="宋体" w:eastAsia="宋体" w:cs="宋体"/>
                <w:color w:val="C00000"/>
                <w:sz w:val="22"/>
                <w:szCs w:val="22"/>
              </w:rPr>
            </w:pPr>
          </w:p>
        </w:tc>
      </w:tr>
      <w:tr w14:paraId="58022C60">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21241076">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62B0872">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485D7B3">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A6DE007">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505113E">
            <w:pPr>
              <w:jc w:val="center"/>
              <w:rPr>
                <w:rFonts w:ascii="宋体" w:hAnsi="宋体" w:eastAsia="宋体" w:cs="宋体"/>
                <w:color w:val="000000"/>
                <w:sz w:val="24"/>
              </w:rPr>
            </w:pPr>
          </w:p>
        </w:tc>
      </w:tr>
      <w:tr w14:paraId="2E66A27B">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26A68DBE">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1CC4C11">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16CDD74">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6BA4AF5">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76A4B7E">
            <w:pPr>
              <w:jc w:val="center"/>
              <w:rPr>
                <w:rFonts w:ascii="宋体" w:hAnsi="宋体" w:eastAsia="宋体" w:cs="宋体"/>
                <w:color w:val="000000"/>
                <w:sz w:val="24"/>
              </w:rPr>
            </w:pPr>
          </w:p>
        </w:tc>
      </w:tr>
      <w:tr w14:paraId="545BF0C8">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1E623310">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6A285E9">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8C2D072">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1F4004F">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76CF672">
            <w:pPr>
              <w:jc w:val="center"/>
              <w:rPr>
                <w:rFonts w:ascii="宋体" w:hAnsi="宋体" w:eastAsia="宋体" w:cs="宋体"/>
                <w:color w:val="000000"/>
                <w:sz w:val="24"/>
              </w:rPr>
            </w:pPr>
          </w:p>
        </w:tc>
      </w:tr>
      <w:tr w14:paraId="548246C5">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A149AED">
            <w:pPr>
              <w:widowControl/>
              <w:tabs>
                <w:tab w:val="left" w:pos="441"/>
              </w:tabs>
              <w:jc w:val="left"/>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3DC656C3">
            <w:pPr>
              <w:widowControl/>
              <w:jc w:val="center"/>
              <w:textAlignment w:val="center"/>
              <w:rPr>
                <w:rFonts w:ascii="宋体" w:hAnsi="宋体" w:eastAsia="宋体" w:cs="宋体"/>
                <w:bCs/>
                <w:color w:val="000000"/>
                <w:kern w:val="0"/>
                <w:sz w:val="24"/>
              </w:rPr>
            </w:pPr>
            <w:r>
              <w:rPr>
                <w:rFonts w:ascii="宋体" w:hAnsi="宋体" w:eastAsia="宋体" w:cs="宋体"/>
                <w:bCs/>
                <w:color w:val="000000"/>
                <w:kern w:val="0"/>
                <w:sz w:val="24"/>
              </w:rPr>
              <w:t xml:space="preserve">□邮寄接收   </w:t>
            </w:r>
            <w:r>
              <w:rPr>
                <w:rFonts w:ascii="宋体" w:hAnsi="宋体" w:eastAsia="宋体" w:cs="宋体"/>
                <w:bCs/>
                <w:color w:val="000000"/>
                <w:kern w:val="0"/>
                <w:sz w:val="24"/>
              </w:rPr>
              <w:sym w:font="Wingdings 2" w:char="0052"/>
            </w:r>
            <w:r>
              <w:rPr>
                <w:rFonts w:ascii="宋体" w:hAnsi="宋体" w:eastAsia="宋体" w:cs="宋体"/>
                <w:bCs/>
                <w:color w:val="000000"/>
                <w:kern w:val="0"/>
                <w:sz w:val="24"/>
              </w:rPr>
              <w:t>窗口接收</w:t>
            </w:r>
          </w:p>
        </w:tc>
      </w:tr>
      <w:tr w14:paraId="4C231B73">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9695D46">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8EC8EB4">
            <w:pPr>
              <w:jc w:val="center"/>
              <w:rPr>
                <w:rFonts w:ascii="宋体" w:hAnsi="宋体" w:eastAsia="宋体" w:cs="宋体"/>
                <w:color w:val="000000"/>
                <w:sz w:val="24"/>
              </w:rPr>
            </w:pPr>
            <w:r>
              <w:rPr>
                <w:rFonts w:ascii="宋体" w:hAnsi="宋体" w:eastAsia="宋体" w:cs="宋体"/>
                <w:bCs/>
                <w:color w:val="000000"/>
                <w:kern w:val="0"/>
                <w:sz w:val="24"/>
              </w:rPr>
              <w:sym w:font="Wingdings 2" w:char="0052"/>
            </w:r>
            <w:r>
              <w:rPr>
                <w:rFonts w:ascii="宋体" w:hAnsi="宋体" w:eastAsia="宋体" w:cs="宋体"/>
                <w:bCs/>
                <w:color w:val="000000"/>
                <w:kern w:val="0"/>
                <w:sz w:val="24"/>
              </w:rPr>
              <w:t xml:space="preserve">口头答复  </w:t>
            </w:r>
            <w:r>
              <w:rPr>
                <w:rFonts w:ascii="宋体" w:hAnsi="宋体" w:eastAsia="宋体" w:cs="宋体"/>
                <w:bCs/>
                <w:color w:val="000000"/>
                <w:kern w:val="0"/>
                <w:sz w:val="24"/>
              </w:rPr>
              <w:sym w:font="Wingdings 2" w:char="00A3"/>
            </w:r>
            <w:r>
              <w:rPr>
                <w:rFonts w:ascii="宋体" w:hAnsi="宋体" w:eastAsia="宋体" w:cs="宋体"/>
                <w:bCs/>
                <w:color w:val="000000"/>
                <w:kern w:val="0"/>
                <w:sz w:val="24"/>
              </w:rPr>
              <w:t>书面答复</w:t>
            </w:r>
          </w:p>
        </w:tc>
      </w:tr>
      <w:tr w14:paraId="536C26BC">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1F3FDD2">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结果</w:t>
            </w:r>
            <w:r>
              <w:rPr>
                <w:rFonts w:ascii="宋体" w:hAnsi="宋体" w:eastAsia="宋体" w:cs="宋体"/>
                <w:color w:val="000000"/>
                <w:kern w:val="0"/>
                <w:sz w:val="28"/>
                <w:szCs w:val="28"/>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04F2DDE">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14:paraId="3F4789DC">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EB5EA82">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F264DC0">
            <w:pPr>
              <w:jc w:val="center"/>
              <w:rPr>
                <w:rFonts w:ascii="宋体" w:hAnsi="宋体" w:eastAsia="宋体" w:cs="宋体"/>
                <w:color w:val="000000"/>
                <w:sz w:val="24"/>
              </w:rPr>
            </w:pPr>
            <w:r>
              <w:rPr>
                <w:rFonts w:ascii="宋体" w:hAnsi="宋体" w:eastAsia="宋体" w:cs="宋体"/>
                <w:color w:val="000000"/>
                <w:kern w:val="0"/>
                <w:sz w:val="24"/>
              </w:rPr>
              <w:sym w:font="Wingdings 2" w:char="00A3"/>
            </w:r>
            <w:r>
              <w:rPr>
                <w:rFonts w:ascii="宋体" w:hAnsi="宋体" w:eastAsia="宋体" w:cs="宋体"/>
                <w:color w:val="000000"/>
                <w:kern w:val="0"/>
                <w:sz w:val="24"/>
              </w:rPr>
              <w:t>是</w:t>
            </w:r>
            <w:r>
              <w:rPr>
                <w:rFonts w:ascii="宋体" w:hAnsi="宋体" w:eastAsia="宋体" w:cs="宋体"/>
                <w:color w:val="000000"/>
                <w:kern w:val="0"/>
                <w:sz w:val="24"/>
              </w:rPr>
              <w:sym w:font="Wingdings 2" w:char="0052"/>
            </w:r>
            <w:r>
              <w:rPr>
                <w:rFonts w:ascii="宋体" w:hAnsi="宋体" w:eastAsia="宋体" w:cs="宋体"/>
                <w:color w:val="000000"/>
                <w:kern w:val="0"/>
                <w:sz w:val="24"/>
              </w:rPr>
              <w:t>否</w:t>
            </w:r>
          </w:p>
        </w:tc>
      </w:tr>
      <w:tr w14:paraId="6BC348B7">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F8D6E5A">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6EBAB93">
            <w:pPr>
              <w:jc w:val="center"/>
              <w:rPr>
                <w:rFonts w:ascii="宋体" w:hAnsi="宋体" w:eastAsia="宋体" w:cs="宋体"/>
                <w:color w:val="000000"/>
                <w:sz w:val="24"/>
              </w:rPr>
            </w:pPr>
            <w:r>
              <w:rPr>
                <w:rFonts w:ascii="宋体" w:hAnsi="宋体" w:eastAsia="宋体" w:cs="宋体"/>
                <w:color w:val="000000"/>
                <w:sz w:val="24"/>
              </w:rPr>
              <w:t>免费</w:t>
            </w:r>
          </w:p>
        </w:tc>
      </w:tr>
      <w:tr w14:paraId="72F9E0E5">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B83EEDE">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F2807D3">
            <w:pPr>
              <w:jc w:val="center"/>
              <w:rPr>
                <w:rFonts w:ascii="宋体" w:hAnsi="宋体" w:eastAsia="宋体" w:cs="宋体"/>
                <w:color w:val="000000"/>
                <w:sz w:val="24"/>
              </w:rPr>
            </w:pPr>
            <w:r>
              <w:rPr>
                <w:rFonts w:ascii="宋体" w:hAnsi="宋体" w:eastAsia="宋体" w:cs="宋体"/>
                <w:color w:val="000000"/>
                <w:sz w:val="24"/>
              </w:rPr>
              <w:t>无</w:t>
            </w:r>
          </w:p>
        </w:tc>
      </w:tr>
      <w:tr w14:paraId="5996C4B9">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D63D269">
            <w:pPr>
              <w:widowControl/>
              <w:jc w:val="center"/>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6B1C7AB">
            <w:pPr>
              <w:widowControl/>
              <w:jc w:val="center"/>
              <w:textAlignment w:val="center"/>
              <w:rPr>
                <w:rFonts w:ascii="宋体" w:hAnsi="宋体" w:eastAsia="宋体" w:cs="宋体"/>
                <w:color w:val="000000"/>
                <w:kern w:val="0"/>
                <w:sz w:val="24"/>
              </w:rPr>
            </w:pPr>
            <w:r>
              <w:rPr>
                <w:rFonts w:ascii="宋体" w:hAnsi="宋体" w:eastAsia="宋体" w:cs="宋体"/>
                <w:color w:val="000000"/>
                <w:kern w:val="0"/>
                <w:sz w:val="24"/>
              </w:rPr>
              <w:t xml:space="preserve">□线上支付      □现金支付        </w:t>
            </w:r>
            <w:r>
              <w:rPr>
                <w:rFonts w:ascii="宋体" w:hAnsi="宋体" w:eastAsia="宋体" w:cs="宋体"/>
                <w:color w:val="000000"/>
                <w:kern w:val="0"/>
                <w:sz w:val="24"/>
              </w:rPr>
              <w:sym w:font="Wingdings 2" w:char="0052"/>
            </w:r>
            <w:r>
              <w:rPr>
                <w:rFonts w:ascii="宋体" w:hAnsi="宋体" w:eastAsia="宋体" w:cs="宋体"/>
                <w:color w:val="000000"/>
                <w:kern w:val="0"/>
                <w:sz w:val="24"/>
              </w:rPr>
              <w:t>无需收费</w:t>
            </w:r>
          </w:p>
        </w:tc>
      </w:tr>
      <w:tr w14:paraId="36FD6CF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AC444B4">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6C7F1FE">
            <w:pPr>
              <w:widowControl/>
              <w:jc w:val="center"/>
              <w:textAlignment w:val="center"/>
              <w:rPr>
                <w:rFonts w:ascii="宋体" w:hAnsi="宋体" w:eastAsia="宋体" w:cs="宋体"/>
                <w:color w:val="000000"/>
                <w:sz w:val="24"/>
              </w:rPr>
            </w:pPr>
            <w:r>
              <w:rPr>
                <w:rFonts w:ascii="宋体" w:hAnsi="宋体" w:eastAsia="宋体" w:cs="宋体"/>
                <w:color w:val="000000"/>
                <w:kern w:val="0"/>
                <w:sz w:val="24"/>
              </w:rPr>
              <w:t>□</w:t>
            </w:r>
            <w:r>
              <w:rPr>
                <w:rFonts w:hint="eastAsia" w:ascii="宋体" w:hAnsi="宋体" w:eastAsia="宋体" w:cs="宋体"/>
                <w:color w:val="000000"/>
                <w:kern w:val="0"/>
                <w:sz w:val="24"/>
              </w:rPr>
              <w:t xml:space="preserve">自取  </w:t>
            </w:r>
            <w:r>
              <w:rPr>
                <w:rFonts w:ascii="宋体" w:hAnsi="宋体" w:eastAsia="宋体" w:cs="宋体"/>
                <w:color w:val="000000"/>
                <w:kern w:val="0"/>
                <w:sz w:val="24"/>
              </w:rPr>
              <w:t xml:space="preserve">      □</w:t>
            </w:r>
            <w:r>
              <w:rPr>
                <w:rFonts w:hint="eastAsia" w:ascii="宋体" w:hAnsi="宋体" w:eastAsia="宋体" w:cs="宋体"/>
                <w:color w:val="000000"/>
                <w:kern w:val="0"/>
                <w:sz w:val="24"/>
              </w:rPr>
              <w:t xml:space="preserve">邮寄  </w:t>
            </w:r>
            <w:r>
              <w:rPr>
                <w:rFonts w:ascii="宋体" w:hAnsi="宋体" w:eastAsia="宋体" w:cs="宋体"/>
                <w:color w:val="000000"/>
                <w:kern w:val="0"/>
                <w:sz w:val="24"/>
              </w:rPr>
              <w:t xml:space="preserve">     □网页自行下载      </w:t>
            </w:r>
            <w:r>
              <w:rPr>
                <w:rFonts w:ascii="宋体" w:hAnsi="宋体" w:eastAsia="宋体" w:cs="宋体"/>
                <w:color w:val="000000"/>
                <w:kern w:val="0"/>
                <w:sz w:val="24"/>
              </w:rPr>
              <w:sym w:font="Wingdings 2" w:char="0052"/>
            </w:r>
            <w:r>
              <w:rPr>
                <w:rFonts w:ascii="宋体" w:hAnsi="宋体" w:eastAsia="宋体" w:cs="宋体"/>
                <w:color w:val="000000"/>
                <w:kern w:val="0"/>
                <w:sz w:val="24"/>
              </w:rPr>
              <w:t>无文书送达</w:t>
            </w:r>
          </w:p>
        </w:tc>
      </w:tr>
      <w:tr w14:paraId="2934920C">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E0660F7">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C0728CD">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0753-2586126</w:t>
            </w:r>
          </w:p>
        </w:tc>
      </w:tr>
      <w:tr w14:paraId="35C7B246">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8243791">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A1379F1">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0753-2589542</w:t>
            </w:r>
          </w:p>
        </w:tc>
      </w:tr>
    </w:tbl>
    <w:p w14:paraId="5E33D80F"/>
    <w:p w14:paraId="10DD7FE5"/>
    <w:p w14:paraId="58188790"/>
    <w:p w14:paraId="533F8144"/>
    <w:p w14:paraId="3AF0E0D8"/>
    <w:p w14:paraId="44C1ED72"/>
    <w:p w14:paraId="254FEDA6"/>
    <w:p w14:paraId="7BAD9BA1"/>
    <w:p w14:paraId="6DCF8BDA"/>
    <w:p w14:paraId="51230B19"/>
    <w:p w14:paraId="32578ACB"/>
    <w:p w14:paraId="142FE302"/>
    <w:p w14:paraId="15C40754"/>
    <w:p w14:paraId="6FC04970"/>
    <w:p w14:paraId="6C0FE4E7"/>
    <w:p w14:paraId="722DB20A"/>
    <w:p w14:paraId="72E117D6"/>
    <w:p w14:paraId="1C6EE80E"/>
    <w:p w14:paraId="316303D9"/>
    <w:p w14:paraId="1AADA5E7"/>
    <w:p w14:paraId="126C4572"/>
    <w:p w14:paraId="5F24D84D"/>
    <w:p w14:paraId="328DBE13"/>
    <w:p w14:paraId="3CCB316A"/>
    <w:p w14:paraId="2FF6D932"/>
    <w:p w14:paraId="5E758FDB"/>
    <w:p w14:paraId="7F0AE416"/>
    <w:p w14:paraId="0B796547"/>
    <w:p w14:paraId="068EE15B"/>
    <w:p w14:paraId="6A38DE00"/>
    <w:p w14:paraId="1991863E"/>
    <w:p w14:paraId="6CDDF5D0"/>
    <w:p w14:paraId="15956F35"/>
    <w:p w14:paraId="6CB184C1"/>
    <w:p w14:paraId="0A148577"/>
    <w:p w14:paraId="1282DE4D"/>
    <w:p w14:paraId="6473E94C">
      <w:r>
        <w:t>附件一：申请材料样本</w:t>
      </w:r>
    </w:p>
    <w:p w14:paraId="2B1F98E4">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14:paraId="06FFE46F">
      <w:pPr>
        <w:jc w:val="center"/>
        <w:rPr>
          <w:rFonts w:ascii="仿宋" w:hAnsi="仿宋" w:eastAsia="仿宋" w:cs="仿宋"/>
          <w:b/>
          <w:bCs/>
          <w:sz w:val="48"/>
          <w:szCs w:val="48"/>
        </w:rPr>
      </w:pPr>
    </w:p>
    <w:tbl>
      <w:tblPr>
        <w:tblStyle w:val="5"/>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14:paraId="7A5381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14:paraId="2450D182">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14:paraId="42619466">
            <w:pPr>
              <w:jc w:val="center"/>
              <w:rPr>
                <w:rFonts w:ascii="仿宋" w:hAnsi="仿宋" w:eastAsia="仿宋" w:cs="仿宋"/>
                <w:b/>
                <w:bCs/>
                <w:sz w:val="28"/>
                <w:szCs w:val="28"/>
              </w:rPr>
            </w:pPr>
          </w:p>
        </w:tc>
        <w:tc>
          <w:tcPr>
            <w:tcW w:w="803" w:type="dxa"/>
            <w:gridSpan w:val="2"/>
            <w:vAlign w:val="center"/>
          </w:tcPr>
          <w:p w14:paraId="04AE105B">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14:paraId="3E477880">
            <w:pPr>
              <w:jc w:val="center"/>
              <w:rPr>
                <w:rFonts w:ascii="仿宋" w:hAnsi="仿宋" w:eastAsia="仿宋" w:cs="仿宋"/>
                <w:b/>
                <w:bCs/>
                <w:sz w:val="28"/>
                <w:szCs w:val="28"/>
              </w:rPr>
            </w:pPr>
          </w:p>
        </w:tc>
        <w:tc>
          <w:tcPr>
            <w:tcW w:w="1228" w:type="dxa"/>
            <w:gridSpan w:val="4"/>
            <w:vAlign w:val="center"/>
          </w:tcPr>
          <w:p w14:paraId="09FC8844">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14:paraId="6956CB3C">
            <w:pPr>
              <w:jc w:val="center"/>
              <w:rPr>
                <w:rFonts w:ascii="仿宋" w:hAnsi="仿宋" w:eastAsia="仿宋" w:cs="仿宋"/>
                <w:b/>
                <w:bCs/>
                <w:sz w:val="28"/>
                <w:szCs w:val="28"/>
              </w:rPr>
            </w:pPr>
          </w:p>
        </w:tc>
        <w:tc>
          <w:tcPr>
            <w:tcW w:w="1010" w:type="dxa"/>
            <w:gridSpan w:val="3"/>
            <w:vAlign w:val="center"/>
          </w:tcPr>
          <w:p w14:paraId="26B301F0">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14:paraId="5759DB80">
            <w:pPr>
              <w:jc w:val="center"/>
              <w:rPr>
                <w:rFonts w:ascii="仿宋" w:hAnsi="仿宋" w:eastAsia="仿宋" w:cs="仿宋"/>
                <w:b/>
                <w:bCs/>
                <w:sz w:val="28"/>
                <w:szCs w:val="28"/>
              </w:rPr>
            </w:pPr>
          </w:p>
        </w:tc>
      </w:tr>
      <w:tr w14:paraId="2AB788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14:paraId="14394051">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14:paraId="1A80E30D">
            <w:pPr>
              <w:jc w:val="center"/>
              <w:rPr>
                <w:rFonts w:ascii="仿宋" w:hAnsi="仿宋" w:eastAsia="仿宋" w:cs="仿宋"/>
                <w:b/>
                <w:bCs/>
                <w:sz w:val="28"/>
                <w:szCs w:val="28"/>
              </w:rPr>
            </w:pPr>
          </w:p>
        </w:tc>
        <w:tc>
          <w:tcPr>
            <w:tcW w:w="456" w:type="dxa"/>
            <w:vAlign w:val="center"/>
          </w:tcPr>
          <w:p w14:paraId="0DD7AB50">
            <w:pPr>
              <w:jc w:val="center"/>
              <w:rPr>
                <w:rFonts w:ascii="仿宋" w:hAnsi="仿宋" w:eastAsia="仿宋" w:cs="仿宋"/>
                <w:b/>
                <w:bCs/>
                <w:sz w:val="28"/>
                <w:szCs w:val="28"/>
              </w:rPr>
            </w:pPr>
          </w:p>
        </w:tc>
        <w:tc>
          <w:tcPr>
            <w:tcW w:w="444" w:type="dxa"/>
            <w:vAlign w:val="center"/>
          </w:tcPr>
          <w:p w14:paraId="0273EE94">
            <w:pPr>
              <w:jc w:val="center"/>
              <w:rPr>
                <w:rFonts w:ascii="仿宋" w:hAnsi="仿宋" w:eastAsia="仿宋" w:cs="仿宋"/>
                <w:b/>
                <w:bCs/>
                <w:sz w:val="28"/>
                <w:szCs w:val="28"/>
              </w:rPr>
            </w:pPr>
          </w:p>
        </w:tc>
        <w:tc>
          <w:tcPr>
            <w:tcW w:w="396" w:type="dxa"/>
            <w:vAlign w:val="center"/>
          </w:tcPr>
          <w:p w14:paraId="6FF28DD6">
            <w:pPr>
              <w:jc w:val="center"/>
              <w:rPr>
                <w:rFonts w:ascii="仿宋" w:hAnsi="仿宋" w:eastAsia="仿宋" w:cs="仿宋"/>
                <w:b/>
                <w:bCs/>
                <w:sz w:val="28"/>
                <w:szCs w:val="28"/>
              </w:rPr>
            </w:pPr>
          </w:p>
        </w:tc>
        <w:tc>
          <w:tcPr>
            <w:tcW w:w="407" w:type="dxa"/>
            <w:vAlign w:val="center"/>
          </w:tcPr>
          <w:p w14:paraId="43DE5A11">
            <w:pPr>
              <w:jc w:val="center"/>
              <w:rPr>
                <w:rFonts w:ascii="仿宋" w:hAnsi="仿宋" w:eastAsia="仿宋" w:cs="仿宋"/>
                <w:b/>
                <w:bCs/>
                <w:sz w:val="28"/>
                <w:szCs w:val="28"/>
              </w:rPr>
            </w:pPr>
          </w:p>
        </w:tc>
        <w:tc>
          <w:tcPr>
            <w:tcW w:w="439" w:type="dxa"/>
            <w:vAlign w:val="center"/>
          </w:tcPr>
          <w:p w14:paraId="3CBFFD62">
            <w:pPr>
              <w:jc w:val="center"/>
              <w:rPr>
                <w:rFonts w:ascii="仿宋" w:hAnsi="仿宋" w:eastAsia="仿宋" w:cs="仿宋"/>
                <w:b/>
                <w:bCs/>
                <w:sz w:val="28"/>
                <w:szCs w:val="28"/>
              </w:rPr>
            </w:pPr>
          </w:p>
        </w:tc>
        <w:tc>
          <w:tcPr>
            <w:tcW w:w="439" w:type="dxa"/>
            <w:vAlign w:val="center"/>
          </w:tcPr>
          <w:p w14:paraId="3CCA60B7">
            <w:pPr>
              <w:jc w:val="center"/>
              <w:rPr>
                <w:rFonts w:ascii="仿宋" w:hAnsi="仿宋" w:eastAsia="仿宋" w:cs="仿宋"/>
                <w:b/>
                <w:bCs/>
                <w:sz w:val="28"/>
                <w:szCs w:val="28"/>
              </w:rPr>
            </w:pPr>
          </w:p>
        </w:tc>
        <w:tc>
          <w:tcPr>
            <w:tcW w:w="439" w:type="dxa"/>
            <w:vAlign w:val="center"/>
          </w:tcPr>
          <w:p w14:paraId="7F802496">
            <w:pPr>
              <w:jc w:val="center"/>
              <w:rPr>
                <w:rFonts w:ascii="仿宋" w:hAnsi="仿宋" w:eastAsia="仿宋" w:cs="仿宋"/>
                <w:b/>
                <w:bCs/>
                <w:sz w:val="28"/>
                <w:szCs w:val="28"/>
              </w:rPr>
            </w:pPr>
          </w:p>
        </w:tc>
        <w:tc>
          <w:tcPr>
            <w:tcW w:w="460" w:type="dxa"/>
            <w:vAlign w:val="center"/>
          </w:tcPr>
          <w:p w14:paraId="4BBFB643">
            <w:pPr>
              <w:jc w:val="center"/>
              <w:rPr>
                <w:rFonts w:ascii="仿宋" w:hAnsi="仿宋" w:eastAsia="仿宋" w:cs="仿宋"/>
                <w:b/>
                <w:bCs/>
                <w:sz w:val="28"/>
                <w:szCs w:val="28"/>
              </w:rPr>
            </w:pPr>
          </w:p>
        </w:tc>
        <w:tc>
          <w:tcPr>
            <w:tcW w:w="528" w:type="dxa"/>
            <w:gridSpan w:val="2"/>
            <w:vAlign w:val="center"/>
          </w:tcPr>
          <w:p w14:paraId="0E59D20E">
            <w:pPr>
              <w:jc w:val="center"/>
              <w:rPr>
                <w:rFonts w:ascii="仿宋" w:hAnsi="仿宋" w:eastAsia="仿宋" w:cs="仿宋"/>
                <w:b/>
                <w:bCs/>
                <w:sz w:val="28"/>
                <w:szCs w:val="28"/>
              </w:rPr>
            </w:pPr>
          </w:p>
        </w:tc>
        <w:tc>
          <w:tcPr>
            <w:tcW w:w="456" w:type="dxa"/>
            <w:gridSpan w:val="2"/>
            <w:vAlign w:val="center"/>
          </w:tcPr>
          <w:p w14:paraId="78906EB1">
            <w:pPr>
              <w:jc w:val="center"/>
              <w:rPr>
                <w:rFonts w:ascii="仿宋" w:hAnsi="仿宋" w:eastAsia="仿宋" w:cs="仿宋"/>
                <w:b/>
                <w:bCs/>
                <w:sz w:val="28"/>
                <w:szCs w:val="28"/>
              </w:rPr>
            </w:pPr>
          </w:p>
        </w:tc>
        <w:tc>
          <w:tcPr>
            <w:tcW w:w="492" w:type="dxa"/>
            <w:vAlign w:val="center"/>
          </w:tcPr>
          <w:p w14:paraId="79FAA6A3">
            <w:pPr>
              <w:jc w:val="center"/>
              <w:rPr>
                <w:rFonts w:ascii="仿宋" w:hAnsi="仿宋" w:eastAsia="仿宋" w:cs="仿宋"/>
                <w:b/>
                <w:bCs/>
                <w:sz w:val="28"/>
                <w:szCs w:val="28"/>
              </w:rPr>
            </w:pPr>
          </w:p>
        </w:tc>
        <w:tc>
          <w:tcPr>
            <w:tcW w:w="417" w:type="dxa"/>
            <w:gridSpan w:val="2"/>
            <w:vAlign w:val="center"/>
          </w:tcPr>
          <w:p w14:paraId="06D2A3E6">
            <w:pPr>
              <w:jc w:val="center"/>
              <w:rPr>
                <w:rFonts w:ascii="仿宋" w:hAnsi="仿宋" w:eastAsia="仿宋" w:cs="仿宋"/>
                <w:b/>
                <w:bCs/>
                <w:sz w:val="28"/>
                <w:szCs w:val="28"/>
              </w:rPr>
            </w:pPr>
          </w:p>
        </w:tc>
        <w:tc>
          <w:tcPr>
            <w:tcW w:w="435" w:type="dxa"/>
            <w:vAlign w:val="center"/>
          </w:tcPr>
          <w:p w14:paraId="131FC865">
            <w:pPr>
              <w:jc w:val="center"/>
              <w:rPr>
                <w:rFonts w:ascii="仿宋" w:hAnsi="仿宋" w:eastAsia="仿宋" w:cs="仿宋"/>
                <w:b/>
                <w:bCs/>
                <w:sz w:val="28"/>
                <w:szCs w:val="28"/>
              </w:rPr>
            </w:pPr>
          </w:p>
        </w:tc>
        <w:tc>
          <w:tcPr>
            <w:tcW w:w="444" w:type="dxa"/>
            <w:vAlign w:val="center"/>
          </w:tcPr>
          <w:p w14:paraId="0A799F6D">
            <w:pPr>
              <w:jc w:val="center"/>
              <w:rPr>
                <w:rFonts w:ascii="仿宋" w:hAnsi="仿宋" w:eastAsia="仿宋" w:cs="仿宋"/>
                <w:b/>
                <w:bCs/>
                <w:sz w:val="28"/>
                <w:szCs w:val="28"/>
              </w:rPr>
            </w:pPr>
          </w:p>
        </w:tc>
        <w:tc>
          <w:tcPr>
            <w:tcW w:w="420" w:type="dxa"/>
            <w:gridSpan w:val="3"/>
            <w:vAlign w:val="center"/>
          </w:tcPr>
          <w:p w14:paraId="27AAFACC">
            <w:pPr>
              <w:jc w:val="center"/>
              <w:rPr>
                <w:rFonts w:ascii="仿宋" w:hAnsi="仿宋" w:eastAsia="仿宋" w:cs="仿宋"/>
                <w:b/>
                <w:bCs/>
                <w:sz w:val="28"/>
                <w:szCs w:val="28"/>
              </w:rPr>
            </w:pPr>
          </w:p>
        </w:tc>
        <w:tc>
          <w:tcPr>
            <w:tcW w:w="492" w:type="dxa"/>
            <w:vAlign w:val="center"/>
          </w:tcPr>
          <w:p w14:paraId="4C41D349">
            <w:pPr>
              <w:jc w:val="center"/>
              <w:rPr>
                <w:rFonts w:ascii="仿宋" w:hAnsi="仿宋" w:eastAsia="仿宋" w:cs="仿宋"/>
                <w:b/>
                <w:bCs/>
                <w:sz w:val="28"/>
                <w:szCs w:val="28"/>
              </w:rPr>
            </w:pPr>
          </w:p>
        </w:tc>
        <w:tc>
          <w:tcPr>
            <w:tcW w:w="528" w:type="dxa"/>
            <w:vAlign w:val="center"/>
          </w:tcPr>
          <w:p w14:paraId="2790C5DD">
            <w:pPr>
              <w:jc w:val="center"/>
              <w:rPr>
                <w:rFonts w:ascii="仿宋" w:hAnsi="仿宋" w:eastAsia="仿宋" w:cs="仿宋"/>
                <w:b/>
                <w:bCs/>
                <w:sz w:val="28"/>
                <w:szCs w:val="28"/>
              </w:rPr>
            </w:pPr>
          </w:p>
        </w:tc>
      </w:tr>
      <w:tr w14:paraId="3E7B05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14:paraId="2A490C2D">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14:paraId="17DE2F83">
            <w:pPr>
              <w:rPr>
                <w:rFonts w:ascii="仿宋" w:hAnsi="仿宋" w:eastAsia="仿宋" w:cs="仿宋"/>
                <w:b/>
                <w:bCs/>
                <w:sz w:val="28"/>
                <w:szCs w:val="28"/>
              </w:rPr>
            </w:pPr>
          </w:p>
        </w:tc>
      </w:tr>
      <w:tr w14:paraId="1E5709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14:paraId="61300D35">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14:paraId="55824F97">
            <w:pPr>
              <w:jc w:val="center"/>
              <w:rPr>
                <w:rFonts w:ascii="仿宋" w:hAnsi="仿宋" w:eastAsia="仿宋" w:cs="仿宋"/>
                <w:b/>
                <w:bCs/>
                <w:sz w:val="28"/>
                <w:szCs w:val="28"/>
              </w:rPr>
            </w:pPr>
          </w:p>
        </w:tc>
        <w:tc>
          <w:tcPr>
            <w:tcW w:w="1545" w:type="dxa"/>
            <w:gridSpan w:val="6"/>
            <w:vAlign w:val="center"/>
          </w:tcPr>
          <w:p w14:paraId="12F51CA7">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14:paraId="29576E8C">
            <w:pPr>
              <w:jc w:val="center"/>
              <w:rPr>
                <w:rFonts w:ascii="仿宋" w:hAnsi="仿宋" w:eastAsia="仿宋" w:cs="仿宋"/>
                <w:b/>
                <w:bCs/>
                <w:sz w:val="28"/>
                <w:szCs w:val="28"/>
              </w:rPr>
            </w:pPr>
          </w:p>
        </w:tc>
      </w:tr>
      <w:tr w14:paraId="0DDE35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14:paraId="510639F9">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14:paraId="6257646C">
            <w:pPr>
              <w:jc w:val="center"/>
              <w:rPr>
                <w:rFonts w:ascii="仿宋" w:hAnsi="仿宋" w:eastAsia="仿宋" w:cs="仿宋"/>
                <w:b/>
                <w:bCs/>
                <w:sz w:val="28"/>
                <w:szCs w:val="28"/>
              </w:rPr>
            </w:pPr>
            <w:r>
              <w:rPr>
                <w:rFonts w:ascii="仿宋" w:hAnsi="仿宋" w:eastAsia="仿宋" w:cs="仿宋"/>
                <w:b/>
                <w:bCs/>
                <w:sz w:val="28"/>
                <w:szCs w:val="28"/>
              </w:rPr>
              <w:t>查询XXXX</w:t>
            </w:r>
          </w:p>
        </w:tc>
      </w:tr>
      <w:tr w14:paraId="35B28E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14:paraId="0A4232D1">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14:paraId="2C901D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14:paraId="293CE0D8">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14:paraId="2EFC3C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14:paraId="5877F81C">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14:paraId="1880E978">
            <w:pPr>
              <w:spacing w:line="360" w:lineRule="auto"/>
              <w:rPr>
                <w:rFonts w:ascii="仿宋" w:hAnsi="仿宋" w:eastAsia="仿宋" w:cs="仿宋"/>
                <w:b/>
                <w:bCs/>
                <w:sz w:val="24"/>
              </w:rPr>
            </w:pPr>
          </w:p>
          <w:p w14:paraId="0E914BAA">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14:paraId="5DF567D8">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14:paraId="0591A49B">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14:paraId="5A5DC9F6">
            <w:pPr>
              <w:spacing w:line="360" w:lineRule="auto"/>
              <w:rPr>
                <w:rFonts w:ascii="仿宋" w:hAnsi="仿宋" w:eastAsia="仿宋" w:cs="仿宋"/>
                <w:b/>
                <w:bCs/>
                <w:sz w:val="24"/>
              </w:rPr>
            </w:pPr>
            <w:r>
              <w:rPr>
                <w:rFonts w:hint="eastAsia" w:ascii="仿宋" w:hAnsi="仿宋" w:eastAsia="仿宋" w:cs="仿宋"/>
                <w:b/>
                <w:bCs/>
                <w:sz w:val="24"/>
              </w:rPr>
              <w:t xml:space="preserve">□其他 </w:t>
            </w:r>
          </w:p>
          <w:p w14:paraId="1C145F29">
            <w:pPr>
              <w:spacing w:line="360" w:lineRule="auto"/>
              <w:rPr>
                <w:rFonts w:ascii="仿宋" w:hAnsi="仿宋" w:eastAsia="仿宋" w:cs="仿宋"/>
                <w:b/>
                <w:bCs/>
                <w:sz w:val="24"/>
              </w:rPr>
            </w:pPr>
          </w:p>
        </w:tc>
        <w:tc>
          <w:tcPr>
            <w:tcW w:w="1323" w:type="dxa"/>
            <w:gridSpan w:val="5"/>
            <w:vAlign w:val="center"/>
          </w:tcPr>
          <w:p w14:paraId="2545D42C">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14:paraId="49F61FA4">
            <w:pPr>
              <w:rPr>
                <w:rFonts w:ascii="仿宋" w:hAnsi="仿宋" w:eastAsia="仿宋" w:cs="仿宋"/>
                <w:b/>
                <w:bCs/>
                <w:sz w:val="24"/>
              </w:rPr>
            </w:pPr>
          </w:p>
        </w:tc>
      </w:tr>
      <w:tr w14:paraId="2A04FD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14:paraId="6AF37573">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14:paraId="24A924BF">
            <w:pPr>
              <w:spacing w:line="360" w:lineRule="auto"/>
              <w:jc w:val="left"/>
              <w:rPr>
                <w:rFonts w:ascii="仿宋" w:hAnsi="仿宋" w:eastAsia="仿宋" w:cs="仿宋"/>
                <w:b/>
                <w:bCs/>
                <w:sz w:val="24"/>
              </w:rPr>
            </w:pPr>
          </w:p>
          <w:p w14:paraId="3FA6F520">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14:paraId="50FA9639">
            <w:pPr>
              <w:spacing w:line="360" w:lineRule="auto"/>
              <w:jc w:val="left"/>
              <w:rPr>
                <w:rFonts w:ascii="仿宋" w:hAnsi="仿宋" w:eastAsia="仿宋" w:cs="仿宋"/>
                <w:b/>
                <w:bCs/>
                <w:sz w:val="24"/>
              </w:rPr>
            </w:pPr>
          </w:p>
          <w:p w14:paraId="51DAF15A">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14:paraId="40F18D30">
            <w:pPr>
              <w:spacing w:line="360" w:lineRule="auto"/>
              <w:jc w:val="left"/>
              <w:rPr>
                <w:rFonts w:ascii="仿宋" w:hAnsi="仿宋" w:eastAsia="仿宋" w:cs="仿宋"/>
                <w:b/>
                <w:bCs/>
                <w:sz w:val="24"/>
              </w:rPr>
            </w:pPr>
          </w:p>
          <w:p w14:paraId="6FB25376">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14:paraId="5CCBCA88">
            <w:pPr>
              <w:spacing w:line="360" w:lineRule="auto"/>
              <w:jc w:val="left"/>
              <w:rPr>
                <w:rFonts w:ascii="仿宋" w:hAnsi="仿宋" w:eastAsia="仿宋" w:cs="仿宋"/>
                <w:b/>
                <w:bCs/>
                <w:sz w:val="24"/>
              </w:rPr>
            </w:pPr>
          </w:p>
          <w:p w14:paraId="2BAF024F">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14:paraId="185B258B">
            <w:pPr>
              <w:spacing w:line="360" w:lineRule="auto"/>
              <w:jc w:val="left"/>
              <w:rPr>
                <w:rFonts w:ascii="仿宋" w:hAnsi="仿宋" w:eastAsia="仿宋" w:cs="仿宋"/>
                <w:b/>
                <w:bCs/>
                <w:sz w:val="24"/>
              </w:rPr>
            </w:pPr>
          </w:p>
          <w:p w14:paraId="3017585F">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Cs w:val="21"/>
              </w:rPr>
              <w:t>（勾选“其他”请填写）</w:t>
            </w:r>
          </w:p>
          <w:p w14:paraId="3A97DD75">
            <w:pPr>
              <w:jc w:val="center"/>
              <w:rPr>
                <w:rFonts w:ascii="仿宋" w:hAnsi="仿宋" w:eastAsia="仿宋" w:cs="仿宋"/>
                <w:b/>
                <w:bCs/>
                <w:sz w:val="24"/>
              </w:rPr>
            </w:pPr>
          </w:p>
        </w:tc>
      </w:tr>
      <w:tr w14:paraId="61E7ED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14:paraId="2E893BC4">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14:paraId="203FED7D">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14:paraId="08A490F6">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14:paraId="1768D81B">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14:paraId="603AA4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14:paraId="2D4FDD62">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14:paraId="7BEE9439">
            <w:pPr>
              <w:jc w:val="center"/>
              <w:rPr>
                <w:rFonts w:ascii="仿宋" w:hAnsi="仿宋" w:eastAsia="仿宋" w:cs="仿宋"/>
                <w:b/>
                <w:bCs/>
                <w:sz w:val="28"/>
                <w:szCs w:val="28"/>
              </w:rPr>
            </w:pPr>
          </w:p>
        </w:tc>
      </w:tr>
    </w:tbl>
    <w:p w14:paraId="79B0F883"/>
    <w:p w14:paraId="0DD342B8"/>
    <w:p w14:paraId="190065FA"/>
    <w:p w14:paraId="19AB9E80"/>
    <w:p w14:paraId="704E8FEE">
      <w:r>
        <w:t>附件二：办理流程图</w:t>
      </w:r>
    </w:p>
    <w:p w14:paraId="196BEAFF">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14:paraId="596777D2"/>
    <w:p w14:paraId="1BD49E6D"/>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Light">
    <w:panose1 w:val="020B0304030504040204"/>
    <w:charset w:val="88"/>
    <w:family w:val="auto"/>
    <w:pitch w:val="default"/>
    <w:sig w:usb0="800002A7" w:usb1="28CF4400" w:usb2="00000016" w:usb3="00000000" w:csb0="00100009" w:csb1="00000000"/>
  </w:font>
  <w:font w:name="Microsoft JhengHei UI Light">
    <w:panose1 w:val="020B0304030504040204"/>
    <w:charset w:val="88"/>
    <w:family w:val="auto"/>
    <w:pitch w:val="default"/>
    <w:sig w:usb0="800002A7" w:usb1="28CF4400" w:usb2="00000016" w:usb3="00000000" w:csb0="00100009" w:csb1="00000000"/>
  </w:font>
  <w:font w:name="Wingdings 2">
    <w:altName w:val="Wingdings"/>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Wingdings">
    <w:panose1 w:val="05000000000000000000"/>
    <w:charset w:val="00"/>
    <w:family w:val="auto"/>
    <w:pitch w:val="default"/>
    <w:sig w:usb0="00000000" w:usb1="00000000" w:usb2="00000000" w:usb3="00000000" w:csb0="80000000"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D1FFDB7B"/>
    <w:rsid w:val="00217ADC"/>
    <w:rsid w:val="003F0AD7"/>
    <w:rsid w:val="004B0FB8"/>
    <w:rsid w:val="005328F1"/>
    <w:rsid w:val="00640918"/>
    <w:rsid w:val="0071482D"/>
    <w:rsid w:val="007925F6"/>
    <w:rsid w:val="00BA2A9C"/>
    <w:rsid w:val="00CB1A66"/>
    <w:rsid w:val="0F6E1253"/>
    <w:rsid w:val="2E03008E"/>
    <w:rsid w:val="2FAEEB3D"/>
    <w:rsid w:val="3BFF04C5"/>
    <w:rsid w:val="4EEB5532"/>
    <w:rsid w:val="531E75B3"/>
    <w:rsid w:val="57671A88"/>
    <w:rsid w:val="5F5A3F72"/>
    <w:rsid w:val="60967C87"/>
    <w:rsid w:val="631E7EDB"/>
    <w:rsid w:val="67FF8A43"/>
    <w:rsid w:val="6A49F83B"/>
    <w:rsid w:val="75FD30C7"/>
    <w:rsid w:val="76BDE588"/>
    <w:rsid w:val="7BFF5695"/>
    <w:rsid w:val="7CF598A8"/>
    <w:rsid w:val="7D1F96D1"/>
    <w:rsid w:val="7EFECF7E"/>
    <w:rsid w:val="7FBFCCF6"/>
    <w:rsid w:val="7FF604C2"/>
    <w:rsid w:val="BDAB27A1"/>
    <w:rsid w:val="BF7FF36E"/>
    <w:rsid w:val="C57F8CA1"/>
    <w:rsid w:val="C7032B0E"/>
    <w:rsid w:val="CDF91DE9"/>
    <w:rsid w:val="D1FFDB7B"/>
    <w:rsid w:val="DFF7A363"/>
    <w:rsid w:val="E7F57F48"/>
    <w:rsid w:val="F5CD0C1E"/>
    <w:rsid w:val="FEEE4708"/>
    <w:rsid w:val="FF7F29C0"/>
    <w:rsid w:val="FFDECAF5"/>
    <w:rsid w:val="FFFE237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1"/>
    <w:qFormat/>
    <w:uiPriority w:val="0"/>
    <w:pPr>
      <w:tabs>
        <w:tab w:val="center" w:pos="4153"/>
        <w:tab w:val="right" w:pos="8306"/>
      </w:tabs>
      <w:snapToGrid w:val="0"/>
      <w:jc w:val="left"/>
    </w:pPr>
    <w:rPr>
      <w:sz w:val="18"/>
      <w:szCs w:val="18"/>
    </w:rPr>
  </w:style>
  <w:style w:type="paragraph" w:styleId="3">
    <w:name w:val="header"/>
    <w:basedOn w:val="1"/>
    <w:link w:val="10"/>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7">
    <w:name w:val="Hyperlink"/>
    <w:basedOn w:val="6"/>
    <w:qFormat/>
    <w:uiPriority w:val="0"/>
    <w:rPr>
      <w:color w:val="0000FF"/>
      <w:u w:val="single"/>
    </w:rPr>
  </w:style>
  <w:style w:type="character" w:customStyle="1" w:styleId="8">
    <w:name w:val="font21"/>
    <w:basedOn w:val="6"/>
    <w:qFormat/>
    <w:uiPriority w:val="0"/>
    <w:rPr>
      <w:rFonts w:ascii="Microsoft JhengHei Light" w:hAnsi="Microsoft JhengHei Light" w:eastAsia="Microsoft JhengHei Light" w:cs="Microsoft JhengHei Light"/>
      <w:color w:val="666666"/>
      <w:sz w:val="9"/>
      <w:szCs w:val="9"/>
      <w:u w:val="none"/>
    </w:rPr>
  </w:style>
  <w:style w:type="character" w:customStyle="1" w:styleId="9">
    <w:name w:val="font01"/>
    <w:basedOn w:val="6"/>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0">
    <w:name w:val="页眉 Char"/>
    <w:basedOn w:val="6"/>
    <w:link w:val="3"/>
    <w:qFormat/>
    <w:uiPriority w:val="0"/>
    <w:rPr>
      <w:rFonts w:asciiTheme="minorHAnsi" w:hAnsiTheme="minorHAnsi" w:eastAsiaTheme="minorEastAsia" w:cstheme="minorBidi"/>
      <w:kern w:val="2"/>
      <w:sz w:val="18"/>
      <w:szCs w:val="18"/>
    </w:rPr>
  </w:style>
  <w:style w:type="character" w:customStyle="1" w:styleId="11">
    <w:name w:val="页脚 Char"/>
    <w:basedOn w:val="6"/>
    <w:link w:val="2"/>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758</Words>
  <Characters>807</Characters>
  <Lines>10</Lines>
  <Paragraphs>2</Paragraphs>
  <TotalTime>1</TotalTime>
  <ScaleCrop>false</ScaleCrop>
  <LinksUpToDate>false</LinksUpToDate>
  <CharactersWithSpaces>1103</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2020-04-21T06:12:00Z</dcterms:created>
  <dc:creator>guagua</dc:creator>
  <cp:lastModifiedBy>Lenovo</cp:lastModifiedBy>
  <dcterms:modified xsi:type="dcterms:W3CDTF">2025-05-13T05:08:07Z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eyJoZGlkIjoiZjFlZDU4ZjFkZTA1YjEyYmYyODE5MTE5NTc5OWQwMjUifQ==</vt:lpwstr>
  </property>
  <property fmtid="{D5CDD505-2E9C-101B-9397-08002B2CF9AE}" pid="4" name="ICV">
    <vt:lpwstr>502B658095454656ABDA9C7452FD2EB7_12</vt:lpwstr>
  </property>
</Properties>
</file>