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2025年度梅州市梅县区市场监管领域部门联合抽查工作计划</w:t>
      </w:r>
    </w:p>
    <w:p>
      <w:pPr>
        <w:spacing w:line="600" w:lineRule="exact"/>
        <w:ind w:right="1280"/>
        <w:rPr>
          <w:rFonts w:ascii="方正小标宋简体" w:hAnsi="方正小标宋简体" w:eastAsia="方正小标宋简体" w:cs="方正小标宋简体"/>
          <w:bCs/>
          <w:sz w:val="44"/>
          <w:szCs w:val="44"/>
        </w:rPr>
      </w:pPr>
      <w:r>
        <w:rPr>
          <w:rFonts w:ascii="仿宋_GB2312" w:eastAsia="仿宋_GB2312"/>
          <w:sz w:val="32"/>
          <w:szCs w:val="32"/>
        </w:rPr>
        <w:t xml:space="preserve"> </w:t>
      </w:r>
      <w:r>
        <w:rPr>
          <w:rFonts w:hint="eastAsia" w:ascii="仿宋_GB2312" w:eastAsia="仿宋_GB2312"/>
          <w:sz w:val="32"/>
          <w:szCs w:val="32"/>
        </w:rPr>
        <w:t xml:space="preserve">                                          </w:t>
      </w:r>
    </w:p>
    <w:tbl>
      <w:tblPr>
        <w:tblStyle w:val="6"/>
        <w:tblW w:w="14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3"/>
        <w:gridCol w:w="719"/>
        <w:gridCol w:w="1900"/>
        <w:gridCol w:w="3548"/>
        <w:gridCol w:w="2040"/>
        <w:gridCol w:w="707"/>
        <w:gridCol w:w="1054"/>
        <w:gridCol w:w="707"/>
        <w:gridCol w:w="706"/>
        <w:gridCol w:w="741"/>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3" w:type="dxa"/>
            <w:shd w:val="clear" w:color="auto" w:fill="FFFFFF"/>
            <w:vAlign w:val="center"/>
          </w:tcPr>
          <w:p>
            <w:pPr>
              <w:spacing w:line="280" w:lineRule="exact"/>
              <w:jc w:val="center"/>
              <w:rPr>
                <w:rFonts w:ascii="黑体" w:hAnsi="黑体" w:eastAsia="黑体" w:cs="黑体"/>
                <w:szCs w:val="21"/>
              </w:rPr>
            </w:pPr>
            <w:r>
              <w:rPr>
                <w:rFonts w:hint="eastAsia" w:ascii="黑体" w:hAnsi="黑体" w:eastAsia="黑体" w:cs="黑体"/>
                <w:szCs w:val="21"/>
              </w:rPr>
              <w:t>序号</w:t>
            </w:r>
          </w:p>
        </w:tc>
        <w:tc>
          <w:tcPr>
            <w:tcW w:w="2619" w:type="dxa"/>
            <w:gridSpan w:val="2"/>
            <w:shd w:val="clear" w:color="auto" w:fill="FFFFFF"/>
            <w:vAlign w:val="center"/>
          </w:tcPr>
          <w:p>
            <w:pPr>
              <w:spacing w:line="280" w:lineRule="exact"/>
              <w:jc w:val="center"/>
              <w:rPr>
                <w:rFonts w:ascii="黑体" w:hAnsi="黑体" w:eastAsia="黑体" w:cs="黑体"/>
                <w:szCs w:val="21"/>
              </w:rPr>
            </w:pPr>
            <w:r>
              <w:rPr>
                <w:rFonts w:hint="eastAsia" w:ascii="黑体" w:hAnsi="黑体" w:eastAsia="黑体" w:cs="黑体"/>
                <w:szCs w:val="21"/>
              </w:rPr>
              <w:t>检查部门</w:t>
            </w:r>
          </w:p>
        </w:tc>
        <w:tc>
          <w:tcPr>
            <w:tcW w:w="3548" w:type="dxa"/>
            <w:shd w:val="clear" w:color="auto" w:fill="FFFFFF"/>
            <w:vAlign w:val="center"/>
          </w:tcPr>
          <w:p>
            <w:pPr>
              <w:spacing w:line="280" w:lineRule="exact"/>
              <w:jc w:val="center"/>
              <w:rPr>
                <w:rFonts w:ascii="黑体" w:hAnsi="黑体" w:eastAsia="黑体" w:cs="黑体"/>
                <w:szCs w:val="21"/>
              </w:rPr>
            </w:pPr>
            <w:r>
              <w:rPr>
                <w:rFonts w:hint="eastAsia" w:ascii="黑体" w:hAnsi="黑体" w:eastAsia="黑体" w:cs="黑体"/>
                <w:szCs w:val="21"/>
              </w:rPr>
              <w:t>抽查事项(类别)</w:t>
            </w:r>
          </w:p>
        </w:tc>
        <w:tc>
          <w:tcPr>
            <w:tcW w:w="2040" w:type="dxa"/>
            <w:shd w:val="clear" w:color="auto" w:fill="FFFFFF"/>
            <w:vAlign w:val="center"/>
          </w:tcPr>
          <w:p>
            <w:pPr>
              <w:widowControl/>
              <w:spacing w:line="280" w:lineRule="exact"/>
              <w:jc w:val="left"/>
              <w:textAlignment w:val="center"/>
              <w:rPr>
                <w:rFonts w:ascii="黑体" w:hAnsi="黑体" w:eastAsia="黑体" w:cs="黑体"/>
                <w:szCs w:val="21"/>
              </w:rPr>
            </w:pPr>
            <w:r>
              <w:rPr>
                <w:rFonts w:hint="eastAsia" w:ascii="黑体" w:hAnsi="宋体" w:eastAsia="黑体" w:cs="黑体"/>
                <w:color w:val="000000"/>
                <w:kern w:val="0"/>
                <w:sz w:val="20"/>
                <w:szCs w:val="20"/>
              </w:rPr>
              <w:t>联合抽查计划名称</w:t>
            </w:r>
          </w:p>
        </w:tc>
        <w:tc>
          <w:tcPr>
            <w:tcW w:w="707" w:type="dxa"/>
            <w:shd w:val="clear" w:color="auto" w:fill="FFFFFF"/>
            <w:vAlign w:val="center"/>
          </w:tcPr>
          <w:p>
            <w:pPr>
              <w:widowControl/>
              <w:spacing w:line="280" w:lineRule="exact"/>
              <w:jc w:val="center"/>
              <w:textAlignment w:val="center"/>
              <w:rPr>
                <w:rFonts w:ascii="黑体" w:hAnsi="黑体" w:eastAsia="黑体" w:cs="黑体"/>
                <w:szCs w:val="21"/>
              </w:rPr>
            </w:pPr>
            <w:r>
              <w:rPr>
                <w:rFonts w:hint="eastAsia" w:ascii="黑体" w:hAnsi="宋体" w:eastAsia="黑体" w:cs="黑体"/>
                <w:color w:val="000000"/>
                <w:kern w:val="0"/>
                <w:sz w:val="20"/>
                <w:szCs w:val="20"/>
              </w:rPr>
              <w:t>抽查方式</w:t>
            </w:r>
          </w:p>
        </w:tc>
        <w:tc>
          <w:tcPr>
            <w:tcW w:w="1054" w:type="dxa"/>
            <w:shd w:val="clear" w:color="auto" w:fill="FFFFFF"/>
            <w:vAlign w:val="center"/>
          </w:tcPr>
          <w:p>
            <w:pPr>
              <w:widowControl/>
              <w:spacing w:line="280" w:lineRule="exact"/>
              <w:jc w:val="center"/>
              <w:textAlignment w:val="center"/>
              <w:rPr>
                <w:rFonts w:ascii="黑体" w:hAnsi="黑体" w:eastAsia="黑体" w:cs="黑体"/>
                <w:sz w:val="16"/>
                <w:szCs w:val="16"/>
              </w:rPr>
            </w:pPr>
            <w:r>
              <w:rPr>
                <w:rFonts w:hint="eastAsia" w:ascii="黑体" w:hAnsi="宋体" w:eastAsia="黑体" w:cs="黑体"/>
                <w:color w:val="000000"/>
                <w:kern w:val="0"/>
                <w:sz w:val="16"/>
                <w:szCs w:val="16"/>
              </w:rPr>
              <w:t>抽查对象范围或者信用分级分类</w:t>
            </w:r>
          </w:p>
        </w:tc>
        <w:tc>
          <w:tcPr>
            <w:tcW w:w="707" w:type="dxa"/>
            <w:shd w:val="clear" w:color="auto" w:fill="FFFFFF"/>
            <w:vAlign w:val="center"/>
          </w:tcPr>
          <w:p>
            <w:pPr>
              <w:widowControl/>
              <w:spacing w:line="280" w:lineRule="exact"/>
              <w:jc w:val="center"/>
              <w:textAlignment w:val="center"/>
              <w:rPr>
                <w:rFonts w:ascii="黑体" w:hAnsi="黑体" w:eastAsia="黑体" w:cs="黑体"/>
                <w:szCs w:val="21"/>
              </w:rPr>
            </w:pPr>
            <w:r>
              <w:rPr>
                <w:rFonts w:hint="eastAsia" w:ascii="黑体" w:hAnsi="宋体" w:eastAsia="黑体" w:cs="黑体"/>
                <w:color w:val="000000"/>
                <w:kern w:val="0"/>
                <w:sz w:val="20"/>
                <w:szCs w:val="20"/>
              </w:rPr>
              <w:t>抽查比例</w:t>
            </w:r>
          </w:p>
        </w:tc>
        <w:tc>
          <w:tcPr>
            <w:tcW w:w="706" w:type="dxa"/>
            <w:shd w:val="clear" w:color="auto" w:fill="FFFFFF"/>
            <w:vAlign w:val="center"/>
          </w:tcPr>
          <w:p>
            <w:pPr>
              <w:widowControl/>
              <w:spacing w:line="280" w:lineRule="exact"/>
              <w:jc w:val="center"/>
              <w:textAlignment w:val="center"/>
              <w:rPr>
                <w:rFonts w:ascii="黑体" w:hAnsi="黑体" w:eastAsia="黑体" w:cs="黑体"/>
                <w:szCs w:val="21"/>
              </w:rPr>
            </w:pPr>
            <w:r>
              <w:rPr>
                <w:rFonts w:hint="eastAsia" w:ascii="黑体" w:hAnsi="宋体" w:eastAsia="黑体" w:cs="黑体"/>
                <w:color w:val="000000"/>
                <w:kern w:val="0"/>
                <w:sz w:val="20"/>
                <w:szCs w:val="20"/>
              </w:rPr>
              <w:t>抽查数量</w:t>
            </w:r>
          </w:p>
        </w:tc>
        <w:tc>
          <w:tcPr>
            <w:tcW w:w="741" w:type="dxa"/>
            <w:shd w:val="clear" w:color="auto" w:fill="FFFFFF"/>
            <w:vAlign w:val="center"/>
          </w:tcPr>
          <w:p>
            <w:pPr>
              <w:widowControl/>
              <w:spacing w:line="280" w:lineRule="exact"/>
              <w:jc w:val="center"/>
              <w:textAlignment w:val="center"/>
              <w:rPr>
                <w:rFonts w:ascii="黑体" w:hAnsi="黑体" w:eastAsia="黑体" w:cs="黑体"/>
                <w:szCs w:val="21"/>
              </w:rPr>
            </w:pPr>
            <w:r>
              <w:rPr>
                <w:rFonts w:hint="eastAsia" w:ascii="黑体" w:hAnsi="宋体" w:eastAsia="黑体" w:cs="黑体"/>
                <w:color w:val="000000"/>
                <w:kern w:val="0"/>
                <w:sz w:val="20"/>
                <w:szCs w:val="20"/>
              </w:rPr>
              <w:t>抽查时间</w:t>
            </w:r>
          </w:p>
        </w:tc>
        <w:tc>
          <w:tcPr>
            <w:tcW w:w="1253" w:type="dxa"/>
            <w:shd w:val="clear" w:color="auto" w:fill="FFFFFF"/>
            <w:vAlign w:val="center"/>
          </w:tcPr>
          <w:p>
            <w:pPr>
              <w:widowControl/>
              <w:spacing w:line="280" w:lineRule="exact"/>
              <w:jc w:val="center"/>
              <w:textAlignment w:val="center"/>
              <w:rPr>
                <w:rFonts w:ascii="黑体" w:hAnsi="黑体" w:eastAsia="黑体" w:cs="黑体"/>
                <w:szCs w:val="21"/>
              </w:rPr>
            </w:pPr>
            <w:r>
              <w:rPr>
                <w:rFonts w:hint="eastAsia" w:ascii="黑体" w:hAnsi="宋体" w:eastAsia="黑体" w:cs="黑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住房城乡建设部门</w:t>
            </w:r>
          </w:p>
        </w:tc>
        <w:tc>
          <w:tcPr>
            <w:tcW w:w="3548"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工程造价咨询企业抽查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2025年度对梅县区工程造价咨询企业双随机部门联合抽查计划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梅县区工程造价咨询企业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bookmarkStart w:id="0" w:name="OLE_LINK4"/>
            <w:bookmarkStart w:id="1" w:name="OLE_LINK15"/>
            <w:r>
              <w:rPr>
                <w:rFonts w:hint="eastAsia" w:ascii="仿宋" w:hAnsi="仿宋" w:eastAsia="仿宋" w:cs="仿宋"/>
                <w:szCs w:val="21"/>
              </w:rPr>
              <w:t>民政和人社</w:t>
            </w:r>
            <w:bookmarkEnd w:id="0"/>
            <w:bookmarkEnd w:id="1"/>
            <w:r>
              <w:rPr>
                <w:rFonts w:hint="eastAsia" w:ascii="仿宋" w:hAnsi="仿宋" w:eastAsia="仿宋" w:cs="仿宋"/>
                <w:szCs w:val="21"/>
              </w:rPr>
              <w:t>部门</w:t>
            </w:r>
          </w:p>
        </w:tc>
        <w:tc>
          <w:tcPr>
            <w:tcW w:w="3548"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kern w:val="0"/>
                <w:szCs w:val="21"/>
              </w:rPr>
              <w:t>从业人员社保缴纳情况检查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教育部门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中小学教育装备产品（含文体教育用品、教学仪器、校服等）检查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2025年度对梅县区中小学教育装备产品双随机部门联合抽查计划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梅县区教育局批准设立的民办学校</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3-12月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产品质量监管</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教育部门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学校招生、办学情况的检查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2025年度对梅县区民办学校双随机部门联合抽查计划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梅县区教育局批准设立的民办学校</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3-10月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遵守消防法律、法规情况的监督检查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教育部门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对校车安全的检查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2025年度对梅县区校车安全管理双随机部门联合抽查计划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全区拥有校车的中小学、幼儿园</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3-12月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公安部门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校车超速超载、校车驾驶员醉驾毒驾等情况检查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交通部门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校车规划路线，行车记录仪安装等情况检查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5</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学校食堂食品安全情况的检查</w:t>
            </w:r>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2025年对梅县区学校食品安全情况双随机部门联合检查计划</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实地检查</w:t>
            </w:r>
          </w:p>
          <w:p>
            <w:pPr>
              <w:spacing w:line="280" w:lineRule="exact"/>
              <w:rPr>
                <w:rFonts w:ascii="仿宋" w:hAnsi="仿宋" w:eastAsia="仿宋" w:cs="仿宋"/>
                <w:szCs w:val="21"/>
              </w:rPr>
            </w:pPr>
            <w:r>
              <w:rPr>
                <w:rFonts w:hint="eastAsia" w:ascii="仿宋" w:hAnsi="仿宋" w:eastAsia="仿宋" w:cs="仿宋"/>
                <w:szCs w:val="21"/>
              </w:rPr>
              <w:t>书面检查</w:t>
            </w:r>
          </w:p>
        </w:tc>
        <w:tc>
          <w:tcPr>
            <w:tcW w:w="1054"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全区学校</w:t>
            </w:r>
          </w:p>
        </w:tc>
        <w:tc>
          <w:tcPr>
            <w:tcW w:w="707" w:type="dxa"/>
            <w:vMerge w:val="restart"/>
            <w:shd w:val="clear" w:color="auto" w:fill="FFFFFF"/>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3%</w:t>
            </w:r>
          </w:p>
        </w:tc>
        <w:tc>
          <w:tcPr>
            <w:tcW w:w="706" w:type="dxa"/>
            <w:vMerge w:val="restart"/>
            <w:shd w:val="clear" w:color="auto" w:fill="FFFFFF"/>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5—10月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教育部门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学校食品安全主体责任落实情况的检查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民政和人社部门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学校食品安全主体责任落实情况的检查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学校卫生工作检查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6</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公共场所卫生状况及卫生制度的检查</w:t>
            </w:r>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2025年对梅县区文化娱乐场所卫生管理和食品安全管理双随机部门联合抽查计划</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文化娱乐场所</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4-7月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食品经营安全情况检查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7</w:t>
            </w:r>
          </w:p>
        </w:tc>
        <w:tc>
          <w:tcPr>
            <w:tcW w:w="719"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公安部门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宾馆、旅店取得特种行业经营许可证情况的检查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2025年度对梅县区宾馆、旅店双随机部门联合抽查计划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现场检查网络检查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梅县区在营宾馆、旅店</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23%</w:t>
            </w:r>
          </w:p>
        </w:tc>
        <w:tc>
          <w:tcPr>
            <w:tcW w:w="706" w:type="dxa"/>
            <w:vMerge w:val="restart"/>
            <w:shd w:val="clear" w:color="auto" w:fill="FFFFFF"/>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6</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3-12月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宾馆、旅店治安安全情况的检查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取得卫生许可证情况、卫生状况的检查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消防情况的检查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食品经营安全情况的检查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8</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年度报告公示信息、营业执照登记事项的检查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2025年度对梅县区大型企业年度报告公示信息双随机部门联合抽查计划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现场检查书面检查网络检查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梅县区大型企业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60%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8-11月</w:t>
            </w:r>
          </w:p>
        </w:tc>
        <w:tc>
          <w:tcPr>
            <w:tcW w:w="1253" w:type="dxa"/>
            <w:vMerge w:val="restart"/>
            <w:shd w:val="clear" w:color="auto" w:fill="FFFFFF"/>
            <w:vAlign w:val="center"/>
          </w:tcPr>
          <w:p>
            <w:pPr>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民政和人社部门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年度报告公示信息（社保事项）的检查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9</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生态环境部门</w:t>
            </w:r>
          </w:p>
        </w:tc>
        <w:tc>
          <w:tcPr>
            <w:tcW w:w="3548" w:type="dxa"/>
            <w:shd w:val="clear" w:color="auto" w:fill="FFFFFF"/>
            <w:vAlign w:val="center"/>
          </w:tcPr>
          <w:p>
            <w:pPr>
              <w:widowControl/>
              <w:jc w:val="left"/>
              <w:rPr>
                <w:rFonts w:ascii="仿宋" w:hAnsi="仿宋" w:eastAsia="仿宋" w:cs="仿宋"/>
                <w:szCs w:val="21"/>
              </w:rPr>
            </w:pPr>
            <w:r>
              <w:rPr>
                <w:rFonts w:ascii="仿宋" w:hAnsi="仿宋" w:eastAsia="仿宋" w:cs="仿宋"/>
                <w:kern w:val="0"/>
                <w:szCs w:val="21"/>
              </w:rPr>
              <w:t xml:space="preserve">生态环境监测机构开展监测情况的检查 </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2025年度</w:t>
            </w:r>
            <w:r>
              <w:rPr>
                <w:rFonts w:hint="eastAsia" w:ascii="仿宋" w:hAnsi="仿宋" w:eastAsia="仿宋" w:cs="仿宋"/>
                <w:szCs w:val="21"/>
              </w:rPr>
              <w:t>对梅县区</w:t>
            </w:r>
            <w:r>
              <w:rPr>
                <w:rFonts w:hint="eastAsia" w:ascii="仿宋" w:hAnsi="仿宋" w:eastAsia="仿宋" w:cs="仿宋"/>
                <w:kern w:val="0"/>
                <w:sz w:val="20"/>
                <w:szCs w:val="21"/>
              </w:rPr>
              <w:t>生态环境监测机构</w:t>
            </w:r>
            <w:r>
              <w:rPr>
                <w:rFonts w:hint="eastAsia" w:ascii="仿宋" w:hAnsi="仿宋" w:eastAsia="仿宋" w:cs="仿宋"/>
                <w:szCs w:val="21"/>
              </w:rPr>
              <w:t>双随机部门联合抽查计划</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kern w:val="0"/>
                <w:sz w:val="20"/>
                <w:szCs w:val="21"/>
              </w:rPr>
              <w:t>现场检查</w:t>
            </w:r>
          </w:p>
        </w:tc>
        <w:tc>
          <w:tcPr>
            <w:tcW w:w="1054"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kern w:val="0"/>
                <w:szCs w:val="21"/>
              </w:rPr>
              <w:t>生态环境监测机构</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5%</w:t>
            </w:r>
          </w:p>
        </w:tc>
        <w:tc>
          <w:tcPr>
            <w:tcW w:w="706"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ind w:left="100" w:hanging="100" w:hangingChars="50"/>
              <w:rPr>
                <w:rFonts w:ascii="仿宋" w:hAnsi="仿宋" w:eastAsia="仿宋" w:cs="仿宋"/>
                <w:kern w:val="0"/>
                <w:szCs w:val="21"/>
              </w:rPr>
            </w:pPr>
            <w:r>
              <w:rPr>
                <w:rFonts w:hint="eastAsia" w:ascii="仿宋" w:hAnsi="仿宋" w:eastAsia="仿宋" w:cs="仿宋"/>
                <w:kern w:val="0"/>
                <w:sz w:val="20"/>
                <w:szCs w:val="21"/>
              </w:rPr>
              <w:t>7-12月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widowControl/>
              <w:jc w:val="left"/>
              <w:rPr>
                <w:rFonts w:ascii="仿宋" w:hAnsi="仿宋" w:eastAsia="仿宋" w:cs="仿宋"/>
                <w:szCs w:val="21"/>
              </w:rPr>
            </w:pPr>
            <w:r>
              <w:rPr>
                <w:rFonts w:ascii="仿宋" w:hAnsi="仿宋" w:eastAsia="仿宋" w:cs="仿宋"/>
                <w:kern w:val="0"/>
                <w:szCs w:val="21"/>
              </w:rPr>
              <w:t>检验检测机构资质认定监督检查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b/>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机动车获得强制性产品认证情况检查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2025年度</w:t>
            </w:r>
            <w:r>
              <w:rPr>
                <w:rFonts w:hint="eastAsia" w:ascii="仿宋" w:hAnsi="仿宋" w:eastAsia="仿宋" w:cs="仿宋"/>
                <w:szCs w:val="21"/>
              </w:rPr>
              <w:t>对梅县区</w:t>
            </w:r>
            <w:r>
              <w:rPr>
                <w:rFonts w:hint="eastAsia" w:ascii="仿宋" w:hAnsi="仿宋" w:eastAsia="仿宋" w:cs="仿宋"/>
                <w:kern w:val="0"/>
                <w:sz w:val="20"/>
                <w:szCs w:val="21"/>
              </w:rPr>
              <w:t>机动车销售企业</w:t>
            </w:r>
            <w:r>
              <w:rPr>
                <w:rFonts w:hint="eastAsia" w:ascii="仿宋" w:hAnsi="仿宋" w:eastAsia="仿宋" w:cs="仿宋"/>
                <w:szCs w:val="21"/>
              </w:rPr>
              <w:t>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kern w:val="0"/>
                <w:sz w:val="20"/>
                <w:szCs w:val="21"/>
              </w:rPr>
            </w:pPr>
            <w:r>
              <w:rPr>
                <w:rFonts w:hint="eastAsia" w:ascii="仿宋" w:hAnsi="仿宋" w:eastAsia="仿宋" w:cs="仿宋"/>
                <w:kern w:val="0"/>
                <w:sz w:val="20"/>
                <w:szCs w:val="21"/>
              </w:rPr>
              <w:t>现场检查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梅县区机动车销售企业</w:t>
            </w:r>
          </w:p>
        </w:tc>
        <w:tc>
          <w:tcPr>
            <w:tcW w:w="707" w:type="dxa"/>
            <w:vMerge w:val="restart"/>
            <w:shd w:val="clear" w:color="auto" w:fill="FFFFFF"/>
            <w:vAlign w:val="center"/>
          </w:tcPr>
          <w:p>
            <w:pPr>
              <w:spacing w:line="280" w:lineRule="exact"/>
              <w:ind w:firstLine="100" w:firstLineChars="50"/>
              <w:rPr>
                <w:rFonts w:ascii="仿宋" w:hAnsi="仿宋" w:eastAsia="仿宋" w:cs="仿宋"/>
                <w:kern w:val="0"/>
                <w:szCs w:val="21"/>
              </w:rPr>
            </w:pPr>
            <w:r>
              <w:rPr>
                <w:rFonts w:hint="eastAsia" w:ascii="仿宋" w:hAnsi="仿宋" w:eastAsia="仿宋" w:cs="仿宋"/>
                <w:kern w:val="0"/>
                <w:sz w:val="20"/>
                <w:szCs w:val="21"/>
              </w:rPr>
              <w:t>5%</w:t>
            </w:r>
          </w:p>
        </w:tc>
        <w:tc>
          <w:tcPr>
            <w:tcW w:w="706" w:type="dxa"/>
            <w:vMerge w:val="restart"/>
            <w:shd w:val="clear" w:color="auto" w:fill="FFFFFF"/>
            <w:vAlign w:val="center"/>
          </w:tcPr>
          <w:p>
            <w:pPr>
              <w:spacing w:line="280" w:lineRule="exact"/>
              <w:ind w:firstLine="210" w:firstLineChars="100"/>
              <w:rPr>
                <w:rFonts w:ascii="仿宋" w:hAnsi="仿宋" w:eastAsia="仿宋" w:cs="仿宋"/>
                <w:kern w:val="0"/>
                <w:szCs w:val="21"/>
              </w:rPr>
            </w:pPr>
            <w:r>
              <w:rPr>
                <w:rFonts w:hint="eastAsia" w:ascii="仿宋" w:hAnsi="仿宋" w:eastAsia="仿宋" w:cs="仿宋"/>
                <w:kern w:val="0"/>
                <w:szCs w:val="21"/>
              </w:rPr>
              <w:t>1</w:t>
            </w:r>
          </w:p>
        </w:tc>
        <w:tc>
          <w:tcPr>
            <w:tcW w:w="741" w:type="dxa"/>
            <w:vMerge w:val="restart"/>
            <w:shd w:val="clear" w:color="auto" w:fill="FFFFFF"/>
            <w:vAlign w:val="center"/>
          </w:tcPr>
          <w:p>
            <w:pPr>
              <w:spacing w:line="280" w:lineRule="exact"/>
              <w:ind w:left="100" w:hanging="100" w:hangingChars="50"/>
              <w:rPr>
                <w:rFonts w:ascii="仿宋" w:hAnsi="仿宋" w:eastAsia="仿宋" w:cs="仿宋"/>
                <w:kern w:val="0"/>
                <w:szCs w:val="21"/>
              </w:rPr>
            </w:pPr>
            <w:r>
              <w:rPr>
                <w:rFonts w:hint="eastAsia" w:ascii="仿宋" w:hAnsi="仿宋" w:eastAsia="仿宋" w:cs="仿宋"/>
                <w:kern w:val="0"/>
                <w:sz w:val="20"/>
                <w:szCs w:val="21"/>
              </w:rPr>
              <w:t>4-11月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科工商务部门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机动车销售企业行业规范管理</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11</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检验检测机构资质认定监督检查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2025年度对梅县区机动车检验检测机构资质认定双随机部门联合抽查计划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梅县区机动车检验检测机构</w:t>
            </w:r>
          </w:p>
        </w:tc>
        <w:tc>
          <w:tcPr>
            <w:tcW w:w="707"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25%</w:t>
            </w:r>
          </w:p>
        </w:tc>
        <w:tc>
          <w:tcPr>
            <w:tcW w:w="706" w:type="dxa"/>
            <w:vMerge w:val="restart"/>
            <w:shd w:val="clear" w:color="auto" w:fill="FFFFFF"/>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7-10月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生态环境部门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机动车排放检验情况和设备使用情况检查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12</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公安部门</w:t>
            </w:r>
          </w:p>
        </w:tc>
        <w:tc>
          <w:tcPr>
            <w:tcW w:w="3548" w:type="dxa"/>
            <w:shd w:val="clear" w:color="auto" w:fill="FFFFFF"/>
            <w:vAlign w:val="center"/>
          </w:tcPr>
          <w:p>
            <w:pPr>
              <w:spacing w:line="280" w:lineRule="exact"/>
              <w:rPr>
                <w:rFonts w:ascii="仿宋" w:hAnsi="仿宋" w:eastAsia="仿宋" w:cs="仿宋"/>
                <w:sz w:val="18"/>
                <w:szCs w:val="18"/>
              </w:rPr>
            </w:pPr>
            <w:bookmarkStart w:id="2" w:name="OLE_LINK1"/>
            <w:bookmarkStart w:id="3" w:name="OLE_LINK2"/>
            <w:bookmarkStart w:id="4" w:name="OLE_LINK5"/>
            <w:r>
              <w:rPr>
                <w:rFonts w:hint="eastAsia" w:ascii="仿宋" w:hAnsi="仿宋" w:eastAsia="仿宋" w:cs="仿宋"/>
                <w:sz w:val="18"/>
                <w:szCs w:val="18"/>
              </w:rPr>
              <w:t>对易制毒化学品生产、经营、购买、运输、仓储等情况进行监督检查</w:t>
            </w:r>
            <w:bookmarkEnd w:id="2"/>
            <w:bookmarkEnd w:id="3"/>
            <w:bookmarkEnd w:id="4"/>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2025年度对梅县区</w:t>
            </w:r>
            <w:bookmarkStart w:id="5" w:name="OLE_LINK7"/>
            <w:bookmarkStart w:id="6" w:name="OLE_LINK6"/>
            <w:r>
              <w:rPr>
                <w:rFonts w:hint="eastAsia" w:ascii="仿宋" w:hAnsi="仿宋" w:eastAsia="仿宋" w:cs="仿宋"/>
                <w:szCs w:val="21"/>
              </w:rPr>
              <w:t>易制毒化学品从业单位（B级）</w:t>
            </w:r>
            <w:bookmarkEnd w:id="5"/>
            <w:bookmarkEnd w:id="6"/>
            <w:r>
              <w:rPr>
                <w:rFonts w:hint="eastAsia" w:ascii="仿宋" w:hAnsi="仿宋" w:eastAsia="仿宋" w:cs="仿宋"/>
                <w:szCs w:val="21"/>
              </w:rPr>
              <w:t>双随机部门联合抽查</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rPr>
                <w:rFonts w:ascii="仿宋" w:hAnsi="仿宋" w:eastAsia="仿宋" w:cs="仿宋"/>
                <w:sz w:val="18"/>
                <w:szCs w:val="18"/>
              </w:rPr>
            </w:pPr>
            <w:r>
              <w:rPr>
                <w:rFonts w:hint="eastAsia" w:ascii="仿宋" w:hAnsi="仿宋" w:eastAsia="仿宋" w:cs="仿宋"/>
                <w:sz w:val="18"/>
                <w:szCs w:val="18"/>
              </w:rPr>
              <w:t>梅县辖区易制毒化学品从业单位（B级）</w:t>
            </w:r>
          </w:p>
        </w:tc>
        <w:tc>
          <w:tcPr>
            <w:tcW w:w="707" w:type="dxa"/>
            <w:vMerge w:val="restart"/>
            <w:shd w:val="clear" w:color="auto" w:fill="FFFFFF"/>
            <w:vAlign w:val="center"/>
          </w:tcPr>
          <w:p>
            <w:pPr>
              <w:spacing w:line="280" w:lineRule="exact"/>
              <w:rPr>
                <w:rFonts w:ascii="仿宋" w:hAnsi="仿宋" w:eastAsia="仿宋" w:cs="仿宋"/>
                <w:sz w:val="18"/>
                <w:szCs w:val="18"/>
              </w:rPr>
            </w:pPr>
            <w:r>
              <w:rPr>
                <w:rFonts w:hint="eastAsia" w:ascii="仿宋" w:hAnsi="仿宋" w:eastAsia="仿宋" w:cs="仿宋"/>
                <w:sz w:val="18"/>
                <w:szCs w:val="18"/>
              </w:rPr>
              <w:t>6%</w:t>
            </w:r>
          </w:p>
        </w:tc>
        <w:tc>
          <w:tcPr>
            <w:tcW w:w="706" w:type="dxa"/>
            <w:vMerge w:val="restart"/>
            <w:shd w:val="clear" w:color="auto" w:fill="FFFFFF"/>
            <w:vAlign w:val="center"/>
          </w:tcPr>
          <w:p>
            <w:pPr>
              <w:spacing w:line="280" w:lineRule="exact"/>
              <w:rPr>
                <w:rFonts w:ascii="仿宋" w:hAnsi="仿宋" w:eastAsia="仿宋" w:cs="仿宋"/>
                <w:sz w:val="18"/>
                <w:szCs w:val="18"/>
              </w:rPr>
            </w:pPr>
            <w:r>
              <w:rPr>
                <w:rFonts w:hint="eastAsia" w:ascii="仿宋" w:hAnsi="仿宋" w:eastAsia="仿宋" w:cs="仿宋"/>
                <w:sz w:val="18"/>
                <w:szCs w:val="18"/>
              </w:rPr>
              <w:t>3</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应急管理部门</w:t>
            </w:r>
          </w:p>
        </w:tc>
        <w:tc>
          <w:tcPr>
            <w:tcW w:w="3548" w:type="dxa"/>
            <w:shd w:val="clear" w:color="auto" w:fill="FFFFFF"/>
            <w:vAlign w:val="center"/>
          </w:tcPr>
          <w:p>
            <w:pPr>
              <w:spacing w:line="280" w:lineRule="exact"/>
              <w:rPr>
                <w:rFonts w:ascii="仿宋" w:hAnsi="仿宋" w:eastAsia="仿宋" w:cs="仿宋"/>
                <w:sz w:val="18"/>
                <w:szCs w:val="18"/>
              </w:rPr>
            </w:pPr>
            <w:r>
              <w:rPr>
                <w:rFonts w:hint="eastAsia" w:ascii="仿宋" w:hAnsi="仿宋" w:eastAsia="仿宋" w:cs="仿宋"/>
                <w:sz w:val="18"/>
                <w:szCs w:val="18"/>
              </w:rPr>
              <w:t>对易制毒化学品仓储情况进行监督检查</w:t>
            </w:r>
          </w:p>
        </w:tc>
        <w:tc>
          <w:tcPr>
            <w:tcW w:w="2040"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13</w:t>
            </w:r>
          </w:p>
        </w:tc>
        <w:tc>
          <w:tcPr>
            <w:tcW w:w="719"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公安部门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民用爆破物仓储情况的检查</w:t>
            </w:r>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2025年度对梅县区民用爆炸作业单位双随机部门联合抽查</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现场检查网络检查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 w:val="18"/>
                <w:szCs w:val="18"/>
              </w:rPr>
              <w:t>涉民用爆炸物品、易制爆企业、事业单位、承运单位</w:t>
            </w:r>
          </w:p>
        </w:tc>
        <w:tc>
          <w:tcPr>
            <w:tcW w:w="707"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22%</w:t>
            </w:r>
          </w:p>
        </w:tc>
        <w:tc>
          <w:tcPr>
            <w:tcW w:w="706" w:type="dxa"/>
            <w:vMerge w:val="restart"/>
            <w:shd w:val="clear" w:color="auto" w:fill="FFFFFF"/>
            <w:vAlign w:val="center"/>
          </w:tcPr>
          <w:p>
            <w:pPr>
              <w:spacing w:line="280" w:lineRule="exact"/>
              <w:ind w:firstLine="210" w:firstLineChars="100"/>
              <w:jc w:val="center"/>
              <w:rPr>
                <w:rFonts w:ascii="仿宋" w:hAnsi="仿宋" w:eastAsia="仿宋" w:cs="仿宋"/>
                <w:szCs w:val="21"/>
              </w:rPr>
            </w:pPr>
            <w:r>
              <w:rPr>
                <w:rFonts w:hint="eastAsia" w:ascii="仿宋" w:hAnsi="仿宋" w:eastAsia="仿宋" w:cs="仿宋"/>
                <w:szCs w:val="21"/>
              </w:rPr>
              <w:t>3</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爆破作业单位有关制度情况的检查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爆破作业单位作业情况的检查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应急部门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安全生产相关制度情况的检查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14</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交通部门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道路危险货物运输企业检查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2025年度对</w:t>
            </w:r>
            <w:r>
              <w:rPr>
                <w:rFonts w:ascii="仿宋" w:hAnsi="仿宋" w:eastAsia="仿宋" w:cs="仿宋"/>
                <w:kern w:val="0"/>
                <w:szCs w:val="21"/>
              </w:rPr>
              <w:t>梅县区</w:t>
            </w:r>
            <w:r>
              <w:rPr>
                <w:rFonts w:hint="eastAsia" w:ascii="仿宋" w:hAnsi="仿宋" w:eastAsia="仿宋" w:cs="仿宋"/>
                <w:szCs w:val="21"/>
              </w:rPr>
              <w:t>道路危险货物运输企业</w:t>
            </w:r>
            <w:r>
              <w:rPr>
                <w:rFonts w:hint="eastAsia" w:ascii="仿宋" w:hAnsi="仿宋" w:eastAsia="仿宋" w:cs="仿宋"/>
                <w:kern w:val="0"/>
                <w:szCs w:val="21"/>
              </w:rPr>
              <w:t>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现场抽查</w:t>
            </w:r>
          </w:p>
        </w:tc>
        <w:tc>
          <w:tcPr>
            <w:tcW w:w="1054" w:type="dxa"/>
            <w:vMerge w:val="restart"/>
            <w:shd w:val="clear" w:color="auto" w:fill="FFFFFF"/>
            <w:vAlign w:val="center"/>
          </w:tcPr>
          <w:p>
            <w:pPr>
              <w:jc w:val="center"/>
              <w:rPr>
                <w:rFonts w:ascii="仿宋" w:hAnsi="仿宋" w:eastAsia="仿宋" w:cs="仿宋"/>
                <w:kern w:val="0"/>
                <w:szCs w:val="21"/>
              </w:rPr>
            </w:pPr>
            <w:r>
              <w:rPr>
                <w:rFonts w:hint="eastAsia" w:ascii="仿宋" w:hAnsi="仿宋" w:eastAsia="仿宋" w:cs="仿宋"/>
                <w:szCs w:val="21"/>
              </w:rPr>
              <w:t>全区道路危险货物运输企业</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50%</w:t>
            </w:r>
          </w:p>
        </w:tc>
        <w:tc>
          <w:tcPr>
            <w:tcW w:w="706"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6月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应急管理部门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企业建立健全管理制度规程和落实情况</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对特种设备使用单位的监督检查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15</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交通部门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道路运输新业态企业检查</w:t>
            </w:r>
          </w:p>
        </w:tc>
        <w:tc>
          <w:tcPr>
            <w:tcW w:w="2040" w:type="dxa"/>
            <w:vMerge w:val="restart"/>
            <w:shd w:val="clear" w:color="auto" w:fill="FFFFFF"/>
            <w:vAlign w:val="center"/>
          </w:tcPr>
          <w:p>
            <w:pPr>
              <w:spacing w:line="280" w:lineRule="exact"/>
              <w:rPr>
                <w:rFonts w:ascii="仿宋" w:hAnsi="仿宋" w:eastAsia="仿宋" w:cs="仿宋"/>
                <w:szCs w:val="21"/>
              </w:rPr>
            </w:pPr>
          </w:p>
          <w:p>
            <w:pPr>
              <w:spacing w:line="280" w:lineRule="exact"/>
              <w:rPr>
                <w:rFonts w:ascii="仿宋" w:hAnsi="仿宋" w:eastAsia="仿宋" w:cs="仿宋"/>
                <w:kern w:val="0"/>
                <w:szCs w:val="21"/>
              </w:rPr>
            </w:pPr>
            <w:r>
              <w:rPr>
                <w:rFonts w:hint="eastAsia" w:ascii="仿宋" w:hAnsi="仿宋" w:eastAsia="仿宋" w:cs="仿宋"/>
                <w:szCs w:val="21"/>
              </w:rPr>
              <w:t>2025年度对</w:t>
            </w:r>
            <w:r>
              <w:rPr>
                <w:rFonts w:ascii="仿宋" w:hAnsi="仿宋" w:eastAsia="仿宋" w:cs="仿宋"/>
                <w:kern w:val="0"/>
                <w:szCs w:val="21"/>
              </w:rPr>
              <w:t>梅县区</w:t>
            </w:r>
            <w:r>
              <w:rPr>
                <w:rFonts w:hint="eastAsia" w:ascii="仿宋" w:hAnsi="仿宋" w:eastAsia="仿宋" w:cs="仿宋"/>
                <w:szCs w:val="21"/>
              </w:rPr>
              <w:t>道路运输新业态经营企业</w:t>
            </w:r>
            <w:r>
              <w:rPr>
                <w:rFonts w:hint="eastAsia" w:ascii="仿宋" w:hAnsi="仿宋" w:eastAsia="仿宋" w:cs="仿宋"/>
                <w:kern w:val="0"/>
                <w:szCs w:val="21"/>
              </w:rPr>
              <w:t>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实地检查书面检查网络检查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全区道路运输新业态经营企业</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p>
          <w:p>
            <w:pPr>
              <w:spacing w:line="280" w:lineRule="exact"/>
              <w:jc w:val="center"/>
              <w:rPr>
                <w:rFonts w:ascii="仿宋" w:hAnsi="仿宋" w:eastAsia="仿宋" w:cs="仿宋"/>
                <w:szCs w:val="21"/>
              </w:rPr>
            </w:pPr>
            <w:r>
              <w:rPr>
                <w:rFonts w:hint="eastAsia" w:ascii="仿宋" w:hAnsi="仿宋" w:eastAsia="仿宋" w:cs="仿宋"/>
                <w:szCs w:val="21"/>
              </w:rPr>
              <w:t>1</w:t>
            </w:r>
          </w:p>
          <w:p>
            <w:pPr>
              <w:spacing w:line="280" w:lineRule="exact"/>
              <w:jc w:val="center"/>
              <w:rPr>
                <w:rFonts w:ascii="仿宋" w:hAnsi="仿宋" w:eastAsia="仿宋" w:cs="仿宋"/>
                <w:kern w:val="0"/>
                <w:szCs w:val="21"/>
              </w:rPr>
            </w:pPr>
          </w:p>
        </w:tc>
        <w:tc>
          <w:tcPr>
            <w:tcW w:w="741" w:type="dxa"/>
            <w:vMerge w:val="restart"/>
            <w:shd w:val="clear" w:color="auto" w:fill="FFFFFF"/>
            <w:vAlign w:val="center"/>
          </w:tcPr>
          <w:p>
            <w:pPr>
              <w:spacing w:line="280" w:lineRule="exact"/>
              <w:ind w:firstLine="105" w:firstLineChars="50"/>
              <w:rPr>
                <w:rFonts w:ascii="仿宋" w:hAnsi="仿宋" w:eastAsia="仿宋" w:cs="仿宋"/>
                <w:kern w:val="0"/>
                <w:szCs w:val="21"/>
              </w:rPr>
            </w:pPr>
            <w:r>
              <w:rPr>
                <w:rFonts w:hint="eastAsia" w:ascii="仿宋" w:hAnsi="仿宋" w:eastAsia="仿宋" w:cs="仿宋"/>
                <w:szCs w:val="21"/>
              </w:rPr>
              <w:t>7月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执行政府定价、政府指导价情况，明码标价情况及其他价格行为的检查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16</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交通部门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道路运输车辆达标管理情况检查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2025年度对梅县区道路运输车辆达标管理情况双随机联合检查计划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现场抽查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全区三检合一检测机构</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50%</w:t>
            </w:r>
          </w:p>
        </w:tc>
        <w:tc>
          <w:tcPr>
            <w:tcW w:w="706" w:type="dxa"/>
            <w:vMerge w:val="restart"/>
            <w:shd w:val="clear" w:color="auto" w:fill="FFFFFF"/>
            <w:vAlign w:val="center"/>
          </w:tcPr>
          <w:p>
            <w:pPr>
              <w:spacing w:line="280" w:lineRule="exact"/>
              <w:ind w:firstLine="210" w:firstLineChars="100"/>
              <w:rPr>
                <w:rFonts w:ascii="仿宋" w:hAnsi="仿宋" w:eastAsia="仿宋" w:cs="仿宋"/>
                <w:kern w:val="0"/>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ind w:firstLine="105" w:firstLineChars="50"/>
              <w:rPr>
                <w:rFonts w:ascii="仿宋" w:hAnsi="仿宋" w:eastAsia="仿宋" w:cs="仿宋"/>
                <w:szCs w:val="21"/>
              </w:rPr>
            </w:pPr>
            <w:r>
              <w:rPr>
                <w:rFonts w:hint="eastAsia" w:ascii="仿宋" w:hAnsi="仿宋" w:eastAsia="仿宋" w:cs="仿宋"/>
                <w:szCs w:val="21"/>
              </w:rPr>
              <w:t>8月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检验检测机构资质认定监督检查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17</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交通部门</w:t>
            </w:r>
          </w:p>
        </w:tc>
        <w:tc>
          <w:tcPr>
            <w:tcW w:w="3548" w:type="dxa"/>
            <w:shd w:val="clear" w:color="auto" w:fill="FFFFFF"/>
            <w:vAlign w:val="center"/>
          </w:tcPr>
          <w:p>
            <w:pPr>
              <w:spacing w:line="280" w:lineRule="exact"/>
              <w:rPr>
                <w:rFonts w:ascii="仿宋" w:hAnsi="仿宋" w:eastAsia="仿宋" w:cs="仿宋"/>
                <w:szCs w:val="21"/>
              </w:rPr>
            </w:pPr>
            <w:bookmarkStart w:id="7" w:name="OLE_LINK8"/>
            <w:bookmarkStart w:id="8" w:name="OLE_LINK9"/>
            <w:r>
              <w:rPr>
                <w:rFonts w:hint="eastAsia" w:ascii="仿宋" w:hAnsi="仿宋" w:eastAsia="仿宋" w:cs="仿宋"/>
                <w:szCs w:val="21"/>
              </w:rPr>
              <w:t>交通运输产品</w:t>
            </w:r>
            <w:bookmarkEnd w:id="7"/>
            <w:bookmarkEnd w:id="8"/>
            <w:r>
              <w:rPr>
                <w:rFonts w:hint="eastAsia" w:ascii="仿宋" w:hAnsi="仿宋" w:eastAsia="仿宋" w:cs="仿宋"/>
                <w:szCs w:val="21"/>
              </w:rPr>
              <w:t>质量监督检查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2025年对梅县区交通运输产品</w:t>
            </w:r>
            <w:r>
              <w:rPr>
                <w:rFonts w:hint="eastAsia" w:ascii="仿宋" w:hAnsi="仿宋" w:eastAsia="仿宋" w:cs="仿宋"/>
                <w:kern w:val="0"/>
                <w:szCs w:val="21"/>
              </w:rPr>
              <w:t>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实地抽查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szCs w:val="21"/>
              </w:rPr>
              <w:t>所有公路水运工程建设单位</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30%</w:t>
            </w:r>
          </w:p>
        </w:tc>
        <w:tc>
          <w:tcPr>
            <w:tcW w:w="706"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szCs w:val="21"/>
              </w:rPr>
              <w:t>9月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产品质量监督</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18</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农业农村部门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肥料监督检查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ascii="仿宋" w:hAnsi="仿宋" w:eastAsia="仿宋" w:cs="仿宋"/>
                <w:kern w:val="0"/>
                <w:szCs w:val="21"/>
              </w:rPr>
              <w:t>20</w:t>
            </w:r>
            <w:r>
              <w:rPr>
                <w:rFonts w:hint="eastAsia" w:ascii="仿宋" w:hAnsi="仿宋" w:eastAsia="仿宋" w:cs="仿宋"/>
                <w:kern w:val="0"/>
                <w:szCs w:val="21"/>
              </w:rPr>
              <w:t>25</w:t>
            </w:r>
            <w:r>
              <w:rPr>
                <w:rFonts w:ascii="仿宋" w:hAnsi="仿宋" w:eastAsia="仿宋" w:cs="仿宋"/>
                <w:kern w:val="0"/>
                <w:szCs w:val="21"/>
              </w:rPr>
              <w:t>年度</w:t>
            </w:r>
            <w:r>
              <w:rPr>
                <w:rFonts w:hint="eastAsia" w:ascii="仿宋" w:hAnsi="仿宋" w:eastAsia="仿宋" w:cs="仿宋"/>
                <w:kern w:val="0"/>
                <w:szCs w:val="21"/>
              </w:rPr>
              <w:t>对</w:t>
            </w:r>
            <w:r>
              <w:rPr>
                <w:rFonts w:ascii="仿宋" w:hAnsi="仿宋" w:eastAsia="仿宋" w:cs="仿宋"/>
                <w:kern w:val="0"/>
                <w:szCs w:val="21"/>
              </w:rPr>
              <w:t>梅县区农业领域肥料质量和产品质量</w:t>
            </w:r>
            <w:r>
              <w:rPr>
                <w:rFonts w:hint="eastAsia" w:ascii="仿宋" w:hAnsi="仿宋" w:eastAsia="仿宋" w:cs="仿宋"/>
                <w:kern w:val="0"/>
                <w:szCs w:val="21"/>
              </w:rPr>
              <w:t>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ascii="仿宋" w:hAnsi="仿宋" w:eastAsia="仿宋" w:cs="仿宋"/>
                <w:kern w:val="0"/>
                <w:szCs w:val="21"/>
              </w:rPr>
              <w:t>实地检查</w:t>
            </w:r>
          </w:p>
          <w:p>
            <w:pPr>
              <w:spacing w:line="280" w:lineRule="exact"/>
              <w:rPr>
                <w:rFonts w:ascii="仿宋" w:hAnsi="仿宋" w:eastAsia="仿宋" w:cs="仿宋"/>
                <w:kern w:val="0"/>
                <w:szCs w:val="21"/>
              </w:rPr>
            </w:pPr>
            <w:r>
              <w:rPr>
                <w:rFonts w:ascii="仿宋" w:hAnsi="仿宋" w:eastAsia="仿宋" w:cs="仿宋"/>
                <w:kern w:val="0"/>
                <w:szCs w:val="21"/>
              </w:rPr>
              <w:t>书面检查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ascii="仿宋" w:hAnsi="仿宋" w:eastAsia="仿宋" w:cs="仿宋"/>
                <w:kern w:val="0"/>
                <w:szCs w:val="21"/>
              </w:rPr>
              <w:t>梅县区肥料生产</w:t>
            </w:r>
            <w:r>
              <w:rPr>
                <w:rFonts w:hint="eastAsia" w:ascii="仿宋" w:hAnsi="仿宋" w:eastAsia="仿宋" w:cs="仿宋"/>
                <w:kern w:val="0"/>
                <w:szCs w:val="21"/>
              </w:rPr>
              <w:t>企业</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kern w:val="0"/>
                <w:szCs w:val="21"/>
              </w:rPr>
              <w:t>30%</w:t>
            </w:r>
          </w:p>
        </w:tc>
        <w:tc>
          <w:tcPr>
            <w:tcW w:w="706"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kern w:val="0"/>
                <w:szCs w:val="21"/>
              </w:rPr>
              <w:t>2</w:t>
            </w:r>
          </w:p>
        </w:tc>
        <w:tc>
          <w:tcPr>
            <w:tcW w:w="741" w:type="dxa"/>
            <w:vMerge w:val="restart"/>
            <w:shd w:val="clear" w:color="auto" w:fill="FFFFFF"/>
            <w:vAlign w:val="center"/>
          </w:tcPr>
          <w:p>
            <w:pPr>
              <w:spacing w:line="280" w:lineRule="exact"/>
              <w:ind w:left="105" w:hanging="105" w:hangingChars="50"/>
              <w:rPr>
                <w:rFonts w:ascii="仿宋" w:hAnsi="仿宋" w:eastAsia="仿宋" w:cs="仿宋"/>
                <w:kern w:val="0"/>
                <w:szCs w:val="21"/>
              </w:rPr>
            </w:pPr>
            <w:r>
              <w:rPr>
                <w:rFonts w:hint="eastAsia" w:ascii="仿宋" w:hAnsi="仿宋" w:eastAsia="仿宋" w:cs="仿宋"/>
                <w:kern w:val="0"/>
                <w:szCs w:val="21"/>
              </w:rPr>
              <w:t>4-10月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产品质量监督</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19</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农业农村部门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种畜禽质量监督检查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2025年对梅县区种畜禽质量安全生产双随机部门联合抽查</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实地检查书面检查</w:t>
            </w:r>
          </w:p>
          <w:p>
            <w:pPr>
              <w:spacing w:line="280" w:lineRule="exact"/>
              <w:rPr>
                <w:rFonts w:ascii="仿宋" w:hAnsi="仿宋" w:eastAsia="仿宋" w:cs="仿宋"/>
                <w:kern w:val="0"/>
                <w:szCs w:val="21"/>
              </w:rPr>
            </w:pPr>
            <w:r>
              <w:rPr>
                <w:rFonts w:hint="eastAsia" w:ascii="仿宋" w:hAnsi="仿宋" w:eastAsia="仿宋" w:cs="仿宋"/>
                <w:kern w:val="0"/>
                <w:szCs w:val="21"/>
              </w:rPr>
              <w:t>网路检查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已在农业农村部规模养殖场直联直报信息系统进行备案并取得种畜禽生产经营许可证</w:t>
            </w:r>
            <w:bookmarkStart w:id="53" w:name="_GoBack"/>
            <w:bookmarkEnd w:id="53"/>
            <w:r>
              <w:rPr>
                <w:rFonts w:hint="eastAsia" w:ascii="仿宋" w:hAnsi="仿宋" w:eastAsia="仿宋" w:cs="仿宋"/>
                <w:kern w:val="0"/>
                <w:szCs w:val="21"/>
              </w:rPr>
              <w:t>的养殖场</w:t>
            </w:r>
          </w:p>
        </w:tc>
        <w:tc>
          <w:tcPr>
            <w:tcW w:w="707" w:type="dxa"/>
            <w:vMerge w:val="restart"/>
            <w:shd w:val="clear" w:color="auto" w:fill="FFFFFF"/>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30%</w:t>
            </w:r>
          </w:p>
        </w:tc>
        <w:tc>
          <w:tcPr>
            <w:tcW w:w="706" w:type="dxa"/>
            <w:vMerge w:val="restart"/>
            <w:shd w:val="clear" w:color="auto" w:fill="FFFFFF"/>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741" w:type="dxa"/>
            <w:vMerge w:val="restart"/>
            <w:shd w:val="clear" w:color="auto" w:fill="FFFFFF"/>
            <w:vAlign w:val="center"/>
          </w:tcPr>
          <w:p>
            <w:pPr>
              <w:spacing w:line="280" w:lineRule="exact"/>
              <w:ind w:left="105" w:hanging="105" w:hangingChars="50"/>
              <w:rPr>
                <w:rFonts w:ascii="仿宋" w:hAnsi="仿宋" w:eastAsia="仿宋" w:cs="仿宋"/>
                <w:kern w:val="0"/>
                <w:szCs w:val="21"/>
              </w:rPr>
            </w:pPr>
            <w:r>
              <w:rPr>
                <w:rFonts w:hint="eastAsia" w:ascii="仿宋" w:hAnsi="仿宋" w:eastAsia="仿宋" w:cs="仿宋"/>
                <w:kern w:val="0"/>
                <w:szCs w:val="21"/>
              </w:rPr>
              <w:t>5-12月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营业执照登记事项、公示信息检查</w:t>
            </w:r>
          </w:p>
        </w:tc>
        <w:tc>
          <w:tcPr>
            <w:tcW w:w="2040" w:type="dxa"/>
            <w:vMerge w:val="continue"/>
            <w:shd w:val="clear" w:color="auto" w:fill="FFFFFF"/>
            <w:vAlign w:val="center"/>
          </w:tcPr>
          <w:p>
            <w:pPr>
              <w:spacing w:line="280" w:lineRule="exact"/>
              <w:rPr>
                <w:rFonts w:ascii="仿宋" w:hAnsi="仿宋" w:eastAsia="仿宋" w:cs="仿宋"/>
                <w:kern w:val="0"/>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rPr>
                <w:rFonts w:ascii="仿宋" w:hAnsi="仿宋" w:eastAsia="仿宋" w:cs="仿宋"/>
                <w:kern w:val="0"/>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20</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农业农村部门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水生野生动物及其制品利用活动的监督检查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2025年梅县区水生野生动物双随机部门联合抽查计划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Cs w:val="21"/>
              </w:rPr>
            </w:pPr>
            <w:r>
              <w:rPr>
                <w:rFonts w:ascii="仿宋" w:hAnsi="仿宋" w:eastAsia="仿宋" w:cs="仿宋"/>
                <w:kern w:val="0"/>
                <w:szCs w:val="21"/>
              </w:rPr>
              <w:t>实地检查</w:t>
            </w:r>
          </w:p>
          <w:p>
            <w:pPr>
              <w:spacing w:line="280" w:lineRule="exact"/>
              <w:rPr>
                <w:rFonts w:ascii="仿宋" w:hAnsi="仿宋" w:eastAsia="仿宋" w:cs="仿宋"/>
                <w:kern w:val="0"/>
                <w:szCs w:val="21"/>
              </w:rPr>
            </w:pPr>
            <w:r>
              <w:rPr>
                <w:rFonts w:ascii="仿宋" w:hAnsi="仿宋" w:eastAsia="仿宋" w:cs="仿宋"/>
                <w:kern w:val="0"/>
                <w:szCs w:val="21"/>
              </w:rPr>
              <w:t>书面检查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Cs w:val="21"/>
              </w:rPr>
              <w:t>在我区从事经批准的利用水生野生动物及其制品的事企业单位、社会组织和个人</w:t>
            </w:r>
          </w:p>
        </w:tc>
        <w:tc>
          <w:tcPr>
            <w:tcW w:w="707" w:type="dxa"/>
            <w:vMerge w:val="restart"/>
            <w:shd w:val="clear" w:color="auto" w:fill="FFFFFF"/>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30%</w:t>
            </w:r>
          </w:p>
        </w:tc>
        <w:tc>
          <w:tcPr>
            <w:tcW w:w="706" w:type="dxa"/>
            <w:vMerge w:val="restart"/>
            <w:shd w:val="clear" w:color="auto" w:fill="FFFFFF"/>
            <w:vAlign w:val="center"/>
          </w:tcPr>
          <w:p>
            <w:pPr>
              <w:spacing w:line="280" w:lineRule="exact"/>
              <w:jc w:val="center"/>
              <w:rPr>
                <w:rFonts w:ascii="仿宋" w:hAnsi="仿宋" w:eastAsia="仿宋" w:cs="仿宋"/>
                <w:sz w:val="24"/>
                <w:szCs w:val="24"/>
              </w:rPr>
            </w:pPr>
            <w:r>
              <w:rPr>
                <w:rFonts w:hint="eastAsia" w:ascii="仿宋" w:hAnsi="仿宋" w:eastAsia="仿宋" w:cs="仿宋"/>
                <w:sz w:val="24"/>
                <w:szCs w:val="24"/>
              </w:rPr>
              <w:t>1</w:t>
            </w:r>
          </w:p>
        </w:tc>
        <w:tc>
          <w:tcPr>
            <w:tcW w:w="741" w:type="dxa"/>
            <w:vMerge w:val="restart"/>
            <w:shd w:val="clear" w:color="auto" w:fill="FFFFFF"/>
            <w:vAlign w:val="center"/>
          </w:tcPr>
          <w:p>
            <w:pPr>
              <w:spacing w:line="280" w:lineRule="exact"/>
              <w:ind w:left="105" w:hanging="105" w:hangingChars="50"/>
              <w:rPr>
                <w:rFonts w:ascii="仿宋" w:hAnsi="仿宋" w:eastAsia="仿宋" w:cs="仿宋"/>
                <w:kern w:val="0"/>
                <w:szCs w:val="21"/>
              </w:rPr>
            </w:pPr>
            <w:r>
              <w:rPr>
                <w:rFonts w:hint="eastAsia" w:ascii="仿宋" w:hAnsi="仿宋" w:eastAsia="仿宋" w:cs="仿宋"/>
                <w:kern w:val="0"/>
                <w:szCs w:val="21"/>
              </w:rPr>
              <w:t>4-10月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食品经营和为非法交易野生动物等违法行为提供交易服务的检查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21</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ascii="仿宋" w:hAnsi="仿宋" w:eastAsia="仿宋" w:cs="仿宋"/>
                <w:szCs w:val="21"/>
              </w:rPr>
              <w:t>消防产品质量监督检查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2025年度对梅县区消防产品经营单位双随机部门联合抽查计划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实地检查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梅县区消防产品经营单位</w:t>
            </w:r>
          </w:p>
        </w:tc>
        <w:tc>
          <w:tcPr>
            <w:tcW w:w="707"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50%</w:t>
            </w:r>
          </w:p>
        </w:tc>
        <w:tc>
          <w:tcPr>
            <w:tcW w:w="706"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3</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ascii="仿宋" w:hAnsi="仿宋" w:eastAsia="仿宋" w:cs="仿宋"/>
                <w:szCs w:val="21"/>
              </w:rPr>
              <w:t>产品质量监督</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22</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ascii="仿宋" w:hAnsi="仿宋" w:eastAsia="仿宋" w:cs="仿宋"/>
                <w:szCs w:val="21"/>
              </w:rPr>
              <w:t>对抽查单位遵守消防法律、法规的情况进行监督检查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2025年度对梅县区相关单位消防安全双随机部门联合抽查计划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实地检查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ascii="仿宋" w:hAnsi="仿宋" w:eastAsia="仿宋" w:cs="仿宋"/>
                <w:szCs w:val="21"/>
              </w:rPr>
              <w:t>校外培训机构</w:t>
            </w:r>
            <w:r>
              <w:rPr>
                <w:rFonts w:hint="eastAsia" w:ascii="仿宋" w:hAnsi="仿宋" w:eastAsia="仿宋" w:cs="仿宋"/>
                <w:szCs w:val="21"/>
              </w:rPr>
              <w:t>、养老机构、民宿</w:t>
            </w:r>
          </w:p>
        </w:tc>
        <w:tc>
          <w:tcPr>
            <w:tcW w:w="707"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50</w:t>
            </w:r>
            <w:r>
              <w:rPr>
                <w:rFonts w:ascii="仿宋" w:hAnsi="仿宋" w:eastAsia="仿宋" w:cs="仿宋"/>
                <w:szCs w:val="21"/>
              </w:rPr>
              <w:t>%</w:t>
            </w:r>
          </w:p>
        </w:tc>
        <w:tc>
          <w:tcPr>
            <w:tcW w:w="706"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3</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教育、民政和人社、文化广电旅游体育、卫生健康部门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主管的行业单位主体责任落实情况检查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23</w:t>
            </w:r>
          </w:p>
        </w:tc>
        <w:tc>
          <w:tcPr>
            <w:tcW w:w="719"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应急管理部门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工业企业取得安全生产许可证情况的检查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2025年度对梅县区危险化学品生产企业双随机部门联合抽查计划</w:t>
            </w:r>
          </w:p>
        </w:tc>
        <w:tc>
          <w:tcPr>
            <w:tcW w:w="707" w:type="dxa"/>
            <w:vMerge w:val="restart"/>
            <w:shd w:val="clear" w:color="auto" w:fill="FFFFFF"/>
            <w:vAlign w:val="center"/>
          </w:tcPr>
          <w:p>
            <w:pPr>
              <w:spacing w:line="280" w:lineRule="exact"/>
              <w:rPr>
                <w:rFonts w:ascii="仿宋" w:hAnsi="仿宋" w:eastAsia="仿宋" w:cs="仿宋"/>
                <w:kern w:val="0"/>
                <w:sz w:val="20"/>
                <w:szCs w:val="21"/>
              </w:rPr>
            </w:pPr>
          </w:p>
          <w:p>
            <w:pPr>
              <w:jc w:val="center"/>
              <w:rPr>
                <w:rFonts w:ascii="仿宋" w:hAnsi="仿宋" w:eastAsia="仿宋" w:cs="仿宋"/>
                <w:kern w:val="0"/>
                <w:szCs w:val="21"/>
              </w:rPr>
            </w:pPr>
            <w:r>
              <w:rPr>
                <w:rFonts w:hint="eastAsia" w:ascii="仿宋" w:hAnsi="仿宋" w:eastAsia="仿宋" w:cs="仿宋"/>
              </w:rPr>
              <w:t>实地检查</w:t>
            </w:r>
          </w:p>
        </w:tc>
        <w:tc>
          <w:tcPr>
            <w:tcW w:w="1054"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危险化学品生产企业</w:t>
            </w:r>
          </w:p>
        </w:tc>
        <w:tc>
          <w:tcPr>
            <w:tcW w:w="707"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kern w:val="0"/>
                <w:sz w:val="20"/>
                <w:szCs w:val="21"/>
              </w:rPr>
              <w:t>50%</w:t>
            </w:r>
          </w:p>
        </w:tc>
        <w:tc>
          <w:tcPr>
            <w:tcW w:w="706" w:type="dxa"/>
            <w:vMerge w:val="restart"/>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kern w:val="0"/>
                <w:sz w:val="20"/>
                <w:szCs w:val="21"/>
              </w:rPr>
              <w:t>1</w:t>
            </w:r>
          </w:p>
        </w:tc>
        <w:tc>
          <w:tcPr>
            <w:tcW w:w="741" w:type="dxa"/>
            <w:vMerge w:val="restart"/>
            <w:shd w:val="clear" w:color="auto" w:fill="FFFFFF"/>
            <w:vAlign w:val="center"/>
          </w:tcPr>
          <w:p>
            <w:pPr>
              <w:spacing w:line="280" w:lineRule="exact"/>
              <w:ind w:left="100" w:hanging="100" w:hangingChars="50"/>
              <w:rPr>
                <w:rFonts w:ascii="仿宋" w:hAnsi="仿宋" w:eastAsia="仿宋" w:cs="仿宋"/>
                <w:kern w:val="0"/>
                <w:szCs w:val="21"/>
              </w:rPr>
            </w:pPr>
            <w:r>
              <w:rPr>
                <w:rFonts w:hint="eastAsia" w:ascii="仿宋" w:hAnsi="仿宋" w:eastAsia="仿宋" w:cs="仿宋"/>
                <w:kern w:val="0"/>
                <w:sz w:val="20"/>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工业企业安全生产有关制度设置、落实等情况的检查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特种设备使用单位监督检查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生态环境部门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危险废物监督检查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用人单位职业病防治工作检查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24</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文化广电旅游体育部门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经营性互联网文化单位经营情况的检查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2025年度对梅县区经营性互联网文化单位经营情况双随机部门联合抽查计划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梅县区经营性互联网文化单位</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w:t>
            </w:r>
          </w:p>
        </w:tc>
        <w:tc>
          <w:tcPr>
            <w:tcW w:w="706" w:type="dxa"/>
            <w:vMerge w:val="restart"/>
            <w:shd w:val="clear" w:color="auto" w:fill="FFFFFF"/>
            <w:vAlign w:val="center"/>
          </w:tcPr>
          <w:p>
            <w:pPr>
              <w:spacing w:line="280" w:lineRule="exact"/>
              <w:ind w:firstLine="210" w:firstLineChars="100"/>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公安部门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对网站实际经营者真实身份的核查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经营性互联网文化单位网络安全情况的检查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遵守消防法律、法规情况的监督检查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25</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应急管理部门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监督检查贯彻落实安全生产法律法规和标准情况</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2025年对大型商业综合体双随机部门联合检查</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实地检查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大型商业综合体</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科工商务部门</w:t>
            </w:r>
          </w:p>
        </w:tc>
        <w:tc>
          <w:tcPr>
            <w:tcW w:w="3548" w:type="dxa"/>
            <w:shd w:val="clear" w:color="auto" w:fill="FFFFFF"/>
            <w:vAlign w:val="center"/>
          </w:tcPr>
          <w:p>
            <w:pPr>
              <w:spacing w:line="280" w:lineRule="exact"/>
              <w:jc w:val="left"/>
              <w:rPr>
                <w:rFonts w:ascii="仿宋" w:hAnsi="仿宋" w:eastAsia="仿宋" w:cs="仿宋"/>
                <w:b/>
                <w:szCs w:val="21"/>
              </w:rPr>
            </w:pPr>
            <w:r>
              <w:rPr>
                <w:rFonts w:hint="eastAsia" w:ascii="仿宋" w:hAnsi="仿宋" w:eastAsia="仿宋" w:cs="仿宋"/>
                <w:szCs w:val="21"/>
              </w:rPr>
              <w:t>监督检查综合体运营主体、商场、超市执行安全生产法律法规，落实安全防范措施情况</w:t>
            </w:r>
          </w:p>
        </w:tc>
        <w:tc>
          <w:tcPr>
            <w:tcW w:w="2040"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1054"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食品质量检查</w:t>
            </w:r>
          </w:p>
        </w:tc>
        <w:tc>
          <w:tcPr>
            <w:tcW w:w="2040"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1054"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消防安全检查</w:t>
            </w:r>
          </w:p>
        </w:tc>
        <w:tc>
          <w:tcPr>
            <w:tcW w:w="2040"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1054"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住建部门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燃气供应使用检查、物业管理公司落实安全责任检查</w:t>
            </w:r>
          </w:p>
        </w:tc>
        <w:tc>
          <w:tcPr>
            <w:tcW w:w="2040"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1054" w:type="dxa"/>
            <w:vMerge w:val="continue"/>
            <w:shd w:val="clear" w:color="auto" w:fill="FFFFFF"/>
            <w:vAlign w:val="center"/>
          </w:tcPr>
          <w:p>
            <w:pPr>
              <w:spacing w:line="280" w:lineRule="exact"/>
              <w:rPr>
                <w:rFonts w:ascii="仿宋" w:hAnsi="仿宋" w:eastAsia="仿宋" w:cs="仿宋"/>
                <w:szCs w:val="21"/>
              </w:rPr>
            </w:pPr>
          </w:p>
        </w:tc>
        <w:tc>
          <w:tcPr>
            <w:tcW w:w="707" w:type="dxa"/>
            <w:vMerge w:val="continue"/>
            <w:shd w:val="clear" w:color="auto" w:fill="FFFFFF"/>
            <w:vAlign w:val="center"/>
          </w:tcPr>
          <w:p>
            <w:pPr>
              <w:spacing w:line="280" w:lineRule="exact"/>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26</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应急管理部门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 w:val="24"/>
                <w:szCs w:val="24"/>
              </w:rPr>
              <w:t>监督检查贯彻落实安全生产法律法规和标准情况</w:t>
            </w:r>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2025年对梅县区工贸企业双随机部门联合检查</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实地检查</w:t>
            </w:r>
          </w:p>
        </w:tc>
        <w:tc>
          <w:tcPr>
            <w:tcW w:w="1054"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工贸企业</w:t>
            </w:r>
          </w:p>
        </w:tc>
        <w:tc>
          <w:tcPr>
            <w:tcW w:w="707"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特种设备使用单位督查检查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消防安全检查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bookmarkStart w:id="9" w:name="_Hlk194307189"/>
            <w:r>
              <w:rPr>
                <w:rFonts w:hint="eastAsia" w:ascii="仿宋" w:hAnsi="仿宋" w:eastAsia="仿宋" w:cs="仿宋"/>
                <w:szCs w:val="21"/>
              </w:rPr>
              <w:t>27</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文化广电旅游体育部门</w:t>
            </w:r>
          </w:p>
        </w:tc>
        <w:tc>
          <w:tcPr>
            <w:tcW w:w="3548" w:type="dxa"/>
            <w:shd w:val="clear" w:color="auto" w:fill="FFFFFF"/>
            <w:vAlign w:val="center"/>
          </w:tcPr>
          <w:p>
            <w:pPr>
              <w:spacing w:line="280" w:lineRule="exact"/>
              <w:rPr>
                <w:rFonts w:ascii="仿宋" w:hAnsi="仿宋" w:eastAsia="仿宋" w:cs="仿宋"/>
                <w:szCs w:val="21"/>
              </w:rPr>
            </w:pPr>
            <w:bookmarkStart w:id="10" w:name="OLE_LINK10"/>
            <w:bookmarkStart w:id="11" w:name="OLE_LINK11"/>
            <w:r>
              <w:rPr>
                <w:rFonts w:hint="eastAsia" w:ascii="仿宋" w:hAnsi="仿宋" w:eastAsia="仿宋" w:cs="仿宋"/>
                <w:szCs w:val="21"/>
              </w:rPr>
              <w:t>艺术品经营单位从事艺术品经营活动</w:t>
            </w:r>
            <w:bookmarkEnd w:id="10"/>
            <w:bookmarkEnd w:id="11"/>
            <w:r>
              <w:rPr>
                <w:rFonts w:hint="eastAsia" w:ascii="仿宋" w:hAnsi="仿宋" w:eastAsia="仿宋" w:cs="仿宋"/>
                <w:szCs w:val="21"/>
              </w:rPr>
              <w:t>、备案等情况的检查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w:t>
            </w:r>
            <w:bookmarkStart w:id="12" w:name="OLE_LINK12"/>
            <w:r>
              <w:rPr>
                <w:rFonts w:hint="eastAsia" w:ascii="仿宋" w:hAnsi="仿宋" w:eastAsia="仿宋" w:cs="仿宋"/>
                <w:szCs w:val="21"/>
              </w:rPr>
              <w:t>梅县区艺术品经营单位</w:t>
            </w:r>
            <w:bookmarkEnd w:id="12"/>
            <w:r>
              <w:rPr>
                <w:rFonts w:hint="eastAsia" w:ascii="仿宋" w:hAnsi="仿宋" w:eastAsia="仿宋" w:cs="仿宋"/>
                <w:szCs w:val="21"/>
              </w:rPr>
              <w:t>从事艺术品经营情况双随机部门联合抽查计划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梅县区艺术品经营单位</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15%</w:t>
            </w:r>
          </w:p>
        </w:tc>
        <w:tc>
          <w:tcPr>
            <w:tcW w:w="706"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使用格式条款排除或者限制消费者权利、加重消费者义务的检查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ind w:firstLine="105" w:firstLineChars="50"/>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bookmarkStart w:id="13" w:name="_Hlk194307417"/>
            <w:r>
              <w:rPr>
                <w:rFonts w:hint="eastAsia" w:ascii="仿宋" w:hAnsi="仿宋" w:eastAsia="仿宋" w:cs="仿宋"/>
                <w:szCs w:val="21"/>
              </w:rPr>
              <w:t>28</w:t>
            </w:r>
          </w:p>
        </w:tc>
        <w:tc>
          <w:tcPr>
            <w:tcW w:w="719"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文化广电旅游体育部门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旅行社取得许可证情况的检查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bookmarkStart w:id="14" w:name="OLE_LINK19"/>
            <w:bookmarkStart w:id="15" w:name="OLE_LINK20"/>
            <w:r>
              <w:rPr>
                <w:rFonts w:hint="eastAsia" w:ascii="仿宋" w:hAnsi="仿宋" w:eastAsia="仿宋" w:cs="仿宋"/>
                <w:szCs w:val="21"/>
              </w:rPr>
              <w:t>2025年度对梅县区旅行社经营情况双随机部门联合抽查计划</w:t>
            </w:r>
            <w:bookmarkEnd w:id="14"/>
            <w:bookmarkEnd w:id="15"/>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梅县区旅行社</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w:t>
            </w:r>
          </w:p>
        </w:tc>
        <w:tc>
          <w:tcPr>
            <w:tcW w:w="706" w:type="dxa"/>
            <w:vMerge w:val="restart"/>
            <w:shd w:val="clear" w:color="auto" w:fill="FFFFFF"/>
            <w:vAlign w:val="center"/>
          </w:tcPr>
          <w:p>
            <w:pPr>
              <w:spacing w:line="280" w:lineRule="exact"/>
              <w:ind w:firstLine="105" w:firstLineChars="50"/>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bookmarkStart w:id="16" w:name="OLE_LINK13"/>
            <w:bookmarkStart w:id="17" w:name="OLE_LINK14"/>
            <w:r>
              <w:rPr>
                <w:rFonts w:hint="eastAsia" w:ascii="仿宋" w:hAnsi="仿宋" w:eastAsia="仿宋" w:cs="仿宋"/>
                <w:szCs w:val="21"/>
              </w:rPr>
              <w:t>4-12月</w:t>
            </w:r>
            <w:bookmarkEnd w:id="16"/>
            <w:bookmarkEnd w:id="17"/>
          </w:p>
        </w:tc>
        <w:tc>
          <w:tcPr>
            <w:tcW w:w="1253" w:type="dxa"/>
            <w:vMerge w:val="restart"/>
            <w:shd w:val="clear" w:color="auto" w:fill="FFFFFF"/>
            <w:vAlign w:val="center"/>
          </w:tcPr>
          <w:p>
            <w:pPr>
              <w:spacing w:line="280" w:lineRule="exact"/>
              <w:rPr>
                <w:rFonts w:ascii="仿宋" w:hAnsi="仿宋" w:eastAsia="仿宋" w:cs="仿宋"/>
                <w:kern w:val="0"/>
                <w:szCs w:val="21"/>
              </w:rPr>
            </w:pP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旅行社经营情况的检查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对旅行社虚假广告的检查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29</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kern w:val="0"/>
                <w:szCs w:val="21"/>
              </w:rPr>
              <w:t>文化广电旅游体育部门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歌舞娱乐场所取得相关许可证及其他相关情况的检查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2025年度对梅县区歌舞娱乐场所双随机部门联合抽查计划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梅县区歌舞娱乐场所</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15%</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kern w:val="0"/>
                <w:szCs w:val="21"/>
              </w:rPr>
              <w:t>公安部门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场所治安状况的检查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kern w:val="0"/>
                <w:szCs w:val="21"/>
              </w:rPr>
            </w:pPr>
            <w:r>
              <w:rPr>
                <w:rFonts w:hint="eastAsia" w:ascii="仿宋" w:hAnsi="仿宋" w:eastAsia="仿宋" w:cs="仿宋"/>
                <w:kern w:val="0"/>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遵守消防法律、法规情况的监督检查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30</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科工商务部门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二手车市场监管</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2025年度对梅县区二手车交易市场合规经营情况双随机部门联合抽查计划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二手车交易市场</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7-8月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签订交易合同情况的检查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科工商务部门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报废机动车回收拆解活动监管</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2025年度对梅县区报废机动车回收拆解双随机部门联合抽查计划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报废汽车回收拆解企业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5-6月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生态环境部门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对回收拆解活动的环境污染防治工作进行监管</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32</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房地产市场监督执法检查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2025年度对梅县区房地产市场双随机部门联合抽查计划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rPr>
            </w:pPr>
            <w:r>
              <w:rPr>
                <w:rFonts w:hint="eastAsia" w:ascii="仿宋" w:hAnsi="仿宋" w:eastAsia="仿宋" w:cs="仿宋"/>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广告行为、合同执行情况检查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33</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房地产行业定价情况的检查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2025年度对梅县区房地产行业定价情况双随机部门联合抽查计划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商品房销售价格行为的检查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34</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建筑市场监督执法检查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2025年度对梅县区房屋市政工程建筑市场双随机部门联合抽查计划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6</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民政和人社部门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从业人员社保缴交情况检查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35</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建设工程消防情况的检查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2025年度对梅县区在建工程消防情况双随机部门联合抽查计划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消防救援部门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遵守消防法律、法规情况的监督检查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36</w:t>
            </w:r>
          </w:p>
        </w:tc>
        <w:tc>
          <w:tcPr>
            <w:tcW w:w="719"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vMerge w:val="restart"/>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kern w:val="0"/>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燃气经营许可证取得情况的检查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2025年度对梅县区燃气经营企业双随机部门联合抽查计划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燃气经营企业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50%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vMerge w:val="continue"/>
            <w:shd w:val="clear" w:color="auto" w:fill="FFFFFF"/>
            <w:vAlign w:val="center"/>
          </w:tcPr>
          <w:p>
            <w:pPr>
              <w:spacing w:line="280" w:lineRule="exact"/>
              <w:jc w:val="center"/>
              <w:rPr>
                <w:rFonts w:ascii="仿宋" w:hAnsi="仿宋" w:eastAsia="仿宋" w:cs="仿宋"/>
                <w:szCs w:val="21"/>
              </w:rPr>
            </w:pP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燃气经营监督执法检查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特种设备使用单位监督检查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37</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kern w:val="0"/>
                <w:szCs w:val="21"/>
              </w:rPr>
              <w:t>自然资源部门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地图产品的规范性检查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w:t>
            </w:r>
            <w:r>
              <w:rPr>
                <w:rFonts w:ascii="仿宋" w:hAnsi="仿宋" w:eastAsia="仿宋" w:cs="仿宋"/>
                <w:szCs w:val="21"/>
              </w:rPr>
              <w:t>年度梅县区</w:t>
            </w:r>
            <w:r>
              <w:rPr>
                <w:rFonts w:hint="eastAsia" w:ascii="仿宋" w:hAnsi="仿宋" w:eastAsia="仿宋" w:cs="仿宋"/>
                <w:szCs w:val="21"/>
              </w:rPr>
              <w:t>地图市场监管</w:t>
            </w:r>
            <w:r>
              <w:rPr>
                <w:rFonts w:ascii="仿宋" w:hAnsi="仿宋" w:eastAsia="仿宋" w:cs="仿宋"/>
                <w:szCs w:val="21"/>
              </w:rPr>
              <w:t>双随机部门联合抽查</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实地检查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书店</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20%</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7-11月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营业执照登记事项检查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38</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生态环境部门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城镇污水处理设施污染防治情况的检查</w:t>
            </w:r>
          </w:p>
        </w:tc>
        <w:tc>
          <w:tcPr>
            <w:tcW w:w="2040" w:type="dxa"/>
            <w:vMerge w:val="restart"/>
            <w:shd w:val="clear" w:color="auto" w:fill="FFFFFF"/>
            <w:vAlign w:val="center"/>
          </w:tcPr>
          <w:p>
            <w:pPr>
              <w:spacing w:line="280" w:lineRule="exact"/>
              <w:rPr>
                <w:rFonts w:ascii="仿宋" w:hAnsi="仿宋" w:eastAsia="仿宋" w:cs="仿宋"/>
                <w:kern w:val="0"/>
                <w:szCs w:val="21"/>
              </w:rPr>
            </w:pPr>
            <w:r>
              <w:rPr>
                <w:rFonts w:hint="eastAsia" w:ascii="仿宋" w:hAnsi="仿宋" w:eastAsia="仿宋" w:cs="仿宋"/>
                <w:kern w:val="0"/>
                <w:sz w:val="20"/>
                <w:szCs w:val="21"/>
              </w:rPr>
              <w:t>2025年度对梅县区城镇污水处理设施</w:t>
            </w:r>
            <w:r>
              <w:rPr>
                <w:rFonts w:hint="eastAsia" w:ascii="仿宋" w:hAnsi="仿宋" w:eastAsia="仿宋" w:cs="仿宋"/>
                <w:szCs w:val="21"/>
              </w:rPr>
              <w:t>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kern w:val="0"/>
                <w:sz w:val="20"/>
                <w:szCs w:val="21"/>
              </w:rPr>
            </w:pPr>
            <w:r>
              <w:rPr>
                <w:rFonts w:hint="eastAsia" w:ascii="仿宋" w:hAnsi="仿宋" w:eastAsia="仿宋" w:cs="仿宋"/>
                <w:kern w:val="0"/>
                <w:sz w:val="20"/>
                <w:szCs w:val="21"/>
              </w:rPr>
              <w:t>现场检查</w:t>
            </w:r>
          </w:p>
        </w:tc>
        <w:tc>
          <w:tcPr>
            <w:tcW w:w="1054" w:type="dxa"/>
            <w:vMerge w:val="restart"/>
            <w:shd w:val="clear" w:color="auto" w:fill="FFFFFF"/>
            <w:vAlign w:val="center"/>
          </w:tcPr>
          <w:p>
            <w:pPr>
              <w:spacing w:line="280" w:lineRule="exact"/>
              <w:rPr>
                <w:rFonts w:ascii="仿宋" w:hAnsi="仿宋" w:eastAsia="仿宋" w:cs="仿宋"/>
                <w:kern w:val="0"/>
                <w:sz w:val="20"/>
                <w:szCs w:val="21"/>
              </w:rPr>
            </w:pPr>
            <w:r>
              <w:rPr>
                <w:rFonts w:hint="eastAsia" w:ascii="仿宋" w:hAnsi="仿宋" w:eastAsia="仿宋" w:cs="仿宋"/>
                <w:kern w:val="0"/>
                <w:sz w:val="20"/>
                <w:szCs w:val="21"/>
              </w:rPr>
              <w:t>梅县区城镇污水处理设施</w:t>
            </w:r>
          </w:p>
        </w:tc>
        <w:tc>
          <w:tcPr>
            <w:tcW w:w="707" w:type="dxa"/>
            <w:vMerge w:val="restart"/>
            <w:shd w:val="clear" w:color="auto" w:fill="FFFFFF"/>
            <w:vAlign w:val="center"/>
          </w:tcPr>
          <w:p>
            <w:pPr>
              <w:spacing w:line="280" w:lineRule="exact"/>
              <w:ind w:firstLine="100" w:firstLineChars="50"/>
              <w:rPr>
                <w:rFonts w:ascii="仿宋" w:hAnsi="仿宋" w:eastAsia="仿宋" w:cs="仿宋"/>
                <w:kern w:val="0"/>
                <w:szCs w:val="21"/>
              </w:rPr>
            </w:pPr>
            <w:r>
              <w:rPr>
                <w:rFonts w:hint="eastAsia" w:ascii="仿宋" w:hAnsi="仿宋" w:eastAsia="仿宋" w:cs="仿宋"/>
                <w:kern w:val="0"/>
                <w:sz w:val="20"/>
                <w:szCs w:val="21"/>
              </w:rPr>
              <w:t>5%</w:t>
            </w:r>
          </w:p>
        </w:tc>
        <w:tc>
          <w:tcPr>
            <w:tcW w:w="706" w:type="dxa"/>
            <w:vMerge w:val="restart"/>
            <w:shd w:val="clear" w:color="auto" w:fill="FFFFFF"/>
            <w:vAlign w:val="center"/>
          </w:tcPr>
          <w:p>
            <w:pPr>
              <w:spacing w:line="280" w:lineRule="exact"/>
              <w:ind w:firstLine="210" w:firstLineChars="100"/>
              <w:rPr>
                <w:rFonts w:ascii="仿宋" w:hAnsi="仿宋" w:eastAsia="仿宋" w:cs="仿宋"/>
                <w:kern w:val="0"/>
                <w:szCs w:val="21"/>
              </w:rPr>
            </w:pPr>
            <w:r>
              <w:rPr>
                <w:rFonts w:hint="eastAsia" w:ascii="仿宋" w:hAnsi="仿宋" w:eastAsia="仿宋" w:cs="仿宋"/>
                <w:kern w:val="0"/>
                <w:szCs w:val="21"/>
              </w:rPr>
              <w:t>2</w:t>
            </w:r>
          </w:p>
        </w:tc>
        <w:tc>
          <w:tcPr>
            <w:tcW w:w="741" w:type="dxa"/>
            <w:vMerge w:val="restart"/>
            <w:shd w:val="clear" w:color="auto" w:fill="FFFFFF"/>
            <w:vAlign w:val="center"/>
          </w:tcPr>
          <w:p>
            <w:pPr>
              <w:spacing w:line="280" w:lineRule="exact"/>
              <w:ind w:left="100" w:hanging="100" w:hangingChars="50"/>
              <w:rPr>
                <w:rFonts w:ascii="仿宋" w:hAnsi="仿宋" w:eastAsia="仿宋" w:cs="仿宋"/>
                <w:kern w:val="0"/>
                <w:szCs w:val="21"/>
              </w:rPr>
            </w:pPr>
            <w:r>
              <w:rPr>
                <w:rFonts w:hint="eastAsia" w:ascii="仿宋" w:hAnsi="仿宋" w:eastAsia="仿宋" w:cs="仿宋"/>
                <w:kern w:val="0"/>
                <w:sz w:val="20"/>
                <w:szCs w:val="21"/>
              </w:rPr>
              <w:t>7-12月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住房城乡建设部门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城镇污水处理设施检查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39</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民政和人社部门</w:t>
            </w:r>
          </w:p>
        </w:tc>
        <w:tc>
          <w:tcPr>
            <w:tcW w:w="3548"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对用人单位的劳动保障监察抽查</w:t>
            </w:r>
          </w:p>
        </w:tc>
        <w:tc>
          <w:tcPr>
            <w:tcW w:w="2040"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2025年度对梅县区用人单位的劳动保障监察双随机部门联合抽查计划</w:t>
            </w:r>
          </w:p>
          <w:p>
            <w:pPr>
              <w:spacing w:line="280" w:lineRule="exact"/>
              <w:rPr>
                <w:rFonts w:ascii="仿宋" w:hAnsi="仿宋" w:eastAsia="仿宋" w:cs="仿宋"/>
                <w:szCs w:val="21"/>
              </w:rPr>
            </w:pPr>
          </w:p>
        </w:tc>
        <w:tc>
          <w:tcPr>
            <w:tcW w:w="707" w:type="dxa"/>
            <w:vMerge w:val="restart"/>
            <w:shd w:val="clear" w:color="auto" w:fill="FFFFFF"/>
            <w:vAlign w:val="center"/>
          </w:tcPr>
          <w:p>
            <w:pPr>
              <w:spacing w:line="280" w:lineRule="exact"/>
              <w:jc w:val="right"/>
              <w:rPr>
                <w:rFonts w:ascii="仿宋" w:hAnsi="仿宋" w:eastAsia="仿宋" w:cs="仿宋"/>
                <w:szCs w:val="21"/>
              </w:rPr>
            </w:pPr>
            <w:r>
              <w:rPr>
                <w:rFonts w:hint="eastAsia" w:ascii="仿宋" w:hAnsi="仿宋" w:eastAsia="仿宋" w:cs="仿宋"/>
                <w:szCs w:val="21"/>
              </w:rPr>
              <w:t>现场检查</w:t>
            </w:r>
          </w:p>
          <w:p>
            <w:pPr>
              <w:spacing w:line="280" w:lineRule="exact"/>
              <w:rPr>
                <w:rFonts w:ascii="仿宋" w:hAnsi="仿宋" w:eastAsia="仿宋" w:cs="仿宋"/>
                <w:szCs w:val="21"/>
              </w:rPr>
            </w:pPr>
          </w:p>
        </w:tc>
        <w:tc>
          <w:tcPr>
            <w:tcW w:w="1054" w:type="dxa"/>
            <w:vMerge w:val="restart"/>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梅县区各类用人单位</w:t>
            </w:r>
          </w:p>
          <w:p>
            <w:pPr>
              <w:spacing w:line="280" w:lineRule="exact"/>
              <w:rPr>
                <w:rFonts w:ascii="仿宋" w:hAnsi="仿宋" w:eastAsia="仿宋" w:cs="仿宋"/>
                <w:szCs w:val="21"/>
              </w:rPr>
            </w:pP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p>
            <w:pPr>
              <w:spacing w:line="280" w:lineRule="exact"/>
              <w:rPr>
                <w:rFonts w:ascii="仿宋" w:hAnsi="仿宋" w:eastAsia="仿宋" w:cs="仿宋"/>
                <w:szCs w:val="21"/>
              </w:rPr>
            </w:pP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10</w:t>
            </w:r>
          </w:p>
          <w:p>
            <w:pPr>
              <w:spacing w:line="280" w:lineRule="exact"/>
              <w:rPr>
                <w:rFonts w:ascii="仿宋" w:hAnsi="仿宋" w:eastAsia="仿宋" w:cs="仿宋"/>
                <w:szCs w:val="21"/>
              </w:rPr>
            </w:pP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3月-12月</w:t>
            </w:r>
          </w:p>
          <w:p>
            <w:pPr>
              <w:spacing w:line="280" w:lineRule="exact"/>
              <w:rPr>
                <w:rFonts w:ascii="仿宋" w:hAnsi="仿宋" w:eastAsia="仿宋" w:cs="仿宋"/>
                <w:szCs w:val="21"/>
              </w:rPr>
            </w:pP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kern w:val="0"/>
                <w:szCs w:val="21"/>
              </w:rPr>
              <w:t>住房城乡建设部门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对房屋市政工程建筑市场的监督检查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交通部门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在建公路水运工程质量的监督检查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vAlign w:val="center"/>
          </w:tcPr>
          <w:p>
            <w:pPr>
              <w:spacing w:line="280" w:lineRule="exact"/>
              <w:jc w:val="center"/>
              <w:rPr>
                <w:rFonts w:ascii="仿宋" w:hAnsi="仿宋" w:eastAsia="仿宋" w:cs="仿宋"/>
                <w:szCs w:val="21"/>
              </w:rPr>
            </w:pP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水务部门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对水利工程建设质量的监督检查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40</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民政和人社部门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劳务派遣经营机构检查</w:t>
            </w:r>
          </w:p>
        </w:tc>
        <w:tc>
          <w:tcPr>
            <w:tcW w:w="2040"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2025年度对梅县区劳务派遣经营机构双随机部门联合抽查计划</w:t>
            </w:r>
          </w:p>
        </w:tc>
        <w:tc>
          <w:tcPr>
            <w:tcW w:w="707"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现场检查/书面检查</w:t>
            </w:r>
          </w:p>
        </w:tc>
        <w:tc>
          <w:tcPr>
            <w:tcW w:w="1054"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梅县区劳务派遣经营机构</w:t>
            </w:r>
          </w:p>
        </w:tc>
        <w:tc>
          <w:tcPr>
            <w:tcW w:w="707"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1.7%</w:t>
            </w:r>
          </w:p>
        </w:tc>
        <w:tc>
          <w:tcPr>
            <w:tcW w:w="706"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6</w:t>
            </w:r>
          </w:p>
        </w:tc>
        <w:tc>
          <w:tcPr>
            <w:tcW w:w="741" w:type="dxa"/>
            <w:vMerge w:val="restart"/>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3-11月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营业执照登记事项、公示信息检查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统计部门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调查对象依法设置原始记录、统计台账情况检查</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2025年度对梅县区网报企业双随机部门联合抽查计划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书面检查 实地检查</w:t>
            </w:r>
            <w:r>
              <w:rPr>
                <w:rFonts w:ascii="仿宋" w:hAnsi="仿宋" w:eastAsia="仿宋" w:cs="仿宋"/>
                <w:szCs w:val="21"/>
              </w:rPr>
              <w:t>网络</w:t>
            </w:r>
            <w:r>
              <w:rPr>
                <w:rFonts w:hint="eastAsia" w:ascii="仿宋" w:hAnsi="仿宋" w:eastAsia="仿宋" w:cs="仿宋"/>
                <w:szCs w:val="21"/>
              </w:rPr>
              <w:t>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网报企业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spacing w:line="280" w:lineRule="exact"/>
              <w:ind w:left="105" w:hanging="105" w:hangingChars="50"/>
              <w:jc w:val="center"/>
              <w:rPr>
                <w:rFonts w:ascii="仿宋" w:hAnsi="仿宋" w:eastAsia="仿宋" w:cs="仿宋"/>
                <w:szCs w:val="21"/>
              </w:rPr>
            </w:pPr>
            <w:r>
              <w:rPr>
                <w:rFonts w:hint="eastAsia" w:ascii="仿宋" w:hAnsi="仿宋" w:eastAsia="仿宋" w:cs="仿宋"/>
                <w:szCs w:val="21"/>
              </w:rPr>
              <w:t>11-12月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营业执照登记事项、公示信息检查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bookmarkStart w:id="18" w:name="_Hlk194310725"/>
            <w:r>
              <w:rPr>
                <w:rFonts w:hint="eastAsia" w:ascii="仿宋" w:hAnsi="仿宋" w:eastAsia="仿宋" w:cs="仿宋"/>
                <w:szCs w:val="21"/>
              </w:rPr>
              <w:t>42</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文化广电旅游体育部门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经营高危险性体育项目（游泳）场所安全管理、场馆设施、从业人员、应急处置预案等</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2025年度对梅县区高危险性体育项目（游泳）场所双随机部门联合抽查计划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梅县区高危险性体育项目（游泳）场所</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5%</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卫生健康部门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取得、公示相关许可证及其他情况的检查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bookmark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43</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烟草专卖部门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专卖管理法律法规规定执行情况</w:t>
            </w:r>
          </w:p>
        </w:tc>
        <w:tc>
          <w:tcPr>
            <w:tcW w:w="2040" w:type="dxa"/>
            <w:vMerge w:val="restart"/>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2025年度对梅县区卷烟零售企业双随机部门联合抽查计划</w:t>
            </w:r>
          </w:p>
        </w:tc>
        <w:tc>
          <w:tcPr>
            <w:tcW w:w="707" w:type="dxa"/>
            <w:vMerge w:val="restart"/>
            <w:shd w:val="clear" w:color="auto" w:fill="FFFFFF"/>
            <w:vAlign w:val="center"/>
          </w:tcPr>
          <w:p>
            <w:pPr>
              <w:spacing w:line="200" w:lineRule="exact"/>
              <w:jc w:val="center"/>
              <w:rPr>
                <w:rFonts w:ascii="仿宋" w:hAnsi="仿宋" w:eastAsia="仿宋" w:cs="仿宋"/>
                <w:szCs w:val="21"/>
              </w:rPr>
            </w:pPr>
            <w:r>
              <w:rPr>
                <w:rFonts w:hint="eastAsia" w:ascii="仿宋" w:hAnsi="仿宋" w:eastAsia="仿宋" w:cs="仿宋"/>
                <w:szCs w:val="21"/>
              </w:rPr>
              <w:t>实地</w:t>
            </w:r>
            <w:r>
              <w:rPr>
                <w:rFonts w:ascii="仿宋" w:hAnsi="仿宋" w:eastAsia="仿宋" w:cs="仿宋"/>
                <w:szCs w:val="21"/>
              </w:rPr>
              <w:t>检查书面检查网络</w:t>
            </w:r>
            <w:r>
              <w:rPr>
                <w:rFonts w:hint="eastAsia" w:ascii="仿宋" w:hAnsi="仿宋" w:eastAsia="仿宋" w:cs="仿宋"/>
                <w:szCs w:val="21"/>
              </w:rPr>
              <w:t>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持有烟草专卖零售许可证的</w:t>
            </w:r>
            <w:r>
              <w:rPr>
                <w:rFonts w:ascii="仿宋" w:hAnsi="仿宋" w:eastAsia="仿宋" w:cs="仿宋"/>
                <w:szCs w:val="21"/>
              </w:rPr>
              <w:t>企业</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w:t>
            </w:r>
          </w:p>
        </w:tc>
        <w:tc>
          <w:tcPr>
            <w:tcW w:w="706"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3</w:t>
            </w:r>
          </w:p>
        </w:tc>
        <w:tc>
          <w:tcPr>
            <w:tcW w:w="741"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9-11月</w:t>
            </w:r>
          </w:p>
        </w:tc>
        <w:tc>
          <w:tcPr>
            <w:tcW w:w="1253" w:type="dxa"/>
            <w:vMerge w:val="restart"/>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rPr>
                <w:rFonts w:ascii="仿宋" w:hAnsi="仿宋" w:eastAsia="仿宋" w:cs="仿宋"/>
                <w:szCs w:val="21"/>
              </w:rPr>
            </w:pPr>
            <w:r>
              <w:rPr>
                <w:rFonts w:hint="eastAsia" w:ascii="仿宋" w:hAnsi="仿宋" w:eastAsia="仿宋" w:cs="仿宋"/>
                <w:szCs w:val="21"/>
              </w:rPr>
              <w:t>营业执照登记事项、公示信息检查</w:t>
            </w:r>
          </w:p>
        </w:tc>
        <w:tc>
          <w:tcPr>
            <w:tcW w:w="2040" w:type="dxa"/>
            <w:vMerge w:val="continue"/>
            <w:shd w:val="clear" w:color="auto" w:fill="FFFFFF"/>
            <w:vAlign w:val="center"/>
          </w:tcPr>
          <w:p>
            <w:pPr>
              <w:spacing w:line="280" w:lineRule="exact"/>
              <w:jc w:val="left"/>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1054" w:type="dxa"/>
            <w:vMerge w:val="continue"/>
            <w:shd w:val="clear" w:color="auto" w:fill="FFFFFF"/>
            <w:vAlign w:val="center"/>
          </w:tcPr>
          <w:p>
            <w:pPr>
              <w:spacing w:line="280" w:lineRule="exact"/>
              <w:jc w:val="center"/>
              <w:rPr>
                <w:rFonts w:ascii="仿宋" w:hAnsi="仿宋" w:eastAsia="仿宋" w:cs="仿宋"/>
                <w:szCs w:val="21"/>
              </w:rPr>
            </w:pPr>
          </w:p>
        </w:tc>
        <w:tc>
          <w:tcPr>
            <w:tcW w:w="707" w:type="dxa"/>
            <w:vMerge w:val="continue"/>
            <w:shd w:val="clear" w:color="auto" w:fill="FFFFFF"/>
            <w:vAlign w:val="center"/>
          </w:tcPr>
          <w:p>
            <w:pPr>
              <w:spacing w:line="280" w:lineRule="exact"/>
              <w:jc w:val="center"/>
              <w:rPr>
                <w:rFonts w:ascii="仿宋" w:hAnsi="仿宋" w:eastAsia="仿宋" w:cs="仿宋"/>
                <w:szCs w:val="21"/>
              </w:rPr>
            </w:pPr>
          </w:p>
        </w:tc>
        <w:tc>
          <w:tcPr>
            <w:tcW w:w="706" w:type="dxa"/>
            <w:vMerge w:val="continue"/>
            <w:shd w:val="clear" w:color="auto" w:fill="FFFFFF"/>
            <w:vAlign w:val="center"/>
          </w:tcPr>
          <w:p>
            <w:pPr>
              <w:spacing w:line="280" w:lineRule="exact"/>
              <w:jc w:val="center"/>
              <w:rPr>
                <w:rFonts w:ascii="仿宋" w:hAnsi="仿宋" w:eastAsia="仿宋" w:cs="仿宋"/>
                <w:szCs w:val="21"/>
              </w:rPr>
            </w:pPr>
          </w:p>
        </w:tc>
        <w:tc>
          <w:tcPr>
            <w:tcW w:w="741" w:type="dxa"/>
            <w:vMerge w:val="continue"/>
            <w:shd w:val="clear" w:color="auto" w:fill="FFFFFF"/>
            <w:vAlign w:val="center"/>
          </w:tcPr>
          <w:p>
            <w:pPr>
              <w:spacing w:line="280" w:lineRule="exact"/>
              <w:jc w:val="center"/>
              <w:rPr>
                <w:rFonts w:ascii="仿宋" w:hAnsi="仿宋" w:eastAsia="仿宋" w:cs="仿宋"/>
                <w:szCs w:val="21"/>
              </w:rPr>
            </w:pPr>
          </w:p>
        </w:tc>
        <w:tc>
          <w:tcPr>
            <w:tcW w:w="1253" w:type="dxa"/>
            <w:vMerge w:val="continue"/>
            <w:shd w:val="clear" w:color="auto" w:fill="FFFFFF"/>
            <w:vAlign w:val="center"/>
          </w:tcPr>
          <w:p>
            <w:pPr>
              <w:spacing w:line="280" w:lineRule="exact"/>
              <w:rPr>
                <w:rFonts w:ascii="仿宋" w:hAnsi="仿宋" w:eastAsia="仿宋" w:cs="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bookmarkStart w:id="19" w:name="_Hlk194312057"/>
            <w:r>
              <w:rPr>
                <w:rFonts w:hint="eastAsia" w:ascii="仿宋" w:hAnsi="仿宋" w:eastAsia="仿宋" w:cs="仿宋"/>
                <w:szCs w:val="21"/>
              </w:rPr>
              <w:t>44</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发改部门</w:t>
            </w:r>
          </w:p>
        </w:tc>
        <w:tc>
          <w:tcPr>
            <w:tcW w:w="3548" w:type="dxa"/>
            <w:shd w:val="clear" w:color="auto" w:fill="FFFFFF"/>
            <w:vAlign w:val="center"/>
          </w:tcPr>
          <w:p>
            <w:pPr>
              <w:tabs>
                <w:tab w:val="left" w:pos="885"/>
              </w:tabs>
              <w:spacing w:line="280" w:lineRule="exact"/>
              <w:rPr>
                <w:rFonts w:ascii="仿宋" w:hAnsi="仿宋" w:eastAsia="仿宋" w:cs="仿宋"/>
                <w:szCs w:val="21"/>
              </w:rPr>
            </w:pPr>
            <w:r>
              <w:rPr>
                <w:rFonts w:hint="eastAsia" w:ascii="仿宋" w:hAnsi="仿宋" w:eastAsia="仿宋" w:cs="仿宋"/>
                <w:szCs w:val="21"/>
              </w:rPr>
              <w:t>检查器具配备，资料整理，货物平整</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r>
              <w:rPr>
                <w:rFonts w:hint="eastAsia" w:ascii="仿宋" w:hAnsi="仿宋" w:eastAsia="仿宋" w:cs="仿宋"/>
                <w:szCs w:val="21"/>
              </w:rPr>
              <w:t>2025年度对梅县区粮食收储企业双随机部门联合抽查计划</w:t>
            </w:r>
          </w:p>
        </w:tc>
        <w:tc>
          <w:tcPr>
            <w:tcW w:w="707"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粮食收储企业</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20%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4-12月</w:t>
            </w:r>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bookmarkStart w:id="20" w:name="_Hlk194309747"/>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财政部门</w:t>
            </w:r>
          </w:p>
        </w:tc>
        <w:tc>
          <w:tcPr>
            <w:tcW w:w="3548" w:type="dxa"/>
            <w:shd w:val="clear" w:color="auto" w:fill="FFFFFF"/>
            <w:vAlign w:val="center"/>
          </w:tcPr>
          <w:p>
            <w:pPr>
              <w:tabs>
                <w:tab w:val="left" w:pos="885"/>
              </w:tabs>
              <w:spacing w:line="280" w:lineRule="exact"/>
              <w:rPr>
                <w:rFonts w:ascii="仿宋" w:hAnsi="仿宋" w:eastAsia="仿宋" w:cs="仿宋"/>
                <w:szCs w:val="21"/>
              </w:rPr>
            </w:pPr>
            <w:r>
              <w:rPr>
                <w:rFonts w:hint="eastAsia" w:ascii="仿宋" w:hAnsi="仿宋" w:eastAsia="仿宋" w:cs="仿宋"/>
                <w:szCs w:val="21"/>
              </w:rPr>
              <w:t>财务报表</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bookmarkEnd w:id="19"/>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bookmarkStart w:id="21" w:name="_Hlk194308544"/>
            <w:r>
              <w:rPr>
                <w:rFonts w:hint="eastAsia" w:ascii="仿宋" w:hAnsi="仿宋" w:eastAsia="仿宋" w:cs="仿宋"/>
                <w:szCs w:val="21"/>
              </w:rPr>
              <w:t>45</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left"/>
              <w:rPr>
                <w:rFonts w:ascii="仿宋" w:hAnsi="仿宋" w:eastAsia="仿宋" w:cs="仿宋"/>
                <w:b/>
                <w:sz w:val="22"/>
              </w:rPr>
            </w:pPr>
            <w:r>
              <w:rPr>
                <w:rFonts w:hint="eastAsia" w:ascii="仿宋" w:hAnsi="仿宋" w:eastAsia="仿宋" w:cs="仿宋"/>
                <w:b/>
                <w:sz w:val="22"/>
              </w:rPr>
              <w:t>民政和人社部门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内部管理与队伍建设、移风易俗检查</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bookmarkStart w:id="22" w:name="OLE_LINK35"/>
            <w:bookmarkStart w:id="23" w:name="OLE_LINK36"/>
            <w:r>
              <w:rPr>
                <w:rFonts w:hint="eastAsia" w:ascii="仿宋" w:hAnsi="仿宋" w:eastAsia="仿宋" w:cs="仿宋"/>
                <w:szCs w:val="21"/>
              </w:rPr>
              <w:t>2025年度对梅县区经营性公墓双随机部门联合抽查计划</w:t>
            </w:r>
            <w:bookmarkEnd w:id="22"/>
            <w:bookmarkEnd w:id="23"/>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梅县区经营性公墓</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100%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bookmarkStart w:id="24" w:name="OLE_LINK39"/>
            <w:bookmarkStart w:id="25" w:name="OLE_LINK40"/>
            <w:r>
              <w:rPr>
                <w:rFonts w:hint="eastAsia" w:ascii="仿宋" w:hAnsi="仿宋" w:eastAsia="仿宋" w:cs="仿宋"/>
                <w:szCs w:val="21"/>
              </w:rPr>
              <w:t>4-12月</w:t>
            </w:r>
            <w:bookmarkEnd w:id="24"/>
            <w:bookmarkEnd w:id="25"/>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bookmark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市场监管部门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价格收费监督检查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vMerge w:val="continue"/>
            <w:shd w:val="clear" w:color="auto" w:fill="FFFFFF"/>
          </w:tcPr>
          <w:p>
            <w:pPr>
              <w:rPr>
                <w:rFonts w:ascii="仿宋" w:hAnsi="仿宋" w:eastAsia="仿宋" w:cs="仿宋"/>
                <w:szCs w:val="21"/>
              </w:rPr>
            </w:pPr>
          </w:p>
        </w:tc>
        <w:tc>
          <w:tcPr>
            <w:tcW w:w="1900" w:type="dxa"/>
            <w:shd w:val="clear" w:color="auto" w:fill="FFFFFF"/>
            <w:vAlign w:val="center"/>
          </w:tcPr>
          <w:p>
            <w:pPr>
              <w:spacing w:line="280" w:lineRule="exact"/>
              <w:jc w:val="left"/>
              <w:rPr>
                <w:rFonts w:ascii="仿宋" w:hAnsi="仿宋" w:eastAsia="仿宋" w:cs="仿宋"/>
                <w:sz w:val="22"/>
              </w:rPr>
            </w:pPr>
            <w:r>
              <w:rPr>
                <w:rFonts w:hint="eastAsia" w:ascii="仿宋" w:hAnsi="仿宋" w:eastAsia="仿宋" w:cs="仿宋"/>
                <w:sz w:val="22"/>
              </w:rPr>
              <w:t>自然资源部门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土地使用手续、土地权属检查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bookmarkStart w:id="26" w:name="_Hlk194310007"/>
            <w:r>
              <w:rPr>
                <w:rFonts w:hint="eastAsia" w:ascii="仿宋" w:hAnsi="仿宋" w:eastAsia="仿宋" w:cs="仿宋"/>
                <w:szCs w:val="21"/>
              </w:rPr>
              <w:t>46</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left"/>
              <w:rPr>
                <w:rFonts w:ascii="仿宋" w:hAnsi="仿宋" w:eastAsia="仿宋" w:cs="仿宋"/>
                <w:b/>
                <w:sz w:val="22"/>
              </w:rPr>
            </w:pPr>
            <w:r>
              <w:rPr>
                <w:rFonts w:hint="eastAsia" w:ascii="仿宋" w:hAnsi="仿宋" w:eastAsia="仿宋" w:cs="仿宋"/>
                <w:b/>
                <w:sz w:val="22"/>
              </w:rPr>
              <w:t>民政和人社部门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对法人治理、信息公开及遵守社会服务机构法规政策落实情况的检查</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bookmarkStart w:id="27" w:name="OLE_LINK46"/>
            <w:bookmarkStart w:id="28" w:name="OLE_LINK47"/>
            <w:r>
              <w:rPr>
                <w:rFonts w:hint="eastAsia" w:ascii="仿宋" w:hAnsi="仿宋" w:eastAsia="仿宋" w:cs="仿宋"/>
                <w:szCs w:val="21"/>
              </w:rPr>
              <w:t>2025年度对梅县区</w:t>
            </w:r>
            <w:bookmarkStart w:id="29" w:name="OLE_LINK37"/>
            <w:bookmarkStart w:id="30" w:name="OLE_LINK38"/>
            <w:r>
              <w:rPr>
                <w:rFonts w:hint="eastAsia" w:ascii="仿宋" w:hAnsi="仿宋" w:eastAsia="仿宋" w:cs="仿宋"/>
                <w:szCs w:val="21"/>
              </w:rPr>
              <w:t>社会服务机构</w:t>
            </w:r>
            <w:bookmarkEnd w:id="29"/>
            <w:bookmarkEnd w:id="30"/>
            <w:r>
              <w:rPr>
                <w:rFonts w:hint="eastAsia" w:ascii="仿宋" w:hAnsi="仿宋" w:eastAsia="仿宋" w:cs="仿宋"/>
                <w:szCs w:val="21"/>
              </w:rPr>
              <w:t>双随机部门联合抽查计划</w:t>
            </w:r>
            <w:bookmarkEnd w:id="27"/>
            <w:bookmarkEnd w:id="28"/>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bookmarkStart w:id="31" w:name="OLE_LINK49"/>
            <w:r>
              <w:rPr>
                <w:rFonts w:hint="eastAsia" w:ascii="仿宋" w:hAnsi="仿宋" w:eastAsia="仿宋" w:cs="仿宋"/>
                <w:szCs w:val="21"/>
              </w:rPr>
              <w:t>现场检查</w:t>
            </w:r>
            <w:bookmarkEnd w:id="31"/>
          </w:p>
        </w:tc>
        <w:tc>
          <w:tcPr>
            <w:tcW w:w="1054"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社会服务机构（民办非企业单位）</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10%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5</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7-12月</w:t>
            </w:r>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消防救援部门</w:t>
            </w:r>
          </w:p>
        </w:tc>
        <w:tc>
          <w:tcPr>
            <w:tcW w:w="3548" w:type="dxa"/>
            <w:shd w:val="clear" w:color="auto" w:fill="FFFFFF"/>
            <w:vAlign w:val="center"/>
          </w:tcPr>
          <w:p>
            <w:pPr>
              <w:spacing w:line="280" w:lineRule="exact"/>
              <w:jc w:val="left"/>
              <w:rPr>
                <w:rFonts w:ascii="仿宋" w:hAnsi="仿宋" w:eastAsia="仿宋" w:cs="仿宋"/>
                <w:szCs w:val="21"/>
              </w:rPr>
            </w:pPr>
            <w:r>
              <w:rPr>
                <w:rFonts w:hint="eastAsia" w:ascii="仿宋" w:hAnsi="仿宋" w:eastAsia="仿宋" w:cs="仿宋"/>
                <w:szCs w:val="21"/>
              </w:rPr>
              <w:t>遵守消防法律、法规情况的监督检查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bookmarkStart w:id="32" w:name="_Hlk194313376"/>
            <w:r>
              <w:rPr>
                <w:rFonts w:hint="eastAsia" w:ascii="仿宋" w:hAnsi="仿宋" w:eastAsia="仿宋" w:cs="仿宋"/>
                <w:szCs w:val="21"/>
              </w:rPr>
              <w:t>47</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气象部门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对</w:t>
            </w:r>
            <w:bookmarkStart w:id="33" w:name="OLE_LINK83"/>
            <w:bookmarkStart w:id="34" w:name="OLE_LINK84"/>
            <w:bookmarkStart w:id="35" w:name="OLE_LINK85"/>
            <w:bookmarkStart w:id="36" w:name="OLE_LINK86"/>
            <w:r>
              <w:rPr>
                <w:rFonts w:hint="eastAsia" w:ascii="仿宋" w:hAnsi="仿宋" w:eastAsia="仿宋" w:cs="仿宋"/>
                <w:bCs/>
                <w:sz w:val="22"/>
              </w:rPr>
              <w:t>气象灾害防御</w:t>
            </w:r>
            <w:bookmarkEnd w:id="33"/>
            <w:bookmarkEnd w:id="34"/>
            <w:bookmarkStart w:id="37" w:name="OLE_LINK81"/>
            <w:bookmarkStart w:id="38" w:name="OLE_LINK82"/>
            <w:r>
              <w:rPr>
                <w:rFonts w:hint="eastAsia" w:ascii="仿宋" w:hAnsi="仿宋" w:eastAsia="仿宋" w:cs="仿宋"/>
                <w:bCs/>
                <w:sz w:val="22"/>
              </w:rPr>
              <w:t>重点单位</w:t>
            </w:r>
            <w:bookmarkEnd w:id="35"/>
            <w:bookmarkEnd w:id="36"/>
            <w:bookmarkEnd w:id="37"/>
            <w:bookmarkEnd w:id="38"/>
            <w:r>
              <w:rPr>
                <w:rFonts w:hint="eastAsia" w:ascii="仿宋" w:hAnsi="仿宋" w:eastAsia="仿宋" w:cs="仿宋"/>
                <w:bCs/>
                <w:sz w:val="22"/>
              </w:rPr>
              <w:t>的监督检查</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bookmarkStart w:id="39" w:name="OLE_LINK90"/>
            <w:bookmarkStart w:id="40" w:name="OLE_LINK91"/>
            <w:r>
              <w:rPr>
                <w:rFonts w:hint="eastAsia" w:ascii="仿宋" w:hAnsi="仿宋" w:eastAsia="仿宋" w:cs="仿宋"/>
                <w:szCs w:val="21"/>
              </w:rPr>
              <w:t>2025年度对梅县区</w:t>
            </w:r>
            <w:r>
              <w:rPr>
                <w:rFonts w:hint="eastAsia" w:ascii="仿宋" w:hAnsi="仿宋" w:eastAsia="仿宋" w:cs="仿宋"/>
                <w:bCs/>
                <w:sz w:val="22"/>
              </w:rPr>
              <w:t>重点单位气象灾害防御情况</w:t>
            </w:r>
            <w:r>
              <w:rPr>
                <w:rFonts w:hint="eastAsia" w:ascii="仿宋" w:hAnsi="仿宋" w:eastAsia="仿宋" w:cs="仿宋"/>
                <w:szCs w:val="21"/>
              </w:rPr>
              <w:t>双随机部门联合抽查计划</w:t>
            </w:r>
            <w:bookmarkEnd w:id="39"/>
            <w:bookmarkEnd w:id="40"/>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bCs/>
                <w:sz w:val="22"/>
              </w:rPr>
              <w:t>气象灾害防御重点单位（危险化学品生产、储存、使用、经营企业）</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10%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1</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6-8月</w:t>
            </w:r>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应急管理部门</w:t>
            </w:r>
          </w:p>
        </w:tc>
        <w:tc>
          <w:tcPr>
            <w:tcW w:w="3548" w:type="dxa"/>
            <w:shd w:val="clear" w:color="auto" w:fill="FFFFFF"/>
            <w:vAlign w:val="center"/>
          </w:tcPr>
          <w:p>
            <w:pPr>
              <w:spacing w:line="280" w:lineRule="exact"/>
              <w:jc w:val="left"/>
              <w:rPr>
                <w:rFonts w:ascii="仿宋" w:hAnsi="仿宋" w:eastAsia="仿宋" w:cs="仿宋"/>
                <w:bCs/>
                <w:sz w:val="22"/>
              </w:rPr>
            </w:pPr>
            <w:bookmarkStart w:id="41" w:name="OLE_LINK87"/>
            <w:r>
              <w:rPr>
                <w:rFonts w:hint="eastAsia" w:ascii="仿宋" w:hAnsi="仿宋" w:eastAsia="仿宋" w:cs="仿宋"/>
                <w:bCs/>
                <w:sz w:val="22"/>
              </w:rPr>
              <w:t>危险化学品</w:t>
            </w:r>
            <w:bookmarkEnd w:id="41"/>
            <w:r>
              <w:rPr>
                <w:rFonts w:hint="eastAsia" w:ascii="仿宋" w:hAnsi="仿宋" w:eastAsia="仿宋" w:cs="仿宋"/>
                <w:bCs/>
                <w:sz w:val="22"/>
              </w:rPr>
              <w:t>监督检查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48</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林业部门</w:t>
            </w:r>
          </w:p>
        </w:tc>
        <w:tc>
          <w:tcPr>
            <w:tcW w:w="3548" w:type="dxa"/>
            <w:shd w:val="clear" w:color="auto" w:fill="FFFFFF"/>
            <w:vAlign w:val="center"/>
          </w:tcPr>
          <w:p>
            <w:pPr>
              <w:spacing w:line="280" w:lineRule="exact"/>
              <w:jc w:val="left"/>
              <w:rPr>
                <w:rFonts w:ascii="仿宋" w:hAnsi="仿宋" w:eastAsia="仿宋" w:cs="仿宋"/>
                <w:bCs/>
                <w:sz w:val="22"/>
              </w:rPr>
            </w:pPr>
            <w:bookmarkStart w:id="42" w:name="OLE_LINK92"/>
            <w:bookmarkStart w:id="43" w:name="OLE_LINK93"/>
            <w:r>
              <w:rPr>
                <w:rFonts w:hint="eastAsia" w:ascii="仿宋" w:hAnsi="仿宋" w:eastAsia="仿宋" w:cs="仿宋"/>
                <w:bCs/>
                <w:sz w:val="22"/>
              </w:rPr>
              <w:t>人工繁育、出售、购买、利用、运输野生动物企业</w:t>
            </w:r>
            <w:bookmarkEnd w:id="42"/>
            <w:bookmarkEnd w:id="43"/>
            <w:r>
              <w:rPr>
                <w:rFonts w:hint="eastAsia" w:ascii="仿宋" w:hAnsi="仿宋" w:eastAsia="仿宋" w:cs="仿宋"/>
                <w:bCs/>
                <w:sz w:val="22"/>
              </w:rPr>
              <w:t>的监督检查</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bookmarkStart w:id="44" w:name="OLE_LINK96"/>
            <w:bookmarkStart w:id="45" w:name="OLE_LINK97"/>
            <w:r>
              <w:rPr>
                <w:rFonts w:hint="eastAsia" w:ascii="仿宋" w:hAnsi="仿宋" w:eastAsia="仿宋" w:cs="仿宋"/>
                <w:szCs w:val="21"/>
              </w:rPr>
              <w:t>2025年度对梅县区</w:t>
            </w:r>
            <w:r>
              <w:rPr>
                <w:rFonts w:hint="eastAsia" w:ascii="仿宋" w:hAnsi="仿宋" w:eastAsia="仿宋" w:cs="仿宋"/>
                <w:bCs/>
                <w:sz w:val="22"/>
              </w:rPr>
              <w:t>人工繁育、出售、购买、利用、运输野生动物企业</w:t>
            </w:r>
            <w:r>
              <w:rPr>
                <w:rFonts w:hint="eastAsia" w:ascii="仿宋" w:hAnsi="仿宋" w:eastAsia="仿宋" w:cs="仿宋"/>
                <w:szCs w:val="21"/>
              </w:rPr>
              <w:t>双随机部门联合抽查计划</w:t>
            </w:r>
            <w:bookmarkEnd w:id="44"/>
            <w:bookmarkEnd w:id="45"/>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现场检查书面检查</w:t>
            </w:r>
          </w:p>
        </w:tc>
        <w:tc>
          <w:tcPr>
            <w:tcW w:w="1054"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bCs/>
                <w:sz w:val="22"/>
              </w:rPr>
              <w:t>人工繁育、出售、购买、利用、运输野生动物企业</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50%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7-10月</w:t>
            </w:r>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为非法交易野生动物等违法行为提供交易服务的检查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restart"/>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49</w:t>
            </w:r>
          </w:p>
        </w:tc>
        <w:tc>
          <w:tcPr>
            <w:tcW w:w="719"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牵头</w:t>
            </w:r>
          </w:p>
        </w:tc>
        <w:tc>
          <w:tcPr>
            <w:tcW w:w="1900" w:type="dxa"/>
            <w:shd w:val="clear" w:color="auto" w:fill="FFFFFF"/>
            <w:vAlign w:val="center"/>
          </w:tcPr>
          <w:p>
            <w:pPr>
              <w:spacing w:line="280" w:lineRule="exact"/>
              <w:jc w:val="center"/>
              <w:rPr>
                <w:rFonts w:ascii="仿宋" w:hAnsi="仿宋" w:eastAsia="仿宋" w:cs="仿宋"/>
                <w:b/>
                <w:szCs w:val="21"/>
              </w:rPr>
            </w:pPr>
            <w:r>
              <w:rPr>
                <w:rFonts w:hint="eastAsia" w:ascii="仿宋" w:hAnsi="仿宋" w:eastAsia="仿宋" w:cs="仿宋"/>
                <w:b/>
                <w:szCs w:val="21"/>
              </w:rPr>
              <w:t>卫生健康部门</w:t>
            </w:r>
          </w:p>
        </w:tc>
        <w:tc>
          <w:tcPr>
            <w:tcW w:w="3548" w:type="dxa"/>
            <w:shd w:val="clear" w:color="auto" w:fill="FFFFFF"/>
            <w:vAlign w:val="center"/>
          </w:tcPr>
          <w:p>
            <w:pPr>
              <w:spacing w:line="280" w:lineRule="exact"/>
              <w:jc w:val="left"/>
              <w:rPr>
                <w:rFonts w:ascii="仿宋" w:hAnsi="仿宋" w:eastAsia="仿宋" w:cs="仿宋"/>
                <w:bCs/>
                <w:sz w:val="22"/>
              </w:rPr>
            </w:pPr>
            <w:bookmarkStart w:id="46" w:name="OLE_LINK94"/>
            <w:bookmarkStart w:id="47" w:name="OLE_LINK95"/>
            <w:bookmarkStart w:id="48" w:name="OLE_LINK98"/>
            <w:r>
              <w:rPr>
                <w:rFonts w:hint="eastAsia" w:ascii="仿宋" w:hAnsi="仿宋" w:eastAsia="仿宋" w:cs="仿宋"/>
                <w:bCs/>
                <w:sz w:val="22"/>
              </w:rPr>
              <w:t>医疗美容机构</w:t>
            </w:r>
            <w:bookmarkEnd w:id="46"/>
            <w:bookmarkEnd w:id="47"/>
            <w:bookmarkEnd w:id="48"/>
            <w:r>
              <w:rPr>
                <w:rFonts w:hint="eastAsia" w:ascii="仿宋" w:hAnsi="仿宋" w:eastAsia="仿宋" w:cs="仿宋"/>
                <w:bCs/>
                <w:sz w:val="22"/>
              </w:rPr>
              <w:t>的机构、人员资质等情况的检查</w:t>
            </w:r>
          </w:p>
        </w:tc>
        <w:tc>
          <w:tcPr>
            <w:tcW w:w="2040" w:type="dxa"/>
            <w:vMerge w:val="restart"/>
            <w:shd w:val="clear" w:color="auto" w:fill="FFFFFF"/>
            <w:vAlign w:val="center"/>
          </w:tcPr>
          <w:p>
            <w:pPr>
              <w:tabs>
                <w:tab w:val="left" w:pos="885"/>
              </w:tabs>
              <w:spacing w:line="280" w:lineRule="exact"/>
              <w:jc w:val="left"/>
              <w:rPr>
                <w:rFonts w:ascii="仿宋" w:hAnsi="仿宋" w:eastAsia="仿宋" w:cs="仿宋"/>
                <w:szCs w:val="21"/>
              </w:rPr>
            </w:pPr>
            <w:r>
              <w:rPr>
                <w:rFonts w:hint="eastAsia" w:ascii="仿宋" w:hAnsi="仿宋" w:eastAsia="仿宋" w:cs="仿宋"/>
                <w:szCs w:val="21"/>
              </w:rPr>
              <w:t>2025年度对</w:t>
            </w:r>
            <w:bookmarkStart w:id="49" w:name="OLE_LINK99"/>
            <w:bookmarkStart w:id="50" w:name="OLE_LINK100"/>
            <w:r>
              <w:rPr>
                <w:rFonts w:hint="eastAsia" w:ascii="仿宋" w:hAnsi="仿宋" w:eastAsia="仿宋" w:cs="仿宋"/>
                <w:szCs w:val="21"/>
              </w:rPr>
              <w:t>梅县区</w:t>
            </w:r>
            <w:bookmarkStart w:id="51" w:name="OLE_LINK23"/>
            <w:bookmarkStart w:id="52" w:name="OLE_LINK24"/>
            <w:r>
              <w:rPr>
                <w:rFonts w:hint="eastAsia" w:ascii="仿宋" w:hAnsi="仿宋" w:eastAsia="仿宋" w:cs="仿宋"/>
                <w:bCs/>
                <w:sz w:val="22"/>
              </w:rPr>
              <w:t>医疗美容机构</w:t>
            </w:r>
            <w:bookmarkEnd w:id="49"/>
            <w:bookmarkEnd w:id="50"/>
            <w:bookmarkEnd w:id="51"/>
            <w:bookmarkEnd w:id="52"/>
            <w:r>
              <w:rPr>
                <w:rFonts w:hint="eastAsia" w:ascii="仿宋" w:hAnsi="仿宋" w:eastAsia="仿宋" w:cs="仿宋"/>
                <w:szCs w:val="21"/>
              </w:rPr>
              <w:t>双随机部门联合抽查计划</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现场检查</w:t>
            </w:r>
          </w:p>
        </w:tc>
        <w:tc>
          <w:tcPr>
            <w:tcW w:w="1054"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梅县城区</w:t>
            </w:r>
            <w:r>
              <w:rPr>
                <w:rFonts w:hint="eastAsia" w:ascii="仿宋" w:hAnsi="仿宋" w:eastAsia="仿宋" w:cs="仿宋"/>
                <w:bCs/>
                <w:sz w:val="22"/>
              </w:rPr>
              <w:t>医疗美容机构</w:t>
            </w:r>
          </w:p>
        </w:tc>
        <w:tc>
          <w:tcPr>
            <w:tcW w:w="707"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50%</w:t>
            </w:r>
          </w:p>
        </w:tc>
        <w:tc>
          <w:tcPr>
            <w:tcW w:w="706"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2</w:t>
            </w:r>
          </w:p>
        </w:tc>
        <w:tc>
          <w:tcPr>
            <w:tcW w:w="741" w:type="dxa"/>
            <w:vMerge w:val="restart"/>
            <w:shd w:val="clear" w:color="auto" w:fill="FFFFFF"/>
            <w:vAlign w:val="center"/>
          </w:tcPr>
          <w:p>
            <w:pPr>
              <w:tabs>
                <w:tab w:val="left" w:pos="885"/>
              </w:tabs>
              <w:spacing w:line="280" w:lineRule="exact"/>
              <w:jc w:val="center"/>
              <w:rPr>
                <w:rFonts w:ascii="仿宋" w:hAnsi="仿宋" w:eastAsia="仿宋" w:cs="仿宋"/>
                <w:szCs w:val="21"/>
              </w:rPr>
            </w:pPr>
            <w:r>
              <w:rPr>
                <w:rFonts w:hint="eastAsia" w:ascii="仿宋" w:hAnsi="仿宋" w:eastAsia="仿宋" w:cs="仿宋"/>
                <w:szCs w:val="21"/>
              </w:rPr>
              <w:t>7-9月</w:t>
            </w:r>
          </w:p>
        </w:tc>
        <w:tc>
          <w:tcPr>
            <w:tcW w:w="1253" w:type="dxa"/>
            <w:vMerge w:val="restart"/>
            <w:shd w:val="clear" w:color="auto" w:fill="FFFFFF"/>
            <w:vAlign w:val="center"/>
          </w:tcPr>
          <w:p>
            <w:pPr>
              <w:tabs>
                <w:tab w:val="left" w:pos="885"/>
              </w:tabs>
              <w:spacing w:line="280" w:lineRule="exact"/>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3" w:type="dxa"/>
            <w:vMerge w:val="continue"/>
            <w:shd w:val="clear" w:color="auto" w:fill="FFFFFF"/>
            <w:vAlign w:val="center"/>
          </w:tcPr>
          <w:p>
            <w:pPr>
              <w:spacing w:line="280" w:lineRule="exact"/>
              <w:jc w:val="center"/>
              <w:rPr>
                <w:rFonts w:ascii="仿宋" w:hAnsi="仿宋" w:eastAsia="仿宋" w:cs="仿宋"/>
                <w:szCs w:val="21"/>
              </w:rPr>
            </w:pPr>
          </w:p>
        </w:tc>
        <w:tc>
          <w:tcPr>
            <w:tcW w:w="719"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参与</w:t>
            </w:r>
          </w:p>
        </w:tc>
        <w:tc>
          <w:tcPr>
            <w:tcW w:w="1900" w:type="dxa"/>
            <w:shd w:val="clear" w:color="auto" w:fill="FFFFFF"/>
            <w:vAlign w:val="center"/>
          </w:tcPr>
          <w:p>
            <w:pPr>
              <w:spacing w:line="280" w:lineRule="exact"/>
              <w:jc w:val="center"/>
              <w:rPr>
                <w:rFonts w:ascii="仿宋" w:hAnsi="仿宋" w:eastAsia="仿宋" w:cs="仿宋"/>
                <w:szCs w:val="21"/>
              </w:rPr>
            </w:pPr>
            <w:r>
              <w:rPr>
                <w:rFonts w:hint="eastAsia" w:ascii="仿宋" w:hAnsi="仿宋" w:eastAsia="仿宋" w:cs="仿宋"/>
                <w:szCs w:val="21"/>
              </w:rPr>
              <w:t>市场监管部门</w:t>
            </w:r>
          </w:p>
        </w:tc>
        <w:tc>
          <w:tcPr>
            <w:tcW w:w="3548" w:type="dxa"/>
            <w:shd w:val="clear" w:color="auto" w:fill="FFFFFF"/>
            <w:vAlign w:val="center"/>
          </w:tcPr>
          <w:p>
            <w:pPr>
              <w:spacing w:line="280" w:lineRule="exact"/>
              <w:jc w:val="left"/>
              <w:rPr>
                <w:rFonts w:ascii="仿宋" w:hAnsi="仿宋" w:eastAsia="仿宋" w:cs="仿宋"/>
                <w:bCs/>
                <w:sz w:val="22"/>
              </w:rPr>
            </w:pPr>
            <w:r>
              <w:rPr>
                <w:rFonts w:hint="eastAsia" w:ascii="仿宋" w:hAnsi="仿宋" w:eastAsia="仿宋" w:cs="仿宋"/>
                <w:bCs/>
                <w:sz w:val="22"/>
              </w:rPr>
              <w:t>医疗美容机构使用医疗器械产品质量的检查</w:t>
            </w:r>
          </w:p>
        </w:tc>
        <w:tc>
          <w:tcPr>
            <w:tcW w:w="2040" w:type="dxa"/>
            <w:vMerge w:val="continue"/>
            <w:shd w:val="clear" w:color="auto" w:fill="FFFFFF"/>
            <w:vAlign w:val="center"/>
          </w:tcPr>
          <w:p>
            <w:pPr>
              <w:tabs>
                <w:tab w:val="left" w:pos="885"/>
              </w:tabs>
              <w:spacing w:line="280" w:lineRule="exact"/>
              <w:jc w:val="left"/>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054"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7"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06"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741" w:type="dxa"/>
            <w:vMerge w:val="continue"/>
            <w:shd w:val="clear" w:color="auto" w:fill="FFFFFF"/>
            <w:vAlign w:val="center"/>
          </w:tcPr>
          <w:p>
            <w:pPr>
              <w:tabs>
                <w:tab w:val="left" w:pos="885"/>
              </w:tabs>
              <w:spacing w:line="280" w:lineRule="exact"/>
              <w:jc w:val="center"/>
              <w:rPr>
                <w:rFonts w:ascii="仿宋" w:hAnsi="仿宋" w:eastAsia="仿宋" w:cs="仿宋"/>
                <w:szCs w:val="21"/>
              </w:rPr>
            </w:pPr>
          </w:p>
        </w:tc>
        <w:tc>
          <w:tcPr>
            <w:tcW w:w="1253" w:type="dxa"/>
            <w:vMerge w:val="continue"/>
            <w:shd w:val="clear" w:color="auto" w:fill="FFFFFF"/>
            <w:vAlign w:val="center"/>
          </w:tcPr>
          <w:p>
            <w:pPr>
              <w:tabs>
                <w:tab w:val="left" w:pos="885"/>
              </w:tabs>
              <w:spacing w:line="280" w:lineRule="exact"/>
              <w:rPr>
                <w:rFonts w:ascii="仿宋" w:hAnsi="仿宋" w:eastAsia="仿宋" w:cs="仿宋"/>
                <w:szCs w:val="21"/>
              </w:rPr>
            </w:pPr>
          </w:p>
        </w:tc>
      </w:tr>
    </w:tbl>
    <w:p/>
    <w:sectPr>
      <w:footerReference r:id="rId3" w:type="default"/>
      <w:pgSz w:w="16838" w:h="11906" w:orient="landscape"/>
      <w:pgMar w:top="1134" w:right="1440" w:bottom="1134"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vbGRr0QAAAAIBAAAPAAAAAAAAAAEAIAAAACIA&#10;AABkcnMvZG93bnJldi54bWxQSwECFAAUAAAACACHTuJAySdbDxACAAAEBAAADgAAAAAAAAABACAA&#10;AAAgAQAAZHJzL2Uyb0RvYy54bWxQSwUGAAAAAAYABgBZAQAAog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kY2Q0OTQ4NmQ4NzQzZmM2NDliNTdjNDU3MzJlNTYifQ=="/>
  </w:docVars>
  <w:rsids>
    <w:rsidRoot w:val="00C23C02"/>
    <w:rsid w:val="00001A6E"/>
    <w:rsid w:val="00002953"/>
    <w:rsid w:val="00006E66"/>
    <w:rsid w:val="0001028E"/>
    <w:rsid w:val="00013878"/>
    <w:rsid w:val="000208E6"/>
    <w:rsid w:val="00020F55"/>
    <w:rsid w:val="00036398"/>
    <w:rsid w:val="00044D1A"/>
    <w:rsid w:val="0004511D"/>
    <w:rsid w:val="00046A65"/>
    <w:rsid w:val="0006130D"/>
    <w:rsid w:val="00063150"/>
    <w:rsid w:val="0007391B"/>
    <w:rsid w:val="00074B08"/>
    <w:rsid w:val="00082179"/>
    <w:rsid w:val="00093E45"/>
    <w:rsid w:val="0009433D"/>
    <w:rsid w:val="0009620C"/>
    <w:rsid w:val="000A76D3"/>
    <w:rsid w:val="000B2E78"/>
    <w:rsid w:val="000D09C9"/>
    <w:rsid w:val="000D19C6"/>
    <w:rsid w:val="000E58E1"/>
    <w:rsid w:val="000F1DBE"/>
    <w:rsid w:val="000F74F7"/>
    <w:rsid w:val="001150A7"/>
    <w:rsid w:val="00124C09"/>
    <w:rsid w:val="0013086A"/>
    <w:rsid w:val="00135E7C"/>
    <w:rsid w:val="001473D5"/>
    <w:rsid w:val="00156C3D"/>
    <w:rsid w:val="001578B8"/>
    <w:rsid w:val="00160525"/>
    <w:rsid w:val="00161012"/>
    <w:rsid w:val="00174A89"/>
    <w:rsid w:val="00176559"/>
    <w:rsid w:val="00190BD2"/>
    <w:rsid w:val="00190EB8"/>
    <w:rsid w:val="001925CB"/>
    <w:rsid w:val="00195CC1"/>
    <w:rsid w:val="001A419E"/>
    <w:rsid w:val="001B0E8C"/>
    <w:rsid w:val="001B5219"/>
    <w:rsid w:val="001B7377"/>
    <w:rsid w:val="001C4AFE"/>
    <w:rsid w:val="001D084A"/>
    <w:rsid w:val="001D60FF"/>
    <w:rsid w:val="001E1ED1"/>
    <w:rsid w:val="001F122F"/>
    <w:rsid w:val="002149B0"/>
    <w:rsid w:val="00222151"/>
    <w:rsid w:val="00223CF1"/>
    <w:rsid w:val="00224639"/>
    <w:rsid w:val="00231820"/>
    <w:rsid w:val="00241649"/>
    <w:rsid w:val="00282799"/>
    <w:rsid w:val="00291130"/>
    <w:rsid w:val="00292595"/>
    <w:rsid w:val="00293AD7"/>
    <w:rsid w:val="002B0B5C"/>
    <w:rsid w:val="002C3671"/>
    <w:rsid w:val="002C36AA"/>
    <w:rsid w:val="002D1041"/>
    <w:rsid w:val="002E09AA"/>
    <w:rsid w:val="002E09AE"/>
    <w:rsid w:val="002E3FCB"/>
    <w:rsid w:val="002F32BB"/>
    <w:rsid w:val="00301001"/>
    <w:rsid w:val="003071CD"/>
    <w:rsid w:val="00313E9C"/>
    <w:rsid w:val="00321C53"/>
    <w:rsid w:val="0032798E"/>
    <w:rsid w:val="00331260"/>
    <w:rsid w:val="00331A67"/>
    <w:rsid w:val="00340833"/>
    <w:rsid w:val="00356063"/>
    <w:rsid w:val="00365604"/>
    <w:rsid w:val="003A2F2B"/>
    <w:rsid w:val="003A33B5"/>
    <w:rsid w:val="003B03F1"/>
    <w:rsid w:val="003B06AE"/>
    <w:rsid w:val="003B26B4"/>
    <w:rsid w:val="003B7895"/>
    <w:rsid w:val="003E12FD"/>
    <w:rsid w:val="003E6D3C"/>
    <w:rsid w:val="003E7387"/>
    <w:rsid w:val="003F0BF8"/>
    <w:rsid w:val="004066B8"/>
    <w:rsid w:val="0041053E"/>
    <w:rsid w:val="00426D19"/>
    <w:rsid w:val="0043260F"/>
    <w:rsid w:val="004345F1"/>
    <w:rsid w:val="00435921"/>
    <w:rsid w:val="00436C1D"/>
    <w:rsid w:val="00437DDE"/>
    <w:rsid w:val="004411B1"/>
    <w:rsid w:val="00452759"/>
    <w:rsid w:val="00454639"/>
    <w:rsid w:val="00456A79"/>
    <w:rsid w:val="004600AA"/>
    <w:rsid w:val="00462172"/>
    <w:rsid w:val="00465F82"/>
    <w:rsid w:val="00474AB3"/>
    <w:rsid w:val="00487C71"/>
    <w:rsid w:val="0049116A"/>
    <w:rsid w:val="004A4742"/>
    <w:rsid w:val="004B6F53"/>
    <w:rsid w:val="004D29C9"/>
    <w:rsid w:val="004D6BA0"/>
    <w:rsid w:val="004F5BE6"/>
    <w:rsid w:val="004F7B1C"/>
    <w:rsid w:val="004F7D3B"/>
    <w:rsid w:val="0050161F"/>
    <w:rsid w:val="005125DA"/>
    <w:rsid w:val="0057025A"/>
    <w:rsid w:val="005878F6"/>
    <w:rsid w:val="00592E6F"/>
    <w:rsid w:val="005B25C4"/>
    <w:rsid w:val="005B37A3"/>
    <w:rsid w:val="005C2754"/>
    <w:rsid w:val="005D1EB4"/>
    <w:rsid w:val="005D36DE"/>
    <w:rsid w:val="005D547A"/>
    <w:rsid w:val="005E0D41"/>
    <w:rsid w:val="006142F0"/>
    <w:rsid w:val="00622680"/>
    <w:rsid w:val="00624B1B"/>
    <w:rsid w:val="00625F9B"/>
    <w:rsid w:val="00626645"/>
    <w:rsid w:val="00626B10"/>
    <w:rsid w:val="00646813"/>
    <w:rsid w:val="00655F05"/>
    <w:rsid w:val="0066743C"/>
    <w:rsid w:val="006712CB"/>
    <w:rsid w:val="00677C2B"/>
    <w:rsid w:val="00680080"/>
    <w:rsid w:val="00691E5C"/>
    <w:rsid w:val="006A5978"/>
    <w:rsid w:val="006C1ACE"/>
    <w:rsid w:val="006C6E1B"/>
    <w:rsid w:val="006E3E16"/>
    <w:rsid w:val="006F47C8"/>
    <w:rsid w:val="00707C60"/>
    <w:rsid w:val="007157F1"/>
    <w:rsid w:val="00723D85"/>
    <w:rsid w:val="00731524"/>
    <w:rsid w:val="007475C7"/>
    <w:rsid w:val="00761376"/>
    <w:rsid w:val="00767E38"/>
    <w:rsid w:val="00782CF7"/>
    <w:rsid w:val="00783524"/>
    <w:rsid w:val="00784EE6"/>
    <w:rsid w:val="00787BCB"/>
    <w:rsid w:val="00787F33"/>
    <w:rsid w:val="00797AF9"/>
    <w:rsid w:val="007B6EB5"/>
    <w:rsid w:val="007C79EE"/>
    <w:rsid w:val="007D41DA"/>
    <w:rsid w:val="007E28BE"/>
    <w:rsid w:val="007F139E"/>
    <w:rsid w:val="008015A8"/>
    <w:rsid w:val="0080594D"/>
    <w:rsid w:val="008113F0"/>
    <w:rsid w:val="00811600"/>
    <w:rsid w:val="00817413"/>
    <w:rsid w:val="00823F02"/>
    <w:rsid w:val="008338F7"/>
    <w:rsid w:val="0083439C"/>
    <w:rsid w:val="00836125"/>
    <w:rsid w:val="00837351"/>
    <w:rsid w:val="008376E2"/>
    <w:rsid w:val="008438AE"/>
    <w:rsid w:val="0084669A"/>
    <w:rsid w:val="00854111"/>
    <w:rsid w:val="00861410"/>
    <w:rsid w:val="008657E5"/>
    <w:rsid w:val="008725DF"/>
    <w:rsid w:val="00890399"/>
    <w:rsid w:val="00891A17"/>
    <w:rsid w:val="0089271D"/>
    <w:rsid w:val="008A3516"/>
    <w:rsid w:val="008A3D1A"/>
    <w:rsid w:val="008D6445"/>
    <w:rsid w:val="008F0A9B"/>
    <w:rsid w:val="008F7618"/>
    <w:rsid w:val="00921EE8"/>
    <w:rsid w:val="00925566"/>
    <w:rsid w:val="00947F6B"/>
    <w:rsid w:val="00964821"/>
    <w:rsid w:val="00965872"/>
    <w:rsid w:val="00983D32"/>
    <w:rsid w:val="0098506C"/>
    <w:rsid w:val="00985E29"/>
    <w:rsid w:val="009A7E86"/>
    <w:rsid w:val="009C08D2"/>
    <w:rsid w:val="009C2B77"/>
    <w:rsid w:val="009C3457"/>
    <w:rsid w:val="009C7879"/>
    <w:rsid w:val="009D2E74"/>
    <w:rsid w:val="009F2361"/>
    <w:rsid w:val="00A032FE"/>
    <w:rsid w:val="00A46DBC"/>
    <w:rsid w:val="00A5627F"/>
    <w:rsid w:val="00A72C9C"/>
    <w:rsid w:val="00A7701B"/>
    <w:rsid w:val="00AA374B"/>
    <w:rsid w:val="00AC6AD7"/>
    <w:rsid w:val="00AC7D4A"/>
    <w:rsid w:val="00AD0350"/>
    <w:rsid w:val="00AD28EB"/>
    <w:rsid w:val="00AD3D81"/>
    <w:rsid w:val="00AD4BE4"/>
    <w:rsid w:val="00AD6C38"/>
    <w:rsid w:val="00AE280A"/>
    <w:rsid w:val="00AE2F94"/>
    <w:rsid w:val="00AE523A"/>
    <w:rsid w:val="00AE7AA7"/>
    <w:rsid w:val="00AF2DFD"/>
    <w:rsid w:val="00AF758E"/>
    <w:rsid w:val="00B2109C"/>
    <w:rsid w:val="00B23780"/>
    <w:rsid w:val="00B34B5B"/>
    <w:rsid w:val="00B35DCC"/>
    <w:rsid w:val="00B37D7D"/>
    <w:rsid w:val="00B52B7B"/>
    <w:rsid w:val="00B533AC"/>
    <w:rsid w:val="00B609BA"/>
    <w:rsid w:val="00B72E2A"/>
    <w:rsid w:val="00B73D4A"/>
    <w:rsid w:val="00B915BE"/>
    <w:rsid w:val="00BB7DF8"/>
    <w:rsid w:val="00BC0517"/>
    <w:rsid w:val="00BC3DC3"/>
    <w:rsid w:val="00BE1635"/>
    <w:rsid w:val="00BE2B98"/>
    <w:rsid w:val="00BF7AC1"/>
    <w:rsid w:val="00C02940"/>
    <w:rsid w:val="00C076B5"/>
    <w:rsid w:val="00C14294"/>
    <w:rsid w:val="00C14DC5"/>
    <w:rsid w:val="00C23C02"/>
    <w:rsid w:val="00C27019"/>
    <w:rsid w:val="00C34EE4"/>
    <w:rsid w:val="00C34F2B"/>
    <w:rsid w:val="00C355E2"/>
    <w:rsid w:val="00C41C0B"/>
    <w:rsid w:val="00C44608"/>
    <w:rsid w:val="00C74F51"/>
    <w:rsid w:val="00C7724C"/>
    <w:rsid w:val="00C773FD"/>
    <w:rsid w:val="00CA098C"/>
    <w:rsid w:val="00CE12A5"/>
    <w:rsid w:val="00CE7994"/>
    <w:rsid w:val="00CF2E83"/>
    <w:rsid w:val="00D00BA1"/>
    <w:rsid w:val="00D015D1"/>
    <w:rsid w:val="00D01776"/>
    <w:rsid w:val="00D1744F"/>
    <w:rsid w:val="00D21E94"/>
    <w:rsid w:val="00D4653F"/>
    <w:rsid w:val="00D502D7"/>
    <w:rsid w:val="00D52520"/>
    <w:rsid w:val="00D52905"/>
    <w:rsid w:val="00D55953"/>
    <w:rsid w:val="00D62CC2"/>
    <w:rsid w:val="00D73B6F"/>
    <w:rsid w:val="00DA596F"/>
    <w:rsid w:val="00DA6974"/>
    <w:rsid w:val="00DA79BF"/>
    <w:rsid w:val="00DB54E7"/>
    <w:rsid w:val="00DB6F7D"/>
    <w:rsid w:val="00DC2660"/>
    <w:rsid w:val="00DC3FF8"/>
    <w:rsid w:val="00E017DA"/>
    <w:rsid w:val="00E05070"/>
    <w:rsid w:val="00E107DE"/>
    <w:rsid w:val="00E15C8C"/>
    <w:rsid w:val="00E4556B"/>
    <w:rsid w:val="00E56BB8"/>
    <w:rsid w:val="00E72F5B"/>
    <w:rsid w:val="00E77BDA"/>
    <w:rsid w:val="00E97867"/>
    <w:rsid w:val="00EA3142"/>
    <w:rsid w:val="00EA4D6D"/>
    <w:rsid w:val="00EA572D"/>
    <w:rsid w:val="00EA6639"/>
    <w:rsid w:val="00EC58C7"/>
    <w:rsid w:val="00ED1A05"/>
    <w:rsid w:val="00ED6560"/>
    <w:rsid w:val="00EE1276"/>
    <w:rsid w:val="00F06F1F"/>
    <w:rsid w:val="00F217F4"/>
    <w:rsid w:val="00F25628"/>
    <w:rsid w:val="00F40194"/>
    <w:rsid w:val="00F85A1E"/>
    <w:rsid w:val="00F90897"/>
    <w:rsid w:val="00FA0EE3"/>
    <w:rsid w:val="00FA2C05"/>
    <w:rsid w:val="00FC32FC"/>
    <w:rsid w:val="00FC5D21"/>
    <w:rsid w:val="00FD1893"/>
    <w:rsid w:val="00FD5924"/>
    <w:rsid w:val="00FE3EE5"/>
    <w:rsid w:val="00FE5E2C"/>
    <w:rsid w:val="00FF1F5F"/>
    <w:rsid w:val="00FF483E"/>
    <w:rsid w:val="03697A39"/>
    <w:rsid w:val="052D1473"/>
    <w:rsid w:val="06C87C4E"/>
    <w:rsid w:val="09945F41"/>
    <w:rsid w:val="09EF09C1"/>
    <w:rsid w:val="0C006EB6"/>
    <w:rsid w:val="0C307331"/>
    <w:rsid w:val="0D0516E2"/>
    <w:rsid w:val="0E117415"/>
    <w:rsid w:val="0E814CD5"/>
    <w:rsid w:val="0F0C18AD"/>
    <w:rsid w:val="0F8971C2"/>
    <w:rsid w:val="11645524"/>
    <w:rsid w:val="128C184D"/>
    <w:rsid w:val="13CE469D"/>
    <w:rsid w:val="16A40E0C"/>
    <w:rsid w:val="175E1978"/>
    <w:rsid w:val="1A7B49A8"/>
    <w:rsid w:val="1A936FF2"/>
    <w:rsid w:val="1CDE5124"/>
    <w:rsid w:val="1F2F4131"/>
    <w:rsid w:val="20267938"/>
    <w:rsid w:val="205A1EA4"/>
    <w:rsid w:val="214A3C10"/>
    <w:rsid w:val="21744911"/>
    <w:rsid w:val="24835150"/>
    <w:rsid w:val="252702F3"/>
    <w:rsid w:val="259A582D"/>
    <w:rsid w:val="27303892"/>
    <w:rsid w:val="27C159CA"/>
    <w:rsid w:val="29060F9C"/>
    <w:rsid w:val="29491A44"/>
    <w:rsid w:val="2A106AA6"/>
    <w:rsid w:val="2B87242C"/>
    <w:rsid w:val="2BFD6FD7"/>
    <w:rsid w:val="2E736DB2"/>
    <w:rsid w:val="2F5507A4"/>
    <w:rsid w:val="31F74299"/>
    <w:rsid w:val="36807ABB"/>
    <w:rsid w:val="37580397"/>
    <w:rsid w:val="37A612A8"/>
    <w:rsid w:val="386C3059"/>
    <w:rsid w:val="38D40BFF"/>
    <w:rsid w:val="38DB0E88"/>
    <w:rsid w:val="3BD72DF1"/>
    <w:rsid w:val="3C2B4FD9"/>
    <w:rsid w:val="3CAF7229"/>
    <w:rsid w:val="3D184D8F"/>
    <w:rsid w:val="3D39594D"/>
    <w:rsid w:val="443B5FD6"/>
    <w:rsid w:val="4473372D"/>
    <w:rsid w:val="456D761D"/>
    <w:rsid w:val="46496788"/>
    <w:rsid w:val="46A757D7"/>
    <w:rsid w:val="4CA0731E"/>
    <w:rsid w:val="4D97520C"/>
    <w:rsid w:val="50C95A23"/>
    <w:rsid w:val="52033A8F"/>
    <w:rsid w:val="5A394CA1"/>
    <w:rsid w:val="5A7122F9"/>
    <w:rsid w:val="5BA3615F"/>
    <w:rsid w:val="5D812854"/>
    <w:rsid w:val="62DB2AED"/>
    <w:rsid w:val="644F6670"/>
    <w:rsid w:val="65BF5607"/>
    <w:rsid w:val="68A723FF"/>
    <w:rsid w:val="6ABC491F"/>
    <w:rsid w:val="6C9711ED"/>
    <w:rsid w:val="723A68EA"/>
    <w:rsid w:val="75F04281"/>
    <w:rsid w:val="79C06FBD"/>
    <w:rsid w:val="7BEC3C2A"/>
    <w:rsid w:val="7F737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批注框文本 Char"/>
    <w:basedOn w:val="7"/>
    <w:link w:val="2"/>
    <w:semiHidden/>
    <w:qFormat/>
    <w:uiPriority w:val="99"/>
    <w:rPr>
      <w:sz w:val="18"/>
      <w:szCs w:val="18"/>
    </w:rPr>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font51"/>
    <w:basedOn w:val="7"/>
    <w:qFormat/>
    <w:uiPriority w:val="0"/>
    <w:rPr>
      <w:rFonts w:hint="eastAsia" w:ascii="仿宋" w:hAnsi="仿宋" w:eastAsia="仿宋" w:cs="仿宋"/>
      <w:color w:val="000000"/>
      <w:sz w:val="28"/>
      <w:szCs w:val="28"/>
      <w:u w:val="none"/>
    </w:rPr>
  </w:style>
  <w:style w:type="character" w:customStyle="1" w:styleId="15">
    <w:name w:val="font21"/>
    <w:basedOn w:val="7"/>
    <w:qFormat/>
    <w:uiPriority w:val="0"/>
    <w:rPr>
      <w:rFonts w:ascii="Arial" w:hAnsi="Arial" w:cs="Arial"/>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1072</Words>
  <Characters>6112</Characters>
  <Lines>50</Lines>
  <Paragraphs>14</Paragraphs>
  <TotalTime>1</TotalTime>
  <ScaleCrop>false</ScaleCrop>
  <LinksUpToDate>false</LinksUpToDate>
  <CharactersWithSpaces>7170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2025-04-18T07:02:00Z</dcterms:created>
  <dc:creator>null</dc:creator>
  <cp:lastModifiedBy>Administrator</cp:lastModifiedBy>
  <cp:lastPrinted>2023-02-21T01:03:00Z</cp:lastPrinted>
  <dcterms:modified xsi:type="dcterms:W3CDTF">2025-04-23T09:13:19Z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1327139E4F43462FB5EE4FA72C677B90</vt:lpwstr>
  </property>
</Properties>
</file>