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b w:val="0"/>
          <w:bCs w:val="0"/>
          <w:color w:val="333333"/>
          <w:kern w:val="0"/>
          <w:sz w:val="32"/>
          <w:szCs w:val="32"/>
          <w:shd w:val="clear" w:fill="FFFFFF"/>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关于做好</w:t>
      </w:r>
      <w:r>
        <w:rPr>
          <w:rFonts w:hint="eastAsia" w:ascii="方正小标宋简体" w:hAnsi="方正小标宋简体" w:eastAsia="方正小标宋简体" w:cs="方正小标宋简体"/>
          <w:b w:val="0"/>
          <w:bCs w:val="0"/>
          <w:sz w:val="44"/>
          <w:szCs w:val="44"/>
          <w:lang w:eastAsia="zh-CN"/>
        </w:rPr>
        <w:t>梅县区</w:t>
      </w:r>
      <w:r>
        <w:rPr>
          <w:rFonts w:hint="eastAsia" w:ascii="方正小标宋简体" w:hAnsi="方正小标宋简体" w:eastAsia="方正小标宋简体" w:cs="方正小标宋简体"/>
          <w:b w:val="0"/>
          <w:bCs w:val="0"/>
          <w:sz w:val="44"/>
          <w:szCs w:val="44"/>
          <w:lang w:val="en-US" w:eastAsia="zh-CN"/>
        </w:rPr>
        <w:t>2025年度</w:t>
      </w:r>
    </w:p>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烟花爆竹经营（零售）许可工作的通知</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heme="majorEastAsia" w:hAnsiTheme="majorEastAsia" w:eastAsiaTheme="majorEastAsia" w:cstheme="major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各烟花爆竹经营（零售）申请单位：</w:t>
      </w:r>
    </w:p>
    <w:p>
      <w:pPr>
        <w:keepNext w:val="0"/>
        <w:keepLines w:val="0"/>
        <w:widowControl/>
        <w:suppressLineNumbers w:val="0"/>
        <w:ind w:firstLine="640" w:firstLineChars="200"/>
        <w:jc w:val="left"/>
        <w:rPr>
          <w:rFonts w:hint="eastAsia" w:ascii="仿宋" w:hAnsi="仿宋" w:eastAsia="仿宋" w:cs="仿宋"/>
          <w:b w:val="0"/>
          <w:i w:val="0"/>
          <w:caps w:val="0"/>
          <w:color w:val="333333"/>
          <w:spacing w:val="0"/>
          <w:kern w:val="0"/>
          <w:sz w:val="32"/>
          <w:szCs w:val="32"/>
          <w:shd w:val="clear" w:fill="FFFFFF"/>
          <w:lang w:val="en-US" w:eastAsia="zh-CN" w:bidi="ar"/>
        </w:rPr>
      </w:pPr>
      <w:r>
        <w:rPr>
          <w:rFonts w:hint="eastAsia" w:ascii="仿宋" w:hAnsi="仿宋" w:eastAsia="仿宋" w:cs="仿宋"/>
          <w:b w:val="0"/>
          <w:i w:val="0"/>
          <w:caps w:val="0"/>
          <w:color w:val="333333"/>
          <w:spacing w:val="0"/>
          <w:kern w:val="0"/>
          <w:sz w:val="32"/>
          <w:szCs w:val="32"/>
          <w:shd w:val="clear" w:fill="FFFFFF"/>
          <w:lang w:val="en-US" w:eastAsia="zh-CN" w:bidi="ar"/>
        </w:rPr>
        <w:t>为做好2025年度全区烟花爆竹经营（零售）许可证办理工作，规范市场经营秩序，严防烟花爆竹事故发生，保障公共安全和人民群众生命财产安全，维护社会稳定，根据《烟花爆竹安全管理条例》（国务院令第455号）、《烟花爆竹生产经营安全规定》（国家安全生产监督管理总局令第93号）、《烟花爆竹经营许可实施办法》（国家安监总局令第65号）、《广东省安全生产监督管理局关于烟花爆竹经营许可的实施细则》（原粤安监〔2014〕44号）、《梅州市应急管理局关于加强2025年度烟花爆竹零售店（点）规划布点工作的通知》（梅市应急〔</w:t>
      </w:r>
      <w:r>
        <w:rPr>
          <w:rFonts w:hint="eastAsia" w:ascii="仿宋" w:hAnsi="仿宋" w:eastAsia="仿宋" w:cs="仿宋"/>
          <w:b w:val="0"/>
          <w:i w:val="0"/>
          <w:caps w:val="0"/>
          <w:color w:val="333333"/>
          <w:spacing w:val="0"/>
          <w:kern w:val="0"/>
          <w:sz w:val="32"/>
          <w:szCs w:val="32"/>
          <w:shd w:val="clear" w:fill="FFFFFF"/>
          <w:lang w:val="en" w:eastAsia="zh-CN" w:bidi="ar"/>
        </w:rPr>
        <w:t>2024</w:t>
      </w:r>
      <w:r>
        <w:rPr>
          <w:rFonts w:hint="eastAsia" w:ascii="仿宋" w:hAnsi="仿宋" w:eastAsia="仿宋" w:cs="仿宋"/>
          <w:b w:val="0"/>
          <w:i w:val="0"/>
          <w:caps w:val="0"/>
          <w:color w:val="333333"/>
          <w:spacing w:val="0"/>
          <w:kern w:val="0"/>
          <w:sz w:val="32"/>
          <w:szCs w:val="32"/>
          <w:shd w:val="clear" w:fill="FFFFFF"/>
          <w:lang w:val="en-US" w:eastAsia="zh-CN" w:bidi="ar"/>
        </w:rPr>
        <w:t>〕</w:t>
      </w:r>
      <w:r>
        <w:rPr>
          <w:rFonts w:hint="eastAsia" w:ascii="仿宋" w:hAnsi="仿宋" w:eastAsia="仿宋" w:cs="仿宋"/>
          <w:b w:val="0"/>
          <w:i w:val="0"/>
          <w:caps w:val="0"/>
          <w:color w:val="333333"/>
          <w:spacing w:val="0"/>
          <w:kern w:val="0"/>
          <w:sz w:val="32"/>
          <w:szCs w:val="32"/>
          <w:shd w:val="clear" w:fill="FFFFFF"/>
          <w:lang w:val="en" w:eastAsia="zh-CN" w:bidi="ar"/>
        </w:rPr>
        <w:t>125号）</w:t>
      </w:r>
      <w:r>
        <w:rPr>
          <w:rFonts w:hint="eastAsia" w:ascii="仿宋" w:hAnsi="仿宋" w:eastAsia="仿宋" w:cs="仿宋"/>
          <w:b w:val="0"/>
          <w:bCs w:val="0"/>
          <w:sz w:val="32"/>
          <w:szCs w:val="32"/>
          <w:lang w:val="en-US" w:eastAsia="zh-CN"/>
        </w:rPr>
        <w:t>等法规、规章规定，现就</w:t>
      </w:r>
      <w:r>
        <w:rPr>
          <w:rFonts w:hint="eastAsia" w:ascii="仿宋" w:hAnsi="仿宋" w:eastAsia="仿宋" w:cs="仿宋"/>
          <w:b w:val="0"/>
          <w:i w:val="0"/>
          <w:caps w:val="0"/>
          <w:color w:val="333333"/>
          <w:spacing w:val="0"/>
          <w:kern w:val="0"/>
          <w:sz w:val="32"/>
          <w:szCs w:val="32"/>
          <w:shd w:val="clear" w:fill="FFFFFF"/>
          <w:lang w:val="en-US" w:eastAsia="zh-CN" w:bidi="ar"/>
        </w:rPr>
        <w:t>做好梅县区2025年度烟花爆竹经营（零售）许可工作的有关事项通知如下：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一、经营许可证数量、经营范围及有效期限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（一）许可证数量：按照《梅州市梅县区2025年度烟花爆竹零售店（点）规划布点方案》，全区共</w:t>
      </w:r>
      <w:r>
        <w:rPr>
          <w:rFonts w:hint="eastAsia" w:ascii="方正仿宋_GBK" w:hAnsi="方正仿宋_GBK" w:eastAsia="方正仿宋_GBK" w:cs="方正仿宋_GBK"/>
          <w:b w:val="0"/>
          <w:bCs w:val="0"/>
          <w:sz w:val="32"/>
          <w:szCs w:val="32"/>
          <w:lang w:val="en-US" w:eastAsia="zh-CN"/>
        </w:rPr>
        <w:t>规划</w:t>
      </w:r>
      <w:r>
        <w:rPr>
          <w:rFonts w:hint="eastAsia" w:ascii="方正仿宋_GBK" w:hAnsi="方正仿宋_GBK" w:eastAsia="方正仿宋_GBK" w:cs="方正仿宋_GBK"/>
          <w:b w:val="0"/>
          <w:bCs w:val="0"/>
          <w:sz w:val="32"/>
          <w:szCs w:val="32"/>
          <w:u w:val="none"/>
          <w:lang w:val="en-US" w:eastAsia="zh-CN"/>
        </w:rPr>
        <w:t>97</w:t>
      </w:r>
      <w:r>
        <w:rPr>
          <w:rFonts w:hint="eastAsia" w:ascii="方正仿宋_GBK" w:hAnsi="方正仿宋_GBK" w:eastAsia="方正仿宋_GBK" w:cs="方正仿宋_GBK"/>
          <w:b w:val="0"/>
          <w:bCs w:val="0"/>
          <w:sz w:val="32"/>
          <w:szCs w:val="32"/>
          <w:lang w:val="en-US" w:eastAsia="zh-CN"/>
        </w:rPr>
        <w:t>家烟花爆竹零售店，合计</w:t>
      </w:r>
      <w:r>
        <w:rPr>
          <w:rFonts w:hint="eastAsia" w:ascii="仿宋" w:hAnsi="仿宋" w:eastAsia="仿宋" w:cs="仿宋"/>
          <w:b w:val="0"/>
          <w:i w:val="0"/>
          <w:caps w:val="0"/>
          <w:color w:val="000000"/>
          <w:spacing w:val="0"/>
          <w:kern w:val="0"/>
          <w:sz w:val="32"/>
          <w:szCs w:val="32"/>
          <w:shd w:val="clear" w:fill="FFFFFF"/>
          <w:lang w:val="en-US" w:eastAsia="zh-CN" w:bidi="ar"/>
        </w:rPr>
        <w:t>办理不超过97张《</w:t>
      </w:r>
      <w:r>
        <w:rPr>
          <w:rFonts w:hint="eastAsia" w:ascii="仿宋" w:hAnsi="仿宋" w:eastAsia="仿宋" w:cs="仿宋"/>
          <w:b w:val="0"/>
          <w:i w:val="0"/>
          <w:caps w:val="0"/>
          <w:color w:val="333333"/>
          <w:spacing w:val="0"/>
          <w:kern w:val="0"/>
          <w:sz w:val="32"/>
          <w:szCs w:val="32"/>
          <w:shd w:val="clear" w:fill="FFFFFF"/>
          <w:lang w:val="en-US" w:eastAsia="zh-CN" w:bidi="ar"/>
        </w:rPr>
        <w:t>烟花爆竹经营（零售）许可证》（具体布点规划数见附件1）；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000000"/>
          <w:spacing w:val="0"/>
          <w:kern w:val="0"/>
          <w:sz w:val="32"/>
          <w:szCs w:val="32"/>
          <w:shd w:val="clear" w:fill="FFFFFF"/>
          <w:lang w:val="en-US" w:eastAsia="zh-CN" w:bidi="ar"/>
        </w:rPr>
        <w:t>（二）许可证有效期限：1年</w:t>
      </w:r>
      <w:r>
        <w:rPr>
          <w:rFonts w:hint="eastAsia" w:ascii="仿宋" w:hAnsi="仿宋" w:eastAsia="仿宋" w:cs="仿宋"/>
          <w:b w:val="0"/>
          <w:i w:val="0"/>
          <w:caps w:val="0"/>
          <w:color w:val="333333"/>
          <w:spacing w:val="0"/>
          <w:kern w:val="0"/>
          <w:sz w:val="32"/>
          <w:szCs w:val="32"/>
          <w:shd w:val="clear" w:fill="FFFFFF"/>
          <w:lang w:val="en-US" w:eastAsia="zh-CN" w:bidi="ar"/>
        </w:rPr>
        <w:t>（起止时间为：2025年1月1日至2025年12月31日）；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（三）许可证经营范围：烟花类C、D级，爆竹类：C级。</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二、零售许可证申请条件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（一）符合</w:t>
      </w:r>
      <w:r>
        <w:rPr>
          <w:rFonts w:hint="eastAsia" w:ascii="仿宋" w:hAnsi="仿宋" w:eastAsia="仿宋" w:cs="仿宋"/>
          <w:b w:val="0"/>
          <w:i w:val="0"/>
          <w:caps w:val="0"/>
          <w:color w:val="333333"/>
          <w:spacing w:val="0"/>
          <w:kern w:val="0"/>
          <w:sz w:val="32"/>
          <w:szCs w:val="32"/>
          <w:shd w:val="clear" w:fill="FFFFFF"/>
          <w:lang w:val="en-US" w:eastAsia="zh-CN" w:bidi="ar"/>
        </w:rPr>
        <w:t>《烟花爆竹经营许可实施办法》（国家安监总局令第65号）、《广东省安全生产监督管理局关于烟花爆竹经营许可的实施细则》（原粤安监〔2014〕44号）的规定）和</w:t>
      </w:r>
      <w:r>
        <w:rPr>
          <w:rFonts w:hint="eastAsia" w:ascii="仿宋" w:hAnsi="仿宋" w:eastAsia="仿宋" w:cs="仿宋"/>
          <w:b w:val="0"/>
          <w:i w:val="0"/>
          <w:caps w:val="0"/>
          <w:color w:val="000000"/>
          <w:spacing w:val="0"/>
          <w:kern w:val="0"/>
          <w:sz w:val="32"/>
          <w:szCs w:val="32"/>
          <w:shd w:val="clear" w:fill="FFFFFF"/>
          <w:lang w:val="en-US" w:eastAsia="zh-CN" w:bidi="ar"/>
        </w:rPr>
        <w:t>《梅州市梅县区2025年度烟花爆竹零售店（点）规划布点方案》要求；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（二）零售店必须依法进行市场主体登记，办理营业执照，在商店内依法仅从事烟花爆竹零售业务；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（三）零售店安全条件必须符合《烟花爆竹零售店（点）技术规范（AQ4128-2019）》；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（四）主要负责人经过安全培训合格，销售人员经过安全知识教育；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b w:val="0"/>
          <w:i w:val="0"/>
          <w:caps w:val="0"/>
          <w:color w:val="000000"/>
          <w:spacing w:val="0"/>
          <w:kern w:val="0"/>
          <w:sz w:val="32"/>
          <w:szCs w:val="32"/>
          <w:shd w:val="clear" w:fill="FFFFFF"/>
          <w:lang w:val="en-US" w:eastAsia="zh-CN" w:bidi="ar"/>
        </w:rPr>
        <w:t>（五）零售店选址应符合下列要求：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1、符合当地城乡规划要求及农村风貌管管控要求；建筑物采用钢架结构、拼接式板房、产品储存仓等临时建筑的需由当地人民政府出具用地审批和符合农村风貌管控要求证明材料；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2、应选择在消防车辆可以顺畅到达的区域；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3、不应设置在军事管理区、文物保护区等禁止燃放烟花爆竹区域内；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4、不应设置在居民集中居住小区内，以及桥下与涵洞内；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5、不应与居住场所设置在同一建筑物内，不应设置在地下及半地下室内；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6、不应设置在其地下、室内、或上方有输送石油、天然气等易燃易爆物质管道的建筑物内；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7、不应设置在电压高于1KV的电力线路正下方。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8、经营场所的面积不小于10平方米且不应大于200平方米，其周边50米范围内没有其他烟花爆竹零售点（</w:t>
      </w:r>
      <w:r>
        <w:rPr>
          <w:rFonts w:hint="eastAsia" w:ascii="仿宋" w:hAnsi="仿宋" w:eastAsia="仿宋" w:cs="仿宋"/>
          <w:b w:val="0"/>
          <w:bCs w:val="0"/>
          <w:kern w:val="0"/>
          <w:sz w:val="32"/>
          <w:szCs w:val="32"/>
          <w:lang w:val="en-US" w:eastAsia="zh-CN"/>
        </w:rPr>
        <w:t>采用临时建筑物，及两个烟花爆竹零售店之间门、窗等洞口直接相对时，两个烟花爆竹零售店之间最小距离为80米</w:t>
      </w:r>
      <w:r>
        <w:rPr>
          <w:rFonts w:hint="eastAsia" w:ascii="仿宋" w:hAnsi="仿宋" w:eastAsia="仿宋" w:cs="仿宋"/>
          <w:b w:val="0"/>
          <w:i w:val="0"/>
          <w:caps w:val="0"/>
          <w:color w:val="000000"/>
          <w:spacing w:val="0"/>
          <w:kern w:val="0"/>
          <w:sz w:val="32"/>
          <w:szCs w:val="32"/>
          <w:shd w:val="clear" w:fill="FFFFFF"/>
          <w:lang w:val="en-US" w:eastAsia="zh-CN" w:bidi="ar"/>
        </w:rPr>
        <w:t>），并与学校、幼儿园、医院、集贸市场等人员密集场所和加油站等易燃易爆物品生产、储存设施等重点建筑物保持100米以上的安全距离；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9、经营场所不得与居民居住场所设置在同一建筑物内，严禁在居民区内和居民楼下底层商铺设立烟花爆竹销售点，杜绝“下店上宅”、“前店后宅”等不符合安全要求的现象。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320" w:firstLineChars="1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（六）经营场所配备必要的消防器材，张贴明显的安全警示标志；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三、零售经营许可的申请材料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（一）《烟花爆竹经营（零售）许可证申请书》（附件2）；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（二）零售点及其周围安全条件说明（附件3）；建筑物采用钢架结构、拼接式板房、产品储存仓等临时建筑的需提供当地人民政府出具用地审批和符合农村风貌管控要求证明材料；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（三）负责人和销售人员经过安全知识培训证书或培训证明（附件4）；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（四）营业执照；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（五）安全经营承诺书。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四、烟花爆竹经营许可证申请办理程序</w:t>
      </w:r>
    </w:p>
    <w:p>
      <w:pPr>
        <w:keepNext w:val="0"/>
        <w:keepLines w:val="0"/>
        <w:pageBreakBefore w:val="0"/>
        <w:widowControl w:val="0"/>
        <w:suppressLineNumbers w:val="0"/>
        <w:kinsoku/>
        <w:wordWrap w:val="0"/>
        <w:overflowPunct/>
        <w:topLinePunct w:val="0"/>
        <w:autoSpaceDE/>
        <w:autoSpaceDN/>
        <w:bidi w:val="0"/>
        <w:adjustRightInd/>
        <w:snapToGrid/>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（一）申请：2024年12月9日至2024年12月13日。</w:t>
      </w:r>
    </w:p>
    <w:p>
      <w:pPr>
        <w:keepNext w:val="0"/>
        <w:keepLines w:val="0"/>
        <w:pageBreakBefore w:val="0"/>
        <w:widowControl w:val="0"/>
        <w:suppressLineNumbers w:val="0"/>
        <w:kinsoku/>
        <w:wordWrap w:val="0"/>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b w:val="0"/>
          <w:i w:val="0"/>
          <w:caps w:val="0"/>
          <w:color w:val="000000"/>
          <w:spacing w:val="0"/>
          <w:kern w:val="0"/>
          <w:sz w:val="32"/>
          <w:szCs w:val="32"/>
          <w:shd w:val="clear" w:fill="FFFFFF"/>
          <w:lang w:val="en-US" w:eastAsia="zh-CN" w:bidi="ar"/>
        </w:rPr>
        <w:t>申请人在规定时间内自行到区行政服务中心（地址：梅州市梅县区府前大道25号政务服务中心三楼17-31号综合窗口）提交申请材料或通过梅州市梅县区应急管理局政务服务网（网址：https://www.gdzwfw.gov.cn/portal/v2/guide/1144140379115139XG444017800900403）上传申请材料（材料齐全的，工作人员当场受理；材料不齐全的，一次性告知缺失材料，申请人补齐材料后予以受理。凡提前或超过规定时间申报的，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（二）核查：2024年12月26日之前完成。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受理申请后，核查人员应当对申请材料和零售场所的安全条件进行现场核查。核查内容包括申请材料的真实性、零售场所的安全条件是否符合安全规定、零售场所选址是否符合规划要求等；现场核查时，核查人员应当当场提出书面核查意见（填写附件5现场核查表）。现场核查时应邀请属地人民政府工作人员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b w:val="0"/>
          <w:i w:val="0"/>
          <w:caps w:val="0"/>
          <w:color w:val="000000"/>
          <w:spacing w:val="0"/>
          <w:kern w:val="0"/>
          <w:sz w:val="32"/>
          <w:szCs w:val="32"/>
          <w:shd w:val="clear" w:fill="FFFFFF"/>
          <w:lang w:val="en-US" w:eastAsia="zh-CN" w:bidi="ar"/>
        </w:rPr>
        <w:t>（三）决定：2024年12月31日之前完成。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自受理之日起20个工作日内，作出颁发或不予颁发零售许可证的决定。作出颁发决定之前，应书面征求属地人民政府意见。</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五、核查发证优先条件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经核查，申请人符合申请条件但申请数量超出所在镇规划数量时，按下列顺序优先颁发《烟花爆竹经营（零售）许可证》：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b w:val="0"/>
          <w:i w:val="0"/>
          <w:caps w:val="0"/>
          <w:color w:val="000000"/>
          <w:spacing w:val="0"/>
          <w:kern w:val="0"/>
          <w:sz w:val="32"/>
          <w:szCs w:val="32"/>
          <w:shd w:val="clear" w:fill="FFFFFF"/>
          <w:lang w:val="en-US" w:eastAsia="zh-CN" w:bidi="ar"/>
        </w:rPr>
        <w:t>（一）持有2024年度《烟花爆竹经营（零售）许可证》的申请人；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（二）申请人选定的建筑物采用浇钢筋混凝土框架结构、钢筋混凝土柱、梁承重结构，砌体承重结构的；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汉仪书宋二S" w:hAnsi="汉仪书宋二S" w:eastAsia="汉仪书宋二S" w:cs="汉仪书宋二S"/>
          <w:b w:val="0"/>
          <w:i w:val="0"/>
          <w:caps w:val="0"/>
          <w:color w:val="000000"/>
          <w:spacing w:val="0"/>
          <w:kern w:val="0"/>
          <w:sz w:val="32"/>
          <w:szCs w:val="32"/>
          <w:shd w:val="clear" w:fill="FFFFFF"/>
          <w:lang w:val="en-US" w:eastAsia="zh-CN" w:bidi="ar"/>
        </w:rPr>
        <w:t>（三）</w:t>
      </w:r>
      <w:r>
        <w:rPr>
          <w:rFonts w:hint="eastAsia" w:ascii="仿宋" w:hAnsi="仿宋" w:eastAsia="仿宋" w:cs="仿宋"/>
          <w:b w:val="0"/>
          <w:i w:val="0"/>
          <w:caps w:val="0"/>
          <w:color w:val="000000"/>
          <w:spacing w:val="0"/>
          <w:kern w:val="0"/>
          <w:sz w:val="32"/>
          <w:szCs w:val="32"/>
          <w:shd w:val="clear" w:fill="FFFFFF"/>
          <w:lang w:val="en-US" w:eastAsia="zh-CN" w:bidi="ar"/>
        </w:rPr>
        <w:t>申请人选定的建筑物采用钢架结构、拼接式板房、产品储存仓等临时建筑物；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（四）申请人选定的建筑物为同一类型，以申请烟花爆竹经营（零售）许可证的营业执照登记时间先后顺序。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六、有下列情形的申请人，不予颁发《烟花爆竹经营（零售）许可证》：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（一）因组织、参与非法经营、储存烟花爆竹被纳入联合惩戒和行业禁入的；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（二）不符合安全条件要求的；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（三）超出所在地规划数量的；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（四）培训不合格的；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（五）存在前店后仓、下店上仓、通道不封闭情形的；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（六）申请人隐瞒有关情况或者提供虚假材料申请烟花爆竹经营许可证的；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（七）申办2024年度《烟花爆竹经营（零售）许可证》时签订了《安全经营承诺书》并在2024年度经营烟花爆竹零售时被行政处罚过的经营者。（统计时间：2023年11月16日至2024年11月30日，具体名单见附件6）。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（一）严格执行《梅州市梅县区2025年度烟花爆竹零售店（点）规划布点方案》，烟花爆竹经营（零售）许可数量不得超过规划数量。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right="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（二）严格执行烟花爆竹有关法律、法规、国家标准和上级文件精神，严把准入关，严格许可时限。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（三）参与许可审查的人员应廉洁自律，认真核查相关资料和经营场所，自觉维护政府工作人员良好形象。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640" w:firstLineChars="200"/>
        <w:jc w:val="left"/>
        <w:rPr>
          <w:rFonts w:hint="default"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（四）</w:t>
      </w:r>
      <w:r>
        <w:rPr>
          <w:rFonts w:hint="default" w:ascii="仿宋" w:hAnsi="仿宋" w:eastAsia="仿宋" w:cs="仿宋"/>
          <w:b w:val="0"/>
          <w:i w:val="0"/>
          <w:caps w:val="0"/>
          <w:color w:val="000000"/>
          <w:spacing w:val="0"/>
          <w:kern w:val="0"/>
          <w:sz w:val="32"/>
          <w:szCs w:val="32"/>
          <w:shd w:val="clear" w:fill="FFFFFF"/>
          <w:lang w:val="en-US" w:eastAsia="zh-CN" w:bidi="ar"/>
        </w:rPr>
        <w:t>以欺骗、贿赂等不正当手段取得烟花爆竹经营许可证的，应当予以撤销，该经营单位3年内不得再次提出烟花爆竹经营许可申请。</w:t>
      </w:r>
    </w:p>
    <w:p>
      <w:pPr>
        <w:keepNext w:val="0"/>
        <w:keepLines w:val="0"/>
        <w:widowControl/>
        <w:suppressLineNumbers w:val="0"/>
        <w:ind w:firstLine="320" w:firstLineChars="1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　咨询电话：0753-2595953，联系人：钟政元</w:t>
      </w:r>
    </w:p>
    <w:p>
      <w:pPr>
        <w:keepNext w:val="0"/>
        <w:keepLines w:val="0"/>
        <w:pageBreakBefore w:val="0"/>
        <w:widowControl w:val="0"/>
        <w:kinsoku/>
        <w:wordWrap/>
        <w:overflowPunct/>
        <w:topLinePunct w:val="0"/>
        <w:autoSpaceDE/>
        <w:autoSpaceDN/>
        <w:bidi w:val="0"/>
        <w:adjustRightInd/>
        <w:snapToGrid/>
        <w:spacing w:line="240" w:lineRule="auto"/>
        <w:ind w:left="1920" w:hanging="1920" w:hangingChars="600"/>
        <w:jc w:val="left"/>
        <w:textAlignment w:val="auto"/>
        <w:rPr>
          <w:rFonts w:hint="eastAsia" w:asciiTheme="majorEastAsia" w:hAnsiTheme="majorEastAsia" w:eastAsiaTheme="majorEastAsia" w:cstheme="majorEastAsia"/>
          <w:b/>
          <w:bCs/>
          <w:sz w:val="30"/>
          <w:szCs w:val="30"/>
          <w:lang w:val="en-US" w:eastAsia="zh-CN"/>
        </w:rPr>
      </w:pPr>
      <w:r>
        <w:rPr>
          <w:rFonts w:hint="eastAsia" w:ascii="仿宋" w:hAnsi="仿宋" w:eastAsia="仿宋" w:cs="仿宋"/>
          <w:b w:val="0"/>
          <w:bCs w:val="0"/>
          <w:sz w:val="32"/>
          <w:szCs w:val="32"/>
          <w:lang w:val="en-US" w:eastAsia="zh-CN"/>
        </w:rPr>
        <w:t xml:space="preserve">    附件1：</w:t>
      </w:r>
      <w:r>
        <w:rPr>
          <w:rFonts w:hint="eastAsia" w:ascii="仿宋" w:hAnsi="仿宋" w:eastAsia="仿宋" w:cs="仿宋"/>
          <w:b w:val="0"/>
          <w:i w:val="0"/>
          <w:caps w:val="0"/>
          <w:color w:val="000000"/>
          <w:spacing w:val="0"/>
          <w:kern w:val="0"/>
          <w:sz w:val="32"/>
          <w:szCs w:val="32"/>
          <w:shd w:val="clear" w:fill="FFFFFF"/>
          <w:lang w:val="en-US" w:eastAsia="zh-CN" w:bidi="ar"/>
        </w:rPr>
        <w:t>《梅州市梅县区2025年度烟花爆竹零售店（点）规划布点方案》</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附件2：烟花爆竹经营（零售）许可证申请书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w:t>
      </w:r>
      <w:r>
        <w:rPr>
          <w:rFonts w:hint="eastAsia" w:ascii="仿宋" w:hAnsi="仿宋" w:eastAsia="仿宋" w:cs="仿宋"/>
          <w:b w:val="0"/>
          <w:i w:val="0"/>
          <w:caps w:val="0"/>
          <w:color w:val="000000"/>
          <w:spacing w:val="0"/>
          <w:kern w:val="0"/>
          <w:sz w:val="32"/>
          <w:szCs w:val="32"/>
          <w:shd w:val="clear" w:fill="FFFFFF"/>
          <w:lang w:val="en-US" w:eastAsia="zh-CN" w:bidi="ar"/>
        </w:rPr>
        <w:t>零售点及其周围安全条件说明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附件4：安全经营承诺书</w:t>
      </w:r>
    </w:p>
    <w:p>
      <w:pPr>
        <w:spacing w:line="240" w:lineRule="auto"/>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附件5：现场核查表</w:t>
      </w:r>
    </w:p>
    <w:p>
      <w:pPr>
        <w:spacing w:line="240" w:lineRule="auto"/>
        <w:ind w:left="1918" w:leftChars="304" w:hanging="1280" w:hangingChars="4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bCs w:val="0"/>
          <w:sz w:val="32"/>
          <w:szCs w:val="32"/>
          <w:lang w:val="en-US" w:eastAsia="zh-CN"/>
        </w:rPr>
        <w:t>附件6：</w:t>
      </w:r>
      <w:r>
        <w:rPr>
          <w:rFonts w:hint="eastAsia" w:ascii="仿宋" w:hAnsi="仿宋" w:eastAsia="仿宋" w:cs="仿宋"/>
          <w:b w:val="0"/>
          <w:i w:val="0"/>
          <w:caps w:val="0"/>
          <w:color w:val="000000"/>
          <w:spacing w:val="0"/>
          <w:kern w:val="0"/>
          <w:sz w:val="32"/>
          <w:szCs w:val="32"/>
          <w:shd w:val="clear" w:fill="FFFFFF"/>
          <w:lang w:val="en-US" w:eastAsia="zh-CN" w:bidi="ar"/>
        </w:rPr>
        <w:t>2024年度存在违法违规行为且被追究法律责任的经营单位名单</w:t>
      </w:r>
    </w:p>
    <w:p>
      <w:pPr>
        <w:spacing w:line="240" w:lineRule="auto"/>
        <w:ind w:firstLine="640"/>
        <w:jc w:val="left"/>
        <w:rPr>
          <w:rFonts w:hint="eastAsia" w:ascii="仿宋" w:hAnsi="仿宋" w:eastAsia="仿宋" w:cs="仿宋"/>
          <w:b w:val="0"/>
          <w:i w:val="0"/>
          <w:caps w:val="0"/>
          <w:color w:val="000000"/>
          <w:spacing w:val="0"/>
          <w:kern w:val="0"/>
          <w:sz w:val="32"/>
          <w:szCs w:val="32"/>
          <w:shd w:val="clear" w:fill="FFFFFF"/>
          <w:lang w:val="en-US" w:eastAsia="zh-CN" w:bidi="ar"/>
        </w:rPr>
      </w:pPr>
    </w:p>
    <w:p>
      <w:pPr>
        <w:spacing w:line="240" w:lineRule="auto"/>
        <w:ind w:firstLine="640"/>
        <w:jc w:val="left"/>
        <w:rPr>
          <w:rFonts w:hint="eastAsia" w:ascii="仿宋" w:hAnsi="仿宋" w:eastAsia="仿宋" w:cs="仿宋"/>
          <w:b w:val="0"/>
          <w:i w:val="0"/>
          <w:caps w:val="0"/>
          <w:color w:val="000000"/>
          <w:spacing w:val="0"/>
          <w:kern w:val="0"/>
          <w:sz w:val="32"/>
          <w:szCs w:val="32"/>
          <w:shd w:val="clear" w:fill="FFFFFF"/>
          <w:lang w:val="en-US" w:eastAsia="zh-CN" w:bidi="ar"/>
        </w:rPr>
      </w:pPr>
    </w:p>
    <w:p>
      <w:pPr>
        <w:wordWrap w:val="0"/>
        <w:spacing w:line="240" w:lineRule="auto"/>
        <w:ind w:firstLine="64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梅州市梅县区应急管理局  </w:t>
      </w:r>
    </w:p>
    <w:p>
      <w:pPr>
        <w:wordWrap w:val="0"/>
        <w:spacing w:line="240" w:lineRule="auto"/>
        <w:ind w:firstLine="64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2024年11月29日    </w:t>
      </w: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wordWrap/>
        <w:spacing w:line="240" w:lineRule="auto"/>
        <w:ind w:firstLine="640"/>
        <w:jc w:val="right"/>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b w:val="0"/>
          <w:bCs w:val="0"/>
          <w:spacing w:val="-6"/>
          <w:sz w:val="44"/>
          <w:szCs w:val="44"/>
          <w:lang w:val="en-US" w:eastAsia="zh-CN"/>
        </w:rPr>
      </w:pPr>
      <w:r>
        <w:rPr>
          <w:rFonts w:hint="eastAsia" w:ascii="仿宋" w:hAnsi="仿宋" w:eastAsia="仿宋" w:cs="仿宋"/>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_GBK" w:hAnsi="方正小标宋_GBK" w:eastAsia="方正小标宋_GBK" w:cs="方正小标宋_GBK"/>
          <w:b w:val="0"/>
          <w:bCs w:val="0"/>
          <w:spacing w:val="-6"/>
          <w:sz w:val="44"/>
          <w:szCs w:val="44"/>
          <w:lang w:val="en-US" w:eastAsia="zh-CN"/>
        </w:rPr>
        <w:t>梅州市梅县区2025年度烟花爆竹零售店（点）</w:t>
      </w:r>
      <w:r>
        <w:rPr>
          <w:rFonts w:hint="eastAsia" w:ascii="方正小标宋_GBK" w:hAnsi="方正小标宋_GBK" w:eastAsia="方正小标宋_GBK" w:cs="方正小标宋_GBK"/>
          <w:b w:val="0"/>
          <w:bCs w:val="0"/>
          <w:sz w:val="44"/>
          <w:szCs w:val="44"/>
          <w:lang w:val="en-US" w:eastAsia="zh-CN"/>
        </w:rPr>
        <w:t>规划布点方案</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heme="majorEastAsia" w:hAnsiTheme="majorEastAsia" w:eastAsiaTheme="majorEastAsia" w:cstheme="major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i w:val="0"/>
          <w:caps w:val="0"/>
          <w:color w:val="333333"/>
          <w:spacing w:val="0"/>
          <w:kern w:val="0"/>
          <w:sz w:val="32"/>
          <w:szCs w:val="32"/>
          <w:shd w:val="clear" w:fill="FFFFFF"/>
          <w:lang w:val="en-US" w:eastAsia="zh-CN" w:bidi="ar"/>
        </w:rPr>
        <w:t>为做好2025年度全区烟花爆竹经营（零售）许可证办理工作，规范市场经营秩序，严防烟花爆竹事故发生，保障公共安全和人民群众生命财产安全，维护社会稳定，根据《烟花爆竹安全管理条例》（国务院令第455号）、《烟花爆竹生产经营安全规定》（国家安全生产监督管理总局令第93号）、《烟花爆竹经营许可实施办法》（国家安监总局令第65号）、《广东省安全生产监督管理局关于烟花爆竹经营许可的实施细则》（原粤安监〔2014〕44号）、《梅州市应急管理局关于加强2025年度烟花爆竹零售店规划布点工作的通知》（梅市应急〔</w:t>
      </w:r>
      <w:r>
        <w:rPr>
          <w:rFonts w:hint="default" w:ascii="Times New Roman" w:hAnsi="Times New Roman" w:eastAsia="方正仿宋_GBK" w:cs="Times New Roman"/>
          <w:b w:val="0"/>
          <w:i w:val="0"/>
          <w:caps w:val="0"/>
          <w:color w:val="333333"/>
          <w:spacing w:val="0"/>
          <w:kern w:val="0"/>
          <w:sz w:val="32"/>
          <w:szCs w:val="32"/>
          <w:shd w:val="clear" w:fill="FFFFFF"/>
          <w:lang w:val="en" w:eastAsia="zh-CN" w:bidi="ar"/>
        </w:rPr>
        <w:t>2024</w:t>
      </w:r>
      <w:r>
        <w:rPr>
          <w:rFonts w:hint="default" w:ascii="Times New Roman" w:hAnsi="Times New Roman" w:eastAsia="方正仿宋_GBK" w:cs="Times New Roman"/>
          <w:b w:val="0"/>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b w:val="0"/>
          <w:i w:val="0"/>
          <w:caps w:val="0"/>
          <w:color w:val="333333"/>
          <w:spacing w:val="0"/>
          <w:kern w:val="0"/>
          <w:sz w:val="32"/>
          <w:szCs w:val="32"/>
          <w:shd w:val="clear" w:fill="FFFFFF"/>
          <w:lang w:val="en" w:eastAsia="zh-CN" w:bidi="ar"/>
        </w:rPr>
        <w:t>125号）</w:t>
      </w:r>
      <w:r>
        <w:rPr>
          <w:rFonts w:hint="default" w:ascii="Times New Roman" w:hAnsi="Times New Roman" w:eastAsia="方正仿宋_GBK" w:cs="Times New Roman"/>
          <w:b w:val="0"/>
          <w:i w:val="0"/>
          <w:caps w:val="0"/>
          <w:color w:val="333333"/>
          <w:spacing w:val="0"/>
          <w:kern w:val="0"/>
          <w:sz w:val="32"/>
          <w:szCs w:val="32"/>
          <w:shd w:val="clear" w:fill="FFFFFF"/>
          <w:lang w:val="en-US" w:eastAsia="zh-CN" w:bidi="ar"/>
        </w:rPr>
        <w:t>等有关法律法规要求，结合我区实际，制定本方案。</w:t>
      </w:r>
    </w:p>
    <w:p>
      <w:pPr>
        <w:keepNext w:val="0"/>
        <w:keepLines w:val="0"/>
        <w:pageBreakBefore w:val="0"/>
        <w:widowControl w:val="0"/>
        <w:kinsoku/>
        <w:wordWrap/>
        <w:overflowPunct/>
        <w:topLinePunct w:val="0"/>
        <w:autoSpaceDE/>
        <w:autoSpaceDN/>
        <w:bidi w:val="0"/>
        <w:adjustRightInd/>
        <w:snapToGrid/>
        <w:spacing w:line="560" w:lineRule="atLeast"/>
        <w:ind w:firstLine="640"/>
        <w:jc w:val="left"/>
        <w:textAlignment w:val="auto"/>
        <w:rPr>
          <w:rFonts w:hint="eastAsia" w:ascii="方正黑体_GBK" w:hAnsi="方正黑体_GBK" w:eastAsia="方正黑体_GBK" w:cs="方正黑体_GBK"/>
          <w:b w:val="0"/>
          <w:bCs w:val="0"/>
          <w:i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333333"/>
          <w:spacing w:val="0"/>
          <w:kern w:val="0"/>
          <w:sz w:val="32"/>
          <w:szCs w:val="32"/>
          <w:shd w:val="clear" w:fill="FFFFFF"/>
          <w:lang w:val="en-US" w:eastAsia="zh-CN" w:bidi="ar"/>
        </w:rPr>
        <w:t>一、规划布点原则</w:t>
      </w:r>
    </w:p>
    <w:p>
      <w:pPr>
        <w:keepNext w:val="0"/>
        <w:keepLines w:val="0"/>
        <w:pageBreakBefore w:val="0"/>
        <w:widowControl w:val="0"/>
        <w:kinsoku/>
        <w:wordWrap/>
        <w:overflowPunct/>
        <w:topLinePunct w:val="0"/>
        <w:autoSpaceDE/>
        <w:autoSpaceDN/>
        <w:bidi w:val="0"/>
        <w:adjustRightInd/>
        <w:snapToGrid/>
        <w:spacing w:line="560" w:lineRule="atLeast"/>
        <w:ind w:firstLine="640"/>
        <w:jc w:val="left"/>
        <w:textAlignment w:val="auto"/>
        <w:rPr>
          <w:rFonts w:hint="default" w:ascii="Times New Roman" w:hAnsi="Times New Roman" w:eastAsia="方正仿宋_GBK" w:cs="Times New Roman"/>
          <w:b w:val="0"/>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val="0"/>
          <w:i w:val="0"/>
          <w:caps w:val="0"/>
          <w:color w:val="333333"/>
          <w:spacing w:val="0"/>
          <w:kern w:val="0"/>
          <w:sz w:val="32"/>
          <w:szCs w:val="32"/>
          <w:shd w:val="clear" w:fill="FFFFFF"/>
          <w:lang w:val="en-US" w:eastAsia="zh-CN" w:bidi="ar"/>
        </w:rPr>
        <w:t>贯彻“保障安全、统一规划、合理布局、总量控制、适度竞争”原则，综合考虑所辖行政村数量、人口规模、经济发展水平和城镇化建设格局，合理确定烟花爆竹零售经营布点规划，坚决纠正上宅下店、前店后宅和安全间距不足等突出问题，建设科学合理、规范合法、公平公正、安全便民的烟花爆竹经营秩序。</w:t>
      </w:r>
    </w:p>
    <w:p>
      <w:pPr>
        <w:keepNext w:val="0"/>
        <w:keepLines w:val="0"/>
        <w:pageBreakBefore w:val="0"/>
        <w:widowControl w:val="0"/>
        <w:kinsoku/>
        <w:wordWrap/>
        <w:overflowPunct/>
        <w:topLinePunct w:val="0"/>
        <w:autoSpaceDE/>
        <w:autoSpaceDN/>
        <w:bidi w:val="0"/>
        <w:adjustRightInd/>
        <w:snapToGrid/>
        <w:spacing w:line="560" w:lineRule="atLeast"/>
        <w:ind w:firstLine="64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二、规划布点要求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（一）符合当地城乡规划及农房风貌管控要求；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（二）具备零售经营许可证颁发规定的安全生产条件；</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（三）相邻零售点之间的距离不小于50米；</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（四）在烟花爆竹禁放区范围外布设烟花爆竹零售点（禁放区范围详见《梅州市人民政府关于扩大梅州城区禁止燃放烟花爆竹区域的通告》）；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（五）烟花爆竹零售点不得与居民居住场所设置在同一建筑物内，并应与学校、幼儿园、医院、集贸市场等人员密集场所和加油站等易燃易爆物品生产、储存设施等重点建筑物保持100米以上的安全距离；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（六）严禁在城乡结合部或集贸市场布设连片集中形式的烟花爆竹零售经营场所。</w:t>
      </w:r>
    </w:p>
    <w:p>
      <w:pPr>
        <w:keepNext w:val="0"/>
        <w:keepLines w:val="0"/>
        <w:pageBreakBefore w:val="0"/>
        <w:widowControl w:val="0"/>
        <w:kinsoku/>
        <w:wordWrap/>
        <w:overflowPunct/>
        <w:topLinePunct w:val="0"/>
        <w:autoSpaceDE/>
        <w:autoSpaceDN/>
        <w:bidi w:val="0"/>
        <w:adjustRightInd/>
        <w:snapToGrid/>
        <w:spacing w:line="560" w:lineRule="atLeast"/>
        <w:ind w:firstLine="64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三、规划布点数量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2025年度，全区规划97家烟花爆竹零售店，布设在17个镇（详见附表）。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方正黑体_GBK" w:hAnsi="方正黑体_GBK" w:eastAsia="方正黑体_GBK" w:cs="方正黑体_GBK"/>
          <w:b w:val="0"/>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（一）要强化宣传，做好打非治违</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区应急管理局、各镇人民政府</w:t>
      </w:r>
      <w:r>
        <w:rPr>
          <w:rFonts w:hint="eastAsia" w:ascii="Times New Roman" w:hAnsi="Times New Roman" w:eastAsia="方正仿宋_GBK" w:cs="Times New Roman"/>
          <w:b w:val="0"/>
          <w:bCs w:val="0"/>
          <w:sz w:val="32"/>
          <w:szCs w:val="32"/>
          <w:lang w:val="en-US" w:eastAsia="zh-CN"/>
        </w:rPr>
        <w:t>（高管会、办事处）</w:t>
      </w:r>
      <w:r>
        <w:rPr>
          <w:rFonts w:hint="default" w:ascii="Times New Roman" w:hAnsi="Times New Roman" w:eastAsia="方正仿宋_GBK" w:cs="Times New Roman"/>
          <w:b w:val="0"/>
          <w:bCs w:val="0"/>
          <w:sz w:val="32"/>
          <w:szCs w:val="32"/>
          <w:lang w:val="en-US" w:eastAsia="zh-CN"/>
        </w:rPr>
        <w:t>要积极向社会宣传，让拟申请单位熟知烟花爆竹经营（零售）布点规划原则和规划条件；同时区应急管理局应结合安全生产治本攻坚三年行动，会同公安、交通运输、市场监管等部门聚焦烟花爆竹销售旺季的重点时段，定期组织开展烟花爆竹安全监管和打非治违联合行动，追查检查、追踪溯源，严厉打击烟花爆竹各环节的非法违法行为；要对组织、参与非法经营、储存烟花爆竹的失信企业和人员，要依照有关规定纳入联合惩戒“黑名单”管理并向社会公示，实施联合惩戒和行业禁入；要建立完善有奖举报制度，加强宣传曝光，公布举报电话，发动广大群众对烟花爆竹的违法违规进行举报，让广大群众参与进来，发挥广大群众的监督作用，引导群众自觉抵制、主动举报相关非法违法行为，提高人民群众认识；另外，还要加强防范因燃放烟花爆竹引发的森林火灾和其他伤害，强化极端天气条件下烟花爆竹安全管控，有效防范烟花爆竹安全风险，确保烟花爆竹行业安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（二）要严格审批，做好培训教育</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区应急管理局要切实加强源头把关，加强安全条件审查。各镇人民政府</w:t>
      </w:r>
      <w:r>
        <w:rPr>
          <w:rFonts w:hint="eastAsia" w:ascii="Times New Roman" w:hAnsi="Times New Roman" w:eastAsia="方正仿宋_GBK" w:cs="Times New Roman"/>
          <w:b w:val="0"/>
          <w:bCs w:val="0"/>
          <w:sz w:val="32"/>
          <w:szCs w:val="32"/>
          <w:lang w:val="en-US" w:eastAsia="zh-CN"/>
        </w:rPr>
        <w:t>（高管会、办事处）</w:t>
      </w:r>
      <w:r>
        <w:rPr>
          <w:rFonts w:hint="default" w:ascii="Times New Roman" w:hAnsi="Times New Roman" w:eastAsia="方正仿宋_GBK" w:cs="Times New Roman"/>
          <w:b w:val="0"/>
          <w:bCs w:val="0"/>
          <w:sz w:val="32"/>
          <w:szCs w:val="32"/>
          <w:lang w:val="en-US" w:eastAsia="zh-CN"/>
        </w:rPr>
        <w:t>要配合应急部门严格落实《烟花爆竹零售店安全技术规范（AQ4128-2019）》要求，强化烟花爆竹经营点现场核查力度，逐一过关，坚决杜绝“下店上宅”“前店后宅”和安全距离不足等问题，对于存在前店后仓、下店上仓嫌疑的，要坚决封闭通道，坚决杜绝无审批手续和不符合农房风貌管控要求的临时建筑物作为零售店。要加强对零售店经营者的教育培训，对符合条件的零售店主要负责人和安全管理员进行安全培训，做到真培训真考试。对存在以下情形之一的坚决不予发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1、不符合安全条件要求的网点坚决不予发证；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2、对培训不合格的坚决不予发证；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3、对存在前店后仓、下店上仓，通道不封闭的坚决不予发证；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4、无审批手续和不符合农房风貌管控要求的临时建筑物坚决不予发证；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5、属地镇政府</w:t>
      </w:r>
      <w:r>
        <w:rPr>
          <w:rFonts w:hint="eastAsia" w:ascii="Times New Roman" w:hAnsi="Times New Roman" w:eastAsia="方正仿宋_GBK" w:cs="Times New Roman"/>
          <w:b w:val="0"/>
          <w:bCs w:val="0"/>
          <w:sz w:val="32"/>
          <w:szCs w:val="32"/>
          <w:lang w:val="en-US" w:eastAsia="zh-CN"/>
        </w:rPr>
        <w:t>认为</w:t>
      </w:r>
      <w:r>
        <w:rPr>
          <w:rFonts w:hint="default" w:ascii="Times New Roman" w:hAnsi="Times New Roman" w:eastAsia="方正仿宋_GBK" w:cs="Times New Roman"/>
          <w:b w:val="0"/>
          <w:bCs w:val="0"/>
          <w:sz w:val="32"/>
          <w:szCs w:val="32"/>
          <w:lang w:val="en-US" w:eastAsia="zh-CN"/>
        </w:rPr>
        <w:t>不</w:t>
      </w:r>
      <w:r>
        <w:rPr>
          <w:rFonts w:hint="eastAsia" w:ascii="Times New Roman" w:hAnsi="Times New Roman" w:eastAsia="方正仿宋_GBK" w:cs="Times New Roman"/>
          <w:b w:val="0"/>
          <w:bCs w:val="0"/>
          <w:sz w:val="32"/>
          <w:szCs w:val="32"/>
          <w:lang w:val="en-US" w:eastAsia="zh-CN"/>
        </w:rPr>
        <w:t>宜</w:t>
      </w:r>
      <w:r>
        <w:rPr>
          <w:rFonts w:hint="default" w:ascii="Times New Roman" w:hAnsi="Times New Roman" w:eastAsia="方正仿宋_GBK" w:cs="Times New Roman"/>
          <w:b w:val="0"/>
          <w:bCs w:val="0"/>
          <w:sz w:val="32"/>
          <w:szCs w:val="32"/>
          <w:lang w:val="en-US" w:eastAsia="zh-CN"/>
        </w:rPr>
        <w:t>设置零售经营店</w:t>
      </w:r>
      <w:r>
        <w:rPr>
          <w:rFonts w:hint="eastAsia" w:ascii="Times New Roman" w:hAnsi="Times New Roman" w:eastAsia="方正仿宋_GBK" w:cs="Times New Roman"/>
          <w:b w:val="0"/>
          <w:bCs w:val="0"/>
          <w:sz w:val="32"/>
          <w:szCs w:val="32"/>
          <w:lang w:val="en-US" w:eastAsia="zh-CN"/>
        </w:rPr>
        <w:t>的其他情形，</w:t>
      </w:r>
      <w:r>
        <w:rPr>
          <w:rFonts w:hint="default" w:ascii="Times New Roman" w:hAnsi="Times New Roman" w:eastAsia="方正仿宋_GBK" w:cs="Times New Roman"/>
          <w:b w:val="0"/>
          <w:bCs w:val="0"/>
          <w:sz w:val="32"/>
          <w:szCs w:val="32"/>
          <w:lang w:val="en-US" w:eastAsia="zh-CN"/>
        </w:rPr>
        <w:t>坚决不予发证；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（三）要强化监管，严格执法检查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区应急管理局要加强对烟花爆竹经营单位执法检查，在检查中发现的各类违法违规行为，要依法依规从严从快从重查处。严格落实属地监管责任，压实镇街、村居责任，持续加强对烟花爆竹经营单位的监督检查。烟花爆竹销售旺季期间，区应急管理局要统筹组织力量，对辖区烟花爆竹批发仓库和经营点，不间断开展巡查检查</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务必做到镇（街道）一级巡查烟花爆竹零售点全覆盖，全力管控和化解安全风险、治理隐患，严防安全事故发生。对无证经营、一证多点、违法储存、超量储存、随意变更经营场所、销售旺季乱摆摊设点以及禁燃区从事烟花爆竹经营活动等违法违规行为，要一律依法查处；同时要督促零售店要与批发企业签订配送协议，确保安全配送、有序配送。对于构成犯罪的，依法移交公安机关侦办，力求形成强大震慑力。</w:t>
      </w:r>
    </w:p>
    <w:p>
      <w:pPr>
        <w:keepNext w:val="0"/>
        <w:keepLines w:val="0"/>
        <w:pageBreakBefore w:val="0"/>
        <w:widowControl w:val="0"/>
        <w:kinsoku/>
        <w:wordWrap/>
        <w:overflowPunct/>
        <w:topLinePunct w:val="0"/>
        <w:autoSpaceDE/>
        <w:autoSpaceDN/>
        <w:bidi w:val="0"/>
        <w:adjustRightInd/>
        <w:snapToGrid/>
        <w:spacing w:line="560" w:lineRule="atLeast"/>
        <w:ind w:left="1598" w:leftChars="304" w:hanging="960" w:hangingChars="300"/>
        <w:jc w:val="left"/>
        <w:textAlignment w:val="auto"/>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left="1598" w:leftChars="304" w:hanging="960" w:hangingChars="300"/>
        <w:jc w:val="lef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附表：梅州市梅县区2025年度烟花爆竹经营（零售）布点规划表</w:t>
      </w:r>
    </w:p>
    <w:p>
      <w:pPr>
        <w:keepNext w:val="0"/>
        <w:keepLines w:val="0"/>
        <w:pageBreakBefore w:val="0"/>
        <w:widowControl w:val="0"/>
        <w:kinsoku/>
        <w:wordWrap/>
        <w:overflowPunct/>
        <w:topLinePunct w:val="0"/>
        <w:autoSpaceDE/>
        <w:autoSpaceDN/>
        <w:bidi w:val="0"/>
        <w:adjustRightInd/>
        <w:snapToGrid/>
        <w:spacing w:line="560" w:lineRule="atLeast"/>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jc w:val="righ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梅州市梅县区应急管理局  </w:t>
      </w:r>
    </w:p>
    <w:p>
      <w:pPr>
        <w:keepNext w:val="0"/>
        <w:keepLines w:val="0"/>
        <w:pageBreakBefore w:val="0"/>
        <w:widowControl w:val="0"/>
        <w:kinsoku/>
        <w:wordWrap/>
        <w:overflowPunct/>
        <w:topLinePunct w:val="0"/>
        <w:autoSpaceDE/>
        <w:autoSpaceDN/>
        <w:bidi w:val="0"/>
        <w:adjustRightInd/>
        <w:snapToGrid/>
        <w:spacing w:line="560" w:lineRule="atLeast"/>
        <w:ind w:firstLine="5440" w:firstLineChars="1700"/>
        <w:jc w:val="left"/>
        <w:textAlignment w:val="auto"/>
        <w:rPr>
          <w:rFonts w:hint="default" w:ascii="仿宋" w:hAnsi="仿宋" w:eastAsia="仿宋" w:cs="仿宋"/>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2024年11月2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日</w:t>
      </w:r>
      <w:r>
        <w:rPr>
          <w:rFonts w:hint="eastAsia" w:ascii="仿宋" w:hAnsi="仿宋" w:eastAsia="仿宋" w:cs="仿宋"/>
          <w:b w:val="0"/>
          <w:bCs w:val="0"/>
          <w:sz w:val="32"/>
          <w:szCs w:val="32"/>
          <w:lang w:val="en-US" w:eastAsia="zh-CN"/>
        </w:rPr>
        <w:t xml:space="preserve">    </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梅州市梅县区2025年度烟花爆竹经营（零售）布点规划表</w:t>
      </w:r>
    </w:p>
    <w:tbl>
      <w:tblPr>
        <w:tblStyle w:val="7"/>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235"/>
        <w:gridCol w:w="1701"/>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镇  别</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规划数</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程江镇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1</w:t>
            </w:r>
          </w:p>
        </w:tc>
        <w:tc>
          <w:tcPr>
            <w:tcW w:w="2953" w:type="dxa"/>
            <w:vAlign w:val="center"/>
          </w:tcPr>
          <w:p>
            <w:p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禁放区外布设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丙村镇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3</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雁洋镇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2</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松源镇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3</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松口镇</w:t>
            </w:r>
          </w:p>
        </w:tc>
        <w:tc>
          <w:tcPr>
            <w:tcW w:w="1701"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10</w:t>
            </w:r>
          </w:p>
        </w:tc>
        <w:tc>
          <w:tcPr>
            <w:tcW w:w="2953"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畲江镇</w:t>
            </w:r>
          </w:p>
        </w:tc>
        <w:tc>
          <w:tcPr>
            <w:tcW w:w="1701"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11</w:t>
            </w:r>
          </w:p>
        </w:tc>
        <w:tc>
          <w:tcPr>
            <w:tcW w:w="2953"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7</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南口镇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21</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8</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梅西镇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8</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9</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城东镇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10</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石扇镇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11</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白渡镇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12</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隆文镇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4</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13</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水车镇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7</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14</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大坪镇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6</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15</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梅南镇</w:t>
            </w:r>
          </w:p>
        </w:tc>
        <w:tc>
          <w:tcPr>
            <w:tcW w:w="1701"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3</w:t>
            </w:r>
          </w:p>
        </w:tc>
        <w:tc>
          <w:tcPr>
            <w:tcW w:w="2953"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16</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石坑镇</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5</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17</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桃尧镇</w:t>
            </w:r>
          </w:p>
        </w:tc>
        <w:tc>
          <w:tcPr>
            <w:tcW w:w="1701" w:type="dxa"/>
            <w:vAlign w:val="center"/>
          </w:tcPr>
          <w:p>
            <w:pPr>
              <w:spacing w:line="240" w:lineRule="auto"/>
              <w:jc w:val="center"/>
              <w:rPr>
                <w:rFonts w:hint="default" w:ascii="仿宋" w:hAnsi="仿宋" w:eastAsia="仿宋" w:cs="仿宋"/>
                <w:b w:val="0"/>
                <w:bCs w:val="0"/>
                <w:kern w:val="2"/>
                <w:sz w:val="32"/>
                <w:szCs w:val="32"/>
                <w:highlight w:val="none"/>
                <w:vertAlign w:val="baseline"/>
                <w:lang w:val="en-US" w:eastAsia="zh-CN" w:bidi="ar-SA"/>
              </w:rPr>
            </w:pPr>
            <w:r>
              <w:rPr>
                <w:rFonts w:hint="eastAsia" w:ascii="仿宋" w:hAnsi="仿宋" w:eastAsia="仿宋" w:cs="仿宋"/>
                <w:b w:val="0"/>
                <w:bCs w:val="0"/>
                <w:sz w:val="28"/>
                <w:szCs w:val="28"/>
                <w:highlight w:val="none"/>
                <w:vertAlign w:val="baseline"/>
                <w:lang w:val="en-US" w:eastAsia="zh-CN"/>
              </w:rPr>
              <w:t>1</w:t>
            </w:r>
          </w:p>
        </w:tc>
        <w:tc>
          <w:tcPr>
            <w:tcW w:w="2953" w:type="dxa"/>
            <w:vAlign w:val="center"/>
          </w:tcPr>
          <w:p>
            <w:pPr>
              <w:spacing w:line="240" w:lineRule="auto"/>
              <w:jc w:val="center"/>
              <w:rPr>
                <w:rFonts w:hint="eastAsia" w:ascii="仿宋" w:hAnsi="仿宋" w:eastAsia="仿宋" w:cs="仿宋"/>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18</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扶大</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88" w:type="dxa"/>
            <w:vAlign w:val="center"/>
          </w:tcPr>
          <w:p>
            <w:p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19</w:t>
            </w:r>
          </w:p>
        </w:tc>
        <w:tc>
          <w:tcPr>
            <w:tcW w:w="2235" w:type="dxa"/>
            <w:vAlign w:val="center"/>
          </w:tcPr>
          <w:p>
            <w:pPr>
              <w:spacing w:line="240" w:lineRule="auto"/>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新城</w:t>
            </w:r>
          </w:p>
        </w:tc>
        <w:tc>
          <w:tcPr>
            <w:tcW w:w="1701" w:type="dxa"/>
            <w:vAlign w:val="center"/>
          </w:tcPr>
          <w:p>
            <w:pPr>
              <w:spacing w:line="240" w:lineRule="auto"/>
              <w:jc w:val="center"/>
              <w:rPr>
                <w:rFonts w:hint="default"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2953" w:type="dxa"/>
            <w:vAlign w:val="center"/>
          </w:tcPr>
          <w:p>
            <w:pPr>
              <w:spacing w:line="240" w:lineRule="auto"/>
              <w:jc w:val="center"/>
              <w:rPr>
                <w:rFonts w:hint="eastAsia" w:ascii="仿宋" w:hAnsi="仿宋" w:eastAsia="仿宋" w:cs="仿宋"/>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523" w:type="dxa"/>
            <w:gridSpan w:val="2"/>
            <w:vAlign w:val="center"/>
          </w:tcPr>
          <w:p>
            <w:pPr>
              <w:spacing w:line="24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合  计</w:t>
            </w:r>
          </w:p>
        </w:tc>
        <w:tc>
          <w:tcPr>
            <w:tcW w:w="1701" w:type="dxa"/>
            <w:vAlign w:val="center"/>
          </w:tcPr>
          <w:p>
            <w:pPr>
              <w:spacing w:line="240" w:lineRule="auto"/>
              <w:jc w:val="center"/>
              <w:rPr>
                <w:rFonts w:hint="default"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97</w:t>
            </w:r>
          </w:p>
        </w:tc>
        <w:tc>
          <w:tcPr>
            <w:tcW w:w="2953" w:type="dxa"/>
            <w:vAlign w:val="center"/>
          </w:tcPr>
          <w:p>
            <w:pPr>
              <w:spacing w:line="240" w:lineRule="auto"/>
              <w:jc w:val="center"/>
              <w:rPr>
                <w:rFonts w:hint="eastAsia" w:ascii="仿宋" w:hAnsi="仿宋" w:eastAsia="仿宋" w:cs="仿宋"/>
                <w:b/>
                <w:bCs/>
                <w:sz w:val="32"/>
                <w:szCs w:val="32"/>
                <w:vertAlign w:val="baseline"/>
                <w:lang w:val="en-US" w:eastAsia="zh-CN"/>
              </w:rPr>
            </w:pPr>
          </w:p>
        </w:tc>
      </w:tr>
    </w:tbl>
    <w:p>
      <w:pPr>
        <w:spacing w:line="240" w:lineRule="auto"/>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说明：扶大、新城在禁放区内，不作布点规划。</w:t>
      </w:r>
    </w:p>
    <w:p>
      <w:pPr>
        <w:pStyle w:val="5"/>
        <w:spacing w:before="150" w:beforeAutospacing="0" w:after="150" w:afterAutospacing="0" w:line="240" w:lineRule="auto"/>
        <w:rPr>
          <w:rFonts w:ascii="Times New Roman" w:hAnsi="Times New Roman" w:eastAsia="仿宋_GB2312" w:cs="Times New Roman"/>
          <w:color w:val="000000"/>
          <w:sz w:val="28"/>
          <w:szCs w:val="28"/>
        </w:rPr>
      </w:pPr>
    </w:p>
    <w:p>
      <w:pPr>
        <w:pStyle w:val="5"/>
        <w:spacing w:before="150" w:beforeAutospacing="0" w:after="150" w:afterAutospacing="0" w:line="240" w:lineRule="auto"/>
        <w:rPr>
          <w:rFonts w:hint="eastAsia"/>
          <w:sz w:val="21"/>
          <w:szCs w:val="24"/>
          <w:lang w:val="en-US" w:eastAsia="zh-CN"/>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2：</w:t>
      </w:r>
    </w:p>
    <w:tbl>
      <w:tblPr>
        <w:tblStyle w:val="6"/>
        <w:tblW w:w="0" w:type="auto"/>
        <w:tblInd w:w="92" w:type="dxa"/>
        <w:tblLayout w:type="fixed"/>
        <w:tblCellMar>
          <w:top w:w="0" w:type="dxa"/>
          <w:left w:w="108" w:type="dxa"/>
          <w:bottom w:w="0" w:type="dxa"/>
          <w:right w:w="108" w:type="dxa"/>
        </w:tblCellMar>
      </w:tblPr>
      <w:tblGrid>
        <w:gridCol w:w="4426"/>
        <w:gridCol w:w="4456"/>
      </w:tblGrid>
      <w:tr>
        <w:tblPrEx>
          <w:tblCellMar>
            <w:top w:w="0" w:type="dxa"/>
            <w:left w:w="108" w:type="dxa"/>
            <w:bottom w:w="0" w:type="dxa"/>
            <w:right w:w="108" w:type="dxa"/>
          </w:tblCellMar>
        </w:tblPrEx>
        <w:tc>
          <w:tcPr>
            <w:tcW w:w="4426" w:type="dxa"/>
            <w:noWrap w:val="0"/>
            <w:vAlign w:val="top"/>
          </w:tcPr>
          <w:p>
            <w:pPr>
              <w:spacing w:line="240" w:lineRule="auto"/>
              <w:rPr>
                <w:color w:val="000000"/>
                <w:sz w:val="24"/>
                <w:szCs w:val="21"/>
              </w:rPr>
            </w:pPr>
            <w:r>
              <w:rPr>
                <w:rFonts w:hint="eastAsia"/>
                <w:color w:val="000000"/>
                <w:sz w:val="24"/>
                <w:szCs w:val="21"/>
              </w:rPr>
              <w:t>申请编号</w:t>
            </w:r>
            <w:r>
              <w:rPr>
                <w:color w:val="000000"/>
                <w:sz w:val="24"/>
                <w:szCs w:val="21"/>
              </w:rPr>
              <w:t>:</w:t>
            </w:r>
          </w:p>
        </w:tc>
        <w:tc>
          <w:tcPr>
            <w:tcW w:w="4456" w:type="dxa"/>
            <w:noWrap w:val="0"/>
            <w:vAlign w:val="top"/>
          </w:tcPr>
          <w:p>
            <w:pPr>
              <w:spacing w:line="240" w:lineRule="auto"/>
              <w:rPr>
                <w:color w:val="000000"/>
                <w:sz w:val="24"/>
                <w:szCs w:val="21"/>
              </w:rPr>
            </w:pPr>
            <w:r>
              <w:rPr>
                <w:rFonts w:hint="eastAsia"/>
                <w:color w:val="000000"/>
                <w:sz w:val="24"/>
                <w:szCs w:val="21"/>
              </w:rPr>
              <w:t>受理编号</w:t>
            </w:r>
            <w:r>
              <w:rPr>
                <w:color w:val="000000"/>
                <w:sz w:val="24"/>
                <w:szCs w:val="21"/>
              </w:rPr>
              <w:t>:</w:t>
            </w:r>
          </w:p>
        </w:tc>
      </w:tr>
      <w:tr>
        <w:tblPrEx>
          <w:tblCellMar>
            <w:top w:w="0" w:type="dxa"/>
            <w:left w:w="108" w:type="dxa"/>
            <w:bottom w:w="0" w:type="dxa"/>
            <w:right w:w="108" w:type="dxa"/>
          </w:tblCellMar>
        </w:tblPrEx>
        <w:tc>
          <w:tcPr>
            <w:tcW w:w="4426" w:type="dxa"/>
            <w:noWrap w:val="0"/>
            <w:vAlign w:val="top"/>
          </w:tcPr>
          <w:p>
            <w:pPr>
              <w:spacing w:line="240" w:lineRule="auto"/>
              <w:rPr>
                <w:color w:val="000000"/>
                <w:sz w:val="24"/>
                <w:szCs w:val="21"/>
              </w:rPr>
            </w:pPr>
            <w:r>
              <w:rPr>
                <w:rFonts w:hint="eastAsia"/>
                <w:color w:val="000000"/>
                <w:sz w:val="24"/>
                <w:szCs w:val="21"/>
              </w:rPr>
              <w:t>申请日期</w:t>
            </w:r>
            <w:r>
              <w:rPr>
                <w:color w:val="000000"/>
                <w:sz w:val="24"/>
                <w:szCs w:val="21"/>
              </w:rPr>
              <w:t>:</w:t>
            </w:r>
          </w:p>
        </w:tc>
        <w:tc>
          <w:tcPr>
            <w:tcW w:w="4456" w:type="dxa"/>
            <w:noWrap w:val="0"/>
            <w:vAlign w:val="top"/>
          </w:tcPr>
          <w:p>
            <w:pPr>
              <w:spacing w:line="240" w:lineRule="auto"/>
              <w:rPr>
                <w:color w:val="000000"/>
                <w:sz w:val="24"/>
                <w:szCs w:val="21"/>
              </w:rPr>
            </w:pPr>
            <w:r>
              <w:rPr>
                <w:rFonts w:hint="eastAsia"/>
                <w:color w:val="000000"/>
                <w:sz w:val="24"/>
                <w:szCs w:val="21"/>
              </w:rPr>
              <w:t>受理日期</w:t>
            </w:r>
            <w:r>
              <w:rPr>
                <w:color w:val="000000"/>
                <w:sz w:val="24"/>
                <w:szCs w:val="21"/>
              </w:rPr>
              <w:t>:</w:t>
            </w:r>
          </w:p>
        </w:tc>
      </w:tr>
    </w:tbl>
    <w:p>
      <w:pPr>
        <w:spacing w:line="240" w:lineRule="auto"/>
        <w:rPr>
          <w:color w:val="000000"/>
          <w:sz w:val="28"/>
          <w:szCs w:val="21"/>
        </w:rPr>
      </w:pPr>
    </w:p>
    <w:p>
      <w:pPr>
        <w:spacing w:line="240" w:lineRule="auto"/>
        <w:rPr>
          <w:color w:val="000000"/>
          <w:sz w:val="28"/>
          <w:szCs w:val="21"/>
        </w:rPr>
      </w:pPr>
    </w:p>
    <w:p>
      <w:pPr>
        <w:spacing w:line="240" w:lineRule="auto"/>
        <w:rPr>
          <w:color w:val="000000"/>
          <w:sz w:val="28"/>
          <w:szCs w:val="21"/>
        </w:rPr>
      </w:pPr>
    </w:p>
    <w:p>
      <w:pPr>
        <w:spacing w:line="240" w:lineRule="auto"/>
        <w:jc w:val="center"/>
        <w:rPr>
          <w:rFonts w:hint="eastAsia" w:ascii="黑体" w:eastAsia="黑体"/>
          <w:color w:val="000000"/>
          <w:sz w:val="32"/>
          <w:szCs w:val="32"/>
        </w:rPr>
      </w:pPr>
    </w:p>
    <w:p>
      <w:pPr>
        <w:spacing w:line="240" w:lineRule="auto"/>
        <w:jc w:val="center"/>
        <w:rPr>
          <w:rFonts w:hint="eastAsia" w:ascii="黑体" w:eastAsia="黑体"/>
          <w:color w:val="000000"/>
          <w:sz w:val="32"/>
          <w:szCs w:val="32"/>
        </w:rPr>
      </w:pPr>
    </w:p>
    <w:p>
      <w:pPr>
        <w:spacing w:line="240" w:lineRule="auto"/>
        <w:jc w:val="center"/>
        <w:rPr>
          <w:rFonts w:hint="eastAsia" w:ascii="黑体" w:eastAsia="黑体"/>
          <w:color w:val="000000"/>
          <w:sz w:val="32"/>
          <w:szCs w:val="32"/>
        </w:rPr>
      </w:pPr>
    </w:p>
    <w:p>
      <w:pPr>
        <w:spacing w:line="240" w:lineRule="auto"/>
        <w:jc w:val="center"/>
        <w:rPr>
          <w:rFonts w:ascii="黑体" w:eastAsia="黑体"/>
          <w:color w:val="000000"/>
          <w:sz w:val="32"/>
          <w:szCs w:val="32"/>
        </w:rPr>
      </w:pPr>
      <w:r>
        <w:rPr>
          <w:rFonts w:hint="eastAsia" w:ascii="黑体" w:eastAsia="黑体"/>
          <w:color w:val="000000"/>
          <w:sz w:val="32"/>
          <w:szCs w:val="32"/>
        </w:rPr>
        <w:t>烟 花 爆 竹</w:t>
      </w:r>
    </w:p>
    <w:p>
      <w:pPr>
        <w:spacing w:line="240" w:lineRule="auto"/>
        <w:jc w:val="center"/>
        <w:rPr>
          <w:rFonts w:ascii="黑体" w:eastAsia="黑体"/>
          <w:color w:val="000000"/>
          <w:sz w:val="48"/>
          <w:szCs w:val="21"/>
        </w:rPr>
      </w:pPr>
      <w:r>
        <w:rPr>
          <w:rFonts w:hint="eastAsia" w:ascii="黑体" w:eastAsia="黑体"/>
          <w:color w:val="000000"/>
          <w:sz w:val="48"/>
          <w:szCs w:val="21"/>
        </w:rPr>
        <w:t>经 营（零 售）许 可 证</w:t>
      </w:r>
    </w:p>
    <w:p>
      <w:pPr>
        <w:spacing w:line="240" w:lineRule="auto"/>
        <w:jc w:val="center"/>
        <w:rPr>
          <w:rFonts w:ascii="黑体" w:eastAsia="黑体"/>
          <w:color w:val="000000"/>
          <w:sz w:val="32"/>
          <w:szCs w:val="21"/>
        </w:rPr>
      </w:pPr>
      <w:r>
        <w:rPr>
          <w:rFonts w:hint="eastAsia" w:ascii="黑体" w:eastAsia="黑体"/>
          <w:color w:val="000000"/>
          <w:sz w:val="48"/>
          <w:szCs w:val="21"/>
        </w:rPr>
        <w:t>申  请  书</w:t>
      </w: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tbl>
      <w:tblPr>
        <w:tblStyle w:val="6"/>
        <w:tblW w:w="0" w:type="auto"/>
        <w:jc w:val="center"/>
        <w:tblLayout w:type="fixed"/>
        <w:tblCellMar>
          <w:top w:w="0" w:type="dxa"/>
          <w:left w:w="108" w:type="dxa"/>
          <w:bottom w:w="0" w:type="dxa"/>
          <w:right w:w="108" w:type="dxa"/>
        </w:tblCellMar>
      </w:tblPr>
      <w:tblGrid>
        <w:gridCol w:w="1679"/>
        <w:gridCol w:w="5124"/>
      </w:tblGrid>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bdr w:val="single" w:color="auto" w:sz="36" w:space="0"/>
              </w:rPr>
            </w:pPr>
            <w:r>
              <w:rPr>
                <w:rFonts w:hint="eastAsia" w:ascii="黑体" w:eastAsia="黑体"/>
                <w:color w:val="000000"/>
                <w:sz w:val="28"/>
                <w:szCs w:val="28"/>
              </w:rPr>
              <w:t>单位名称</w:t>
            </w:r>
          </w:p>
        </w:tc>
        <w:tc>
          <w:tcPr>
            <w:tcW w:w="5124" w:type="dxa"/>
            <w:tcBorders>
              <w:top w:val="nil"/>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rPr>
            </w:pPr>
            <w:r>
              <w:rPr>
                <w:rFonts w:hint="eastAsia" w:ascii="黑体" w:eastAsia="黑体"/>
                <w:color w:val="000000"/>
                <w:sz w:val="28"/>
                <w:szCs w:val="28"/>
              </w:rPr>
              <w:t>经 办 人</w:t>
            </w:r>
          </w:p>
        </w:tc>
        <w:tc>
          <w:tcPr>
            <w:tcW w:w="5124" w:type="dxa"/>
            <w:tcBorders>
              <w:top w:val="nil"/>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r>
        <w:tblPrEx>
          <w:tblCellMar>
            <w:top w:w="0" w:type="dxa"/>
            <w:left w:w="108" w:type="dxa"/>
            <w:bottom w:w="0" w:type="dxa"/>
            <w:right w:w="108" w:type="dxa"/>
          </w:tblCellMar>
        </w:tblPrEx>
        <w:trPr>
          <w:jc w:val="center"/>
        </w:trPr>
        <w:tc>
          <w:tcPr>
            <w:tcW w:w="1679" w:type="dxa"/>
            <w:noWrap w:val="0"/>
            <w:vAlign w:val="center"/>
          </w:tcPr>
          <w:p>
            <w:pPr>
              <w:spacing w:beforeLines="25" w:afterLines="25" w:line="240" w:lineRule="auto"/>
              <w:jc w:val="distribute"/>
              <w:rPr>
                <w:rFonts w:ascii="黑体" w:eastAsia="黑体"/>
                <w:color w:val="000000"/>
                <w:sz w:val="28"/>
                <w:szCs w:val="28"/>
              </w:rPr>
            </w:pPr>
            <w:r>
              <w:rPr>
                <w:rFonts w:hint="eastAsia" w:ascii="黑体" w:eastAsia="黑体"/>
                <w:color w:val="000000"/>
                <w:sz w:val="28"/>
                <w:szCs w:val="28"/>
              </w:rPr>
              <w:t>联系电话</w:t>
            </w:r>
          </w:p>
        </w:tc>
        <w:tc>
          <w:tcPr>
            <w:tcW w:w="5124" w:type="dxa"/>
            <w:tcBorders>
              <w:top w:val="single" w:color="auto" w:sz="2" w:space="0"/>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r>
        <w:trPr>
          <w:jc w:val="center"/>
        </w:trPr>
        <w:tc>
          <w:tcPr>
            <w:tcW w:w="1679" w:type="dxa"/>
            <w:noWrap w:val="0"/>
            <w:vAlign w:val="center"/>
          </w:tcPr>
          <w:p>
            <w:pPr>
              <w:spacing w:beforeLines="25" w:afterLines="25" w:line="240" w:lineRule="auto"/>
              <w:jc w:val="distribute"/>
              <w:rPr>
                <w:rFonts w:ascii="黑体" w:eastAsia="黑体"/>
                <w:color w:val="000000"/>
                <w:sz w:val="28"/>
                <w:szCs w:val="28"/>
                <w:bdr w:val="single" w:color="auto" w:sz="36" w:space="0"/>
              </w:rPr>
            </w:pPr>
            <w:r>
              <w:rPr>
                <w:rFonts w:hint="eastAsia" w:ascii="黑体" w:eastAsia="黑体"/>
                <w:color w:val="000000"/>
                <w:sz w:val="28"/>
                <w:szCs w:val="28"/>
              </w:rPr>
              <w:t>填写日期</w:t>
            </w:r>
          </w:p>
        </w:tc>
        <w:tc>
          <w:tcPr>
            <w:tcW w:w="5124" w:type="dxa"/>
            <w:tcBorders>
              <w:top w:val="single" w:color="auto" w:sz="2" w:space="0"/>
              <w:left w:val="nil"/>
              <w:bottom w:val="single" w:color="auto" w:sz="2" w:space="0"/>
              <w:right w:val="nil"/>
            </w:tcBorders>
            <w:noWrap w:val="0"/>
            <w:vAlign w:val="center"/>
          </w:tcPr>
          <w:p>
            <w:pPr>
              <w:spacing w:beforeLines="25" w:afterLines="25" w:line="240" w:lineRule="auto"/>
              <w:jc w:val="center"/>
              <w:rPr>
                <w:rFonts w:ascii="黑体" w:eastAsia="黑体"/>
                <w:color w:val="000000"/>
                <w:sz w:val="28"/>
                <w:szCs w:val="28"/>
              </w:rPr>
            </w:pPr>
          </w:p>
        </w:tc>
      </w:tr>
    </w:tbl>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rPr>
          <w:color w:val="000000"/>
          <w:sz w:val="20"/>
          <w:szCs w:val="21"/>
        </w:rPr>
      </w:pPr>
    </w:p>
    <w:p>
      <w:pPr>
        <w:spacing w:line="240" w:lineRule="auto"/>
        <w:jc w:val="center"/>
        <w:rPr>
          <w:rFonts w:hint="eastAsia" w:eastAsiaTheme="minorEastAsia"/>
          <w:color w:val="000000"/>
          <w:sz w:val="28"/>
          <w:szCs w:val="28"/>
          <w:lang w:eastAsia="zh-CN"/>
        </w:rPr>
      </w:pPr>
      <w:r>
        <w:rPr>
          <w:rFonts w:hint="eastAsia"/>
          <w:color w:val="000000"/>
          <w:sz w:val="28"/>
          <w:szCs w:val="28"/>
          <w:lang w:eastAsia="zh-CN"/>
        </w:rPr>
        <w:t>许</w:t>
      </w:r>
      <w:r>
        <w:rPr>
          <w:rFonts w:hint="eastAsia"/>
          <w:color w:val="000000"/>
          <w:sz w:val="28"/>
          <w:szCs w:val="28"/>
          <w:lang w:val="en-US" w:eastAsia="zh-CN"/>
        </w:rPr>
        <w:t xml:space="preserve"> </w:t>
      </w:r>
      <w:r>
        <w:rPr>
          <w:rFonts w:hint="eastAsia"/>
          <w:color w:val="000000"/>
          <w:sz w:val="28"/>
          <w:szCs w:val="28"/>
          <w:lang w:eastAsia="zh-CN"/>
        </w:rPr>
        <w:t>可</w:t>
      </w:r>
      <w:r>
        <w:rPr>
          <w:rFonts w:hint="eastAsia"/>
          <w:color w:val="000000"/>
          <w:sz w:val="28"/>
          <w:szCs w:val="28"/>
          <w:lang w:val="en-US" w:eastAsia="zh-CN"/>
        </w:rPr>
        <w:t xml:space="preserve"> </w:t>
      </w:r>
      <w:r>
        <w:rPr>
          <w:rFonts w:hint="eastAsia"/>
          <w:color w:val="000000"/>
          <w:sz w:val="28"/>
          <w:szCs w:val="28"/>
          <w:lang w:eastAsia="zh-CN"/>
        </w:rPr>
        <w:t>证</w:t>
      </w:r>
      <w:r>
        <w:rPr>
          <w:rFonts w:hint="eastAsia"/>
          <w:color w:val="000000"/>
          <w:sz w:val="28"/>
          <w:szCs w:val="28"/>
          <w:lang w:val="en-US" w:eastAsia="zh-CN"/>
        </w:rPr>
        <w:t xml:space="preserve"> </w:t>
      </w:r>
      <w:r>
        <w:rPr>
          <w:rFonts w:hint="eastAsia"/>
          <w:color w:val="000000"/>
          <w:sz w:val="28"/>
          <w:szCs w:val="28"/>
          <w:lang w:eastAsia="zh-CN"/>
        </w:rPr>
        <w:t>申</w:t>
      </w:r>
      <w:r>
        <w:rPr>
          <w:rFonts w:hint="eastAsia"/>
          <w:color w:val="000000"/>
          <w:sz w:val="28"/>
          <w:szCs w:val="28"/>
          <w:lang w:val="en-US" w:eastAsia="zh-CN"/>
        </w:rPr>
        <w:t xml:space="preserve"> </w:t>
      </w:r>
      <w:r>
        <w:rPr>
          <w:rFonts w:hint="eastAsia"/>
          <w:color w:val="000000"/>
          <w:sz w:val="28"/>
          <w:szCs w:val="28"/>
          <w:lang w:eastAsia="zh-CN"/>
        </w:rPr>
        <w:t>请</w:t>
      </w:r>
      <w:r>
        <w:rPr>
          <w:rFonts w:hint="eastAsia"/>
          <w:color w:val="000000"/>
          <w:sz w:val="28"/>
          <w:szCs w:val="28"/>
          <w:lang w:val="en-US" w:eastAsia="zh-CN"/>
        </w:rPr>
        <w:t xml:space="preserve"> </w:t>
      </w:r>
      <w:r>
        <w:rPr>
          <w:rFonts w:hint="eastAsia"/>
          <w:color w:val="000000"/>
          <w:sz w:val="28"/>
          <w:szCs w:val="28"/>
          <w:lang w:eastAsia="zh-CN"/>
        </w:rPr>
        <w:t>表</w:t>
      </w:r>
    </w:p>
    <w:tbl>
      <w:tblPr>
        <w:tblStyle w:val="6"/>
        <w:tblW w:w="88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39"/>
        <w:gridCol w:w="445"/>
        <w:gridCol w:w="858"/>
        <w:gridCol w:w="560"/>
        <w:gridCol w:w="818"/>
        <w:gridCol w:w="445"/>
        <w:gridCol w:w="1194"/>
        <w:gridCol w:w="14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86" w:type="dxa"/>
            <w:tcBorders>
              <w:top w:val="single" w:color="auto" w:sz="8"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单位名称</w:t>
            </w:r>
          </w:p>
        </w:tc>
        <w:tc>
          <w:tcPr>
            <w:tcW w:w="4020" w:type="dxa"/>
            <w:gridSpan w:val="5"/>
            <w:tcBorders>
              <w:top w:val="single" w:color="auto" w:sz="8" w:space="0"/>
              <w:left w:val="single" w:color="auto" w:sz="4" w:space="0"/>
              <w:bottom w:val="single" w:color="auto" w:sz="4" w:space="0"/>
              <w:right w:val="single" w:color="auto" w:sz="4" w:space="0"/>
            </w:tcBorders>
            <w:noWrap w:val="0"/>
            <w:vAlign w:val="center"/>
          </w:tcPr>
          <w:p>
            <w:pPr>
              <w:spacing w:line="240" w:lineRule="auto"/>
              <w:rPr>
                <w:snapToGrid w:val="0"/>
                <w:color w:val="000000"/>
                <w:sz w:val="20"/>
                <w:szCs w:val="21"/>
              </w:rPr>
            </w:pPr>
          </w:p>
        </w:tc>
        <w:tc>
          <w:tcPr>
            <w:tcW w:w="1639" w:type="dxa"/>
            <w:gridSpan w:val="2"/>
            <w:tcBorders>
              <w:top w:val="single" w:color="auto" w:sz="8"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主要负责人</w:t>
            </w:r>
          </w:p>
        </w:tc>
        <w:tc>
          <w:tcPr>
            <w:tcW w:w="1413" w:type="dxa"/>
            <w:tcBorders>
              <w:top w:val="single" w:color="auto" w:sz="8" w:space="0"/>
              <w:left w:val="single" w:color="auto" w:sz="4" w:space="0"/>
              <w:bottom w:val="single" w:color="auto" w:sz="4" w:space="0"/>
              <w:right w:val="single" w:color="auto" w:sz="8" w:space="0"/>
            </w:tcBorders>
            <w:noWrap w:val="0"/>
            <w:vAlign w:val="center"/>
          </w:tcPr>
          <w:p>
            <w:pPr>
              <w:spacing w:line="240" w:lineRule="auto"/>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注册地址</w:t>
            </w:r>
          </w:p>
        </w:tc>
        <w:tc>
          <w:tcPr>
            <w:tcW w:w="402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rPr>
                <w:snapToGrid w:val="0"/>
                <w:color w:val="000000"/>
                <w:sz w:val="20"/>
                <w:szCs w:val="21"/>
              </w:rPr>
            </w:pPr>
          </w:p>
        </w:tc>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邮政编码</w:t>
            </w:r>
          </w:p>
        </w:tc>
        <w:tc>
          <w:tcPr>
            <w:tcW w:w="1413"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经营场所地址</w:t>
            </w:r>
          </w:p>
        </w:tc>
        <w:tc>
          <w:tcPr>
            <w:tcW w:w="7072" w:type="dxa"/>
            <w:gridSpan w:val="8"/>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经济类型</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注册资本</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联系电话</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传真</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单位网址</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电子信箱</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工商注册号</w:t>
            </w:r>
          </w:p>
        </w:tc>
        <w:tc>
          <w:tcPr>
            <w:tcW w:w="26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登记日期</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登记机关</w:t>
            </w:r>
          </w:p>
        </w:tc>
        <w:tc>
          <w:tcPr>
            <w:tcW w:w="7072" w:type="dxa"/>
            <w:gridSpan w:val="8"/>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固定资产总值</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c>
          <w:tcPr>
            <w:tcW w:w="130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销售额</w:t>
            </w: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出口额</w:t>
            </w:r>
          </w:p>
        </w:tc>
        <w:tc>
          <w:tcPr>
            <w:tcW w:w="1413" w:type="dxa"/>
            <w:tcBorders>
              <w:top w:val="single" w:color="auto" w:sz="4" w:space="0"/>
              <w:left w:val="single" w:color="auto" w:sz="4" w:space="0"/>
              <w:bottom w:val="single" w:color="auto" w:sz="4" w:space="0"/>
              <w:right w:val="single" w:color="auto" w:sz="8"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86" w:type="dxa"/>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从业人员</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人</w:t>
            </w:r>
          </w:p>
        </w:tc>
        <w:tc>
          <w:tcPr>
            <w:tcW w:w="4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snapToGrid w:val="0"/>
                <w:color w:val="000000"/>
                <w:sz w:val="20"/>
                <w:szCs w:val="21"/>
              </w:rPr>
            </w:pPr>
            <w:r>
              <w:rPr>
                <w:rFonts w:hint="eastAsia"/>
                <w:snapToGrid w:val="0"/>
                <w:color w:val="000000"/>
                <w:sz w:val="20"/>
                <w:szCs w:val="21"/>
              </w:rPr>
              <w:t>其中</w:t>
            </w:r>
          </w:p>
        </w:tc>
        <w:tc>
          <w:tcPr>
            <w:tcW w:w="223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0"/>
              </w:rPr>
            </w:pPr>
            <w:r>
              <w:rPr>
                <w:rFonts w:hint="eastAsia"/>
                <w:snapToGrid w:val="0"/>
                <w:color w:val="000000"/>
                <w:sz w:val="20"/>
                <w:szCs w:val="20"/>
              </w:rPr>
              <w:t>销售人员</w:t>
            </w:r>
          </w:p>
        </w:tc>
        <w:tc>
          <w:tcPr>
            <w:tcW w:w="3052" w:type="dxa"/>
            <w:gridSpan w:val="3"/>
            <w:tcBorders>
              <w:top w:val="single" w:color="auto" w:sz="4" w:space="0"/>
              <w:left w:val="single" w:color="auto" w:sz="4" w:space="0"/>
              <w:bottom w:val="single" w:color="auto" w:sz="4" w:space="0"/>
              <w:right w:val="single" w:color="auto" w:sz="8" w:space="0"/>
            </w:tcBorders>
            <w:noWrap w:val="0"/>
            <w:vAlign w:val="center"/>
          </w:tcPr>
          <w:p>
            <w:pPr>
              <w:spacing w:line="240" w:lineRule="auto"/>
              <w:jc w:val="right"/>
              <w:rPr>
                <w:snapToGrid w:val="0"/>
                <w:color w:val="000000"/>
                <w:sz w:val="20"/>
                <w:szCs w:val="21"/>
              </w:rPr>
            </w:pPr>
            <w:r>
              <w:rPr>
                <w:rFonts w:hint="eastAsia"/>
                <w:snapToGrid w:val="0"/>
                <w:color w:val="000000"/>
                <w:sz w:val="2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786" w:type="dxa"/>
            <w:vMerge w:val="restart"/>
            <w:tcBorders>
              <w:top w:val="single" w:color="auto" w:sz="4" w:space="0"/>
              <w:left w:val="single" w:color="auto" w:sz="8"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申请</w:t>
            </w:r>
          </w:p>
          <w:p>
            <w:pPr>
              <w:spacing w:line="240" w:lineRule="auto"/>
              <w:jc w:val="distribute"/>
              <w:rPr>
                <w:snapToGrid w:val="0"/>
                <w:color w:val="000000"/>
                <w:sz w:val="20"/>
                <w:szCs w:val="21"/>
              </w:rPr>
            </w:pPr>
            <w:r>
              <w:rPr>
                <w:rFonts w:hint="eastAsia"/>
                <w:snapToGrid w:val="0"/>
                <w:color w:val="000000"/>
                <w:sz w:val="20"/>
                <w:szCs w:val="21"/>
              </w:rPr>
              <w:t>经营范围</w:t>
            </w: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烟花类</w:t>
            </w:r>
            <w:r>
              <w:rPr>
                <w:snapToGrid w:val="0"/>
                <w:color w:val="000000"/>
                <w:sz w:val="20"/>
                <w:szCs w:val="21"/>
              </w:rPr>
              <w:t>[  ]</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产品分级</w:t>
            </w:r>
          </w:p>
        </w:tc>
        <w:tc>
          <w:tcPr>
            <w:tcW w:w="3870"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r>
              <w:rPr>
                <w:snapToGrid w:val="0"/>
                <w:color w:val="000000"/>
                <w:sz w:val="20"/>
                <w:szCs w:val="21"/>
              </w:rPr>
              <w:t xml:space="preserve"> C</w:t>
            </w:r>
            <w:r>
              <w:rPr>
                <w:rFonts w:hint="eastAsia"/>
                <w:snapToGrid w:val="0"/>
                <w:color w:val="000000"/>
                <w:sz w:val="20"/>
                <w:szCs w:val="21"/>
                <w:lang w:eastAsia="zh-CN"/>
              </w:rPr>
              <w:t>、</w:t>
            </w:r>
            <w:r>
              <w:rPr>
                <w:snapToGrid w:val="0"/>
                <w:color w:val="000000"/>
                <w:sz w:val="20"/>
                <w:szCs w:val="21"/>
              </w:rPr>
              <w:t xml:space="preserve">  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86"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spacing w:line="240" w:lineRule="auto"/>
              <w:jc w:val="left"/>
              <w:rPr>
                <w:snapToGrid w:val="0"/>
                <w:color w:val="000000"/>
                <w:sz w:val="20"/>
                <w:szCs w:val="21"/>
              </w:rPr>
            </w:pPr>
          </w:p>
        </w:tc>
        <w:tc>
          <w:tcPr>
            <w:tcW w:w="17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爆竹类</w:t>
            </w:r>
            <w:r>
              <w:rPr>
                <w:snapToGrid w:val="0"/>
                <w:color w:val="000000"/>
                <w:sz w:val="20"/>
                <w:szCs w:val="21"/>
              </w:rPr>
              <w:t>[  ]</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产品分级</w:t>
            </w:r>
          </w:p>
        </w:tc>
        <w:tc>
          <w:tcPr>
            <w:tcW w:w="3870" w:type="dxa"/>
            <w:gridSpan w:val="4"/>
            <w:tcBorders>
              <w:top w:val="single" w:color="auto" w:sz="4" w:space="0"/>
              <w:left w:val="single" w:color="auto" w:sz="4" w:space="0"/>
              <w:bottom w:val="single" w:color="auto" w:sz="4" w:space="0"/>
              <w:right w:val="single" w:color="auto" w:sz="8" w:space="0"/>
            </w:tcBorders>
            <w:noWrap w:val="0"/>
            <w:vAlign w:val="center"/>
          </w:tcPr>
          <w:p>
            <w:pPr>
              <w:spacing w:line="240" w:lineRule="auto"/>
              <w:jc w:val="center"/>
              <w:rPr>
                <w:snapToGrid w:val="0"/>
                <w:color w:val="000000"/>
                <w:sz w:val="20"/>
                <w:szCs w:val="21"/>
              </w:rPr>
            </w:pPr>
            <w:r>
              <w:rPr>
                <w:snapToGrid w:val="0"/>
                <w:color w:val="000000"/>
                <w:sz w:val="20"/>
                <w:szCs w:val="21"/>
              </w:rPr>
              <w:t xml:space="preserve">  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3" w:hRule="atLeast"/>
          <w:jc w:val="center"/>
        </w:trPr>
        <w:tc>
          <w:tcPr>
            <w:tcW w:w="1786" w:type="dxa"/>
            <w:tcBorders>
              <w:top w:val="single" w:color="auto" w:sz="4" w:space="0"/>
              <w:left w:val="single" w:color="auto" w:sz="8" w:space="0"/>
              <w:bottom w:val="single" w:color="auto" w:sz="8" w:space="0"/>
              <w:right w:val="single" w:color="auto" w:sz="4" w:space="0"/>
            </w:tcBorders>
            <w:noWrap w:val="0"/>
            <w:vAlign w:val="center"/>
          </w:tcPr>
          <w:p>
            <w:pPr>
              <w:spacing w:line="240" w:lineRule="auto"/>
              <w:jc w:val="distribute"/>
              <w:rPr>
                <w:snapToGrid w:val="0"/>
                <w:color w:val="000000"/>
                <w:sz w:val="20"/>
                <w:szCs w:val="21"/>
              </w:rPr>
            </w:pPr>
            <w:r>
              <w:rPr>
                <w:rFonts w:hint="eastAsia"/>
                <w:snapToGrid w:val="0"/>
                <w:color w:val="000000"/>
                <w:sz w:val="20"/>
                <w:szCs w:val="21"/>
              </w:rPr>
              <w:t>申请意见</w:t>
            </w:r>
          </w:p>
        </w:tc>
        <w:tc>
          <w:tcPr>
            <w:tcW w:w="7072" w:type="dxa"/>
            <w:gridSpan w:val="8"/>
            <w:tcBorders>
              <w:top w:val="single" w:color="auto" w:sz="4" w:space="0"/>
              <w:left w:val="single" w:color="auto" w:sz="4" w:space="0"/>
              <w:bottom w:val="single" w:color="auto" w:sz="8" w:space="0"/>
              <w:right w:val="single" w:color="auto" w:sz="8" w:space="0"/>
            </w:tcBorders>
            <w:noWrap w:val="0"/>
            <w:vAlign w:val="top"/>
          </w:tcPr>
          <w:p>
            <w:pPr>
              <w:keepNext w:val="0"/>
              <w:keepLines w:val="0"/>
              <w:widowControl/>
              <w:suppressLineNumbers w:val="0"/>
              <w:ind w:firstLine="480" w:firstLineChars="200"/>
              <w:jc w:val="left"/>
              <w:rPr>
                <w:snapToGrid w:val="0"/>
                <w:color w:val="000000"/>
                <w:sz w:val="20"/>
                <w:szCs w:val="21"/>
              </w:rPr>
            </w:pPr>
            <w:r>
              <w:rPr>
                <w:rFonts w:hint="eastAsia" w:ascii="楷体" w:hAnsi="楷体" w:eastAsia="楷体"/>
                <w:snapToGrid w:val="0"/>
                <w:color w:val="000000"/>
                <w:sz w:val="24"/>
                <w:szCs w:val="24"/>
                <w:lang w:val="en-US" w:eastAsia="zh-CN"/>
              </w:rPr>
              <w:t>本单位符合《烟花爆竹经营许可实施办法》第十六条和《广东省安全生产监督管理局烟花爆竹经营许可实施细则》第八条规定，符合</w:t>
            </w:r>
            <w:r>
              <w:rPr>
                <w:rFonts w:hint="eastAsia" w:ascii="楷体" w:hAnsi="楷体" w:eastAsia="楷体" w:cs="楷体"/>
                <w:b w:val="0"/>
                <w:i w:val="0"/>
                <w:caps w:val="0"/>
                <w:color w:val="000000"/>
                <w:spacing w:val="0"/>
                <w:kern w:val="0"/>
                <w:sz w:val="24"/>
                <w:szCs w:val="24"/>
                <w:shd w:val="clear" w:fill="FFFFFF"/>
                <w:lang w:val="en-US" w:eastAsia="zh-CN" w:bidi="ar"/>
              </w:rPr>
              <w:t>《梅州市梅县区2025年度烟花爆竹零售店（点）规划布点方案》要求，</w:t>
            </w:r>
            <w:r>
              <w:rPr>
                <w:rFonts w:hint="eastAsia" w:ascii="楷体" w:hAnsi="楷体" w:eastAsia="楷体"/>
                <w:snapToGrid w:val="0"/>
                <w:color w:val="000000"/>
                <w:sz w:val="24"/>
                <w:szCs w:val="24"/>
                <w:lang w:val="en-US" w:eastAsia="zh-CN"/>
              </w:rPr>
              <w:t>并严格遵守国家有关烟花爆竹法律法规规定和广东省有关烟花爆竹经营安全管理规定，认真执行相关安全管理制度，并对以上情况和所提供文件、资料的真实性负责，申请办理烟花爆竹经营（零售）许可证。</w:t>
            </w:r>
          </w:p>
          <w:p>
            <w:pPr>
              <w:spacing w:line="240" w:lineRule="auto"/>
              <w:rPr>
                <w:snapToGrid w:val="0"/>
                <w:color w:val="000000"/>
                <w:sz w:val="20"/>
                <w:szCs w:val="21"/>
              </w:rPr>
            </w:pPr>
            <w:r>
              <w:rPr>
                <w:rFonts w:hint="eastAsia"/>
                <w:snapToGrid w:val="0"/>
                <w:color w:val="000000"/>
                <w:sz w:val="20"/>
                <w:szCs w:val="21"/>
              </w:rPr>
              <w:t xml:space="preserve">                        申请单位盖章</w:t>
            </w:r>
            <w:r>
              <w:rPr>
                <w:rFonts w:hint="eastAsia"/>
                <w:snapToGrid w:val="0"/>
                <w:color w:val="000000"/>
                <w:sz w:val="20"/>
                <w:szCs w:val="21"/>
                <w:lang w:eastAsia="zh-CN"/>
              </w:rPr>
              <w:t>或</w:t>
            </w:r>
            <w:r>
              <w:rPr>
                <w:rFonts w:hint="eastAsia"/>
                <w:snapToGrid w:val="0"/>
                <w:color w:val="000000"/>
                <w:sz w:val="20"/>
                <w:szCs w:val="21"/>
              </w:rPr>
              <w:t>主要负责人签</w:t>
            </w:r>
            <w:r>
              <w:rPr>
                <w:rFonts w:hint="eastAsia"/>
                <w:snapToGrid w:val="0"/>
                <w:color w:val="000000"/>
                <w:sz w:val="20"/>
                <w:szCs w:val="21"/>
                <w:lang w:eastAsia="zh-CN"/>
              </w:rPr>
              <w:t>名</w:t>
            </w:r>
            <w:r>
              <w:rPr>
                <w:rFonts w:hint="eastAsia"/>
                <w:snapToGrid w:val="0"/>
                <w:color w:val="000000"/>
                <w:sz w:val="20"/>
                <w:szCs w:val="21"/>
              </w:rPr>
              <w:t>：</w:t>
            </w:r>
          </w:p>
          <w:p>
            <w:pPr>
              <w:spacing w:afterLines="50" w:line="240" w:lineRule="auto"/>
              <w:ind w:firstLine="5000" w:firstLineChars="2500"/>
              <w:rPr>
                <w:snapToGrid w:val="0"/>
                <w:color w:val="000000"/>
                <w:sz w:val="20"/>
                <w:szCs w:val="21"/>
              </w:rPr>
            </w:pPr>
            <w:r>
              <w:rPr>
                <w:rFonts w:hint="eastAsia"/>
                <w:snapToGrid w:val="0"/>
                <w:color w:val="000000"/>
                <w:sz w:val="20"/>
                <w:szCs w:val="21"/>
              </w:rPr>
              <w:t>年    月    日</w:t>
            </w:r>
          </w:p>
        </w:tc>
      </w:tr>
    </w:tbl>
    <w:p>
      <w:pPr>
        <w:pStyle w:val="5"/>
        <w:spacing w:before="150" w:beforeAutospacing="0" w:after="150" w:afterAutospacing="0" w:line="240" w:lineRule="auto"/>
        <w:rPr>
          <w:rFonts w:ascii="Times New Roman" w:hAnsi="Times New Roman" w:eastAsia="仿宋_GB2312" w:cs="Times New Roman"/>
          <w:color w:val="000000"/>
          <w:sz w:val="28"/>
          <w:szCs w:val="28"/>
        </w:rPr>
      </w:pPr>
    </w:p>
    <w:p>
      <w:pPr>
        <w:pStyle w:val="5"/>
        <w:spacing w:before="150" w:beforeAutospacing="0" w:after="150" w:afterAutospacing="0" w:line="240" w:lineRule="auto"/>
        <w:rPr>
          <w:rFonts w:hint="eastAsia" w:eastAsia="仿宋_GB2312"/>
          <w:color w:val="000000"/>
          <w:sz w:val="40"/>
          <w:szCs w:val="40"/>
          <w:lang w:eastAsia="zh-CN"/>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零售点</w:t>
      </w:r>
      <w:r>
        <w:rPr>
          <w:rFonts w:hint="eastAsia" w:ascii="黑体" w:hAnsi="黑体" w:eastAsia="黑体" w:cs="黑体"/>
          <w:color w:val="000000"/>
          <w:kern w:val="0"/>
          <w:sz w:val="32"/>
          <w:szCs w:val="32"/>
          <w:lang w:eastAsia="zh-CN"/>
        </w:rPr>
        <w:t>及其</w:t>
      </w:r>
      <w:r>
        <w:rPr>
          <w:rFonts w:hint="eastAsia" w:ascii="黑体" w:hAnsi="黑体" w:eastAsia="黑体" w:cs="黑体"/>
          <w:color w:val="000000"/>
          <w:kern w:val="0"/>
          <w:sz w:val="32"/>
          <w:szCs w:val="32"/>
        </w:rPr>
        <w:t>周</w:t>
      </w:r>
      <w:r>
        <w:rPr>
          <w:rFonts w:hint="eastAsia" w:ascii="黑体" w:hAnsi="黑体" w:eastAsia="黑体" w:cs="黑体"/>
          <w:color w:val="000000"/>
          <w:kern w:val="0"/>
          <w:sz w:val="32"/>
          <w:szCs w:val="32"/>
          <w:lang w:eastAsia="zh-CN"/>
        </w:rPr>
        <w:t>围</w:t>
      </w:r>
      <w:r>
        <w:rPr>
          <w:rFonts w:hint="eastAsia" w:ascii="黑体" w:hAnsi="黑体" w:eastAsia="黑体" w:cs="黑体"/>
          <w:color w:val="000000"/>
          <w:kern w:val="0"/>
          <w:sz w:val="32"/>
          <w:szCs w:val="32"/>
        </w:rPr>
        <w:t>安全条件说明</w:t>
      </w:r>
    </w:p>
    <w:p>
      <w:pPr>
        <w:spacing w:line="240" w:lineRule="auto"/>
        <w:rPr>
          <w:rFonts w:eastAsia="仿宋_GB2312"/>
          <w:color w:val="000000"/>
          <w:kern w:val="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u w:val="none"/>
          <w:lang w:val="en-US" w:eastAsia="zh-CN"/>
        </w:rPr>
        <w:t>一、（单位：）</w:t>
      </w:r>
      <w:r>
        <w:rPr>
          <w:rFonts w:hint="eastAsia" w:ascii="仿宋" w:hAnsi="仿宋" w:eastAsia="仿宋" w:cs="仿宋"/>
          <w:b/>
          <w:bCs/>
          <w:kern w:val="0"/>
          <w:sz w:val="30"/>
          <w:szCs w:val="30"/>
          <w:u w:val="single"/>
          <w:lang w:val="en-US" w:eastAsia="zh-CN"/>
        </w:rPr>
        <w:t xml:space="preserve">                            </w:t>
      </w:r>
      <w:r>
        <w:rPr>
          <w:rFonts w:hint="eastAsia" w:ascii="仿宋" w:hAnsi="仿宋" w:eastAsia="仿宋" w:cs="仿宋"/>
          <w:b/>
          <w:bCs/>
          <w:kern w:val="0"/>
          <w:sz w:val="30"/>
          <w:szCs w:val="30"/>
          <w:lang w:val="en-US" w:eastAsia="zh-CN"/>
        </w:rPr>
        <w:t>经营场所正面照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kern w:val="0"/>
          <w:sz w:val="44"/>
          <w:szCs w:val="44"/>
          <w:lang w:val="en-US" w:eastAsia="zh-CN"/>
        </w:rPr>
      </w:pP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86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bCs/>
                <w:kern w:val="0"/>
                <w:sz w:val="20"/>
                <w:szCs w:val="20"/>
                <w:vertAlign w:val="baseline"/>
                <w:lang w:val="en-US" w:eastAsia="zh-CN"/>
              </w:rPr>
            </w:pPr>
          </w:p>
        </w:tc>
      </w:tr>
    </w:tbl>
    <w:p>
      <w:pPr>
        <w:spacing w:line="240" w:lineRule="auto"/>
        <w:rPr>
          <w:rFonts w:eastAsia="仿宋_GB2312"/>
          <w:color w:val="000000"/>
          <w:kern w:val="0"/>
          <w:sz w:val="28"/>
          <w:szCs w:val="28"/>
        </w:rPr>
      </w:pPr>
    </w:p>
    <w:p>
      <w:pPr>
        <w:spacing w:line="240" w:lineRule="auto"/>
        <w:rPr>
          <w:rFonts w:eastAsia="仿宋_GB2312"/>
          <w:color w:val="000000"/>
          <w:kern w:val="0"/>
          <w:sz w:val="28"/>
          <w:szCs w:val="28"/>
        </w:rPr>
      </w:pPr>
    </w:p>
    <w:p>
      <w:pPr>
        <w:spacing w:line="240" w:lineRule="auto"/>
        <w:rPr>
          <w:rFonts w:eastAsia="仿宋_GB2312"/>
          <w:color w:val="000000"/>
          <w:kern w:val="0"/>
          <w:sz w:val="28"/>
          <w:szCs w:val="28"/>
        </w:rPr>
      </w:pPr>
    </w:p>
    <w:p>
      <w:pPr>
        <w:spacing w:line="240" w:lineRule="auto"/>
        <w:jc w:val="right"/>
        <w:rPr>
          <w:rFonts w:hint="eastAsia" w:eastAsia="仿宋_GB2312"/>
          <w:color w:val="000000"/>
          <w:kern w:val="0"/>
          <w:sz w:val="28"/>
          <w:szCs w:val="28"/>
          <w:lang w:val="en-US" w:eastAsia="zh-CN"/>
        </w:rPr>
      </w:pPr>
      <w:r>
        <w:rPr>
          <w:rFonts w:hint="eastAsia" w:eastAsia="仿宋_GB2312"/>
          <w:color w:val="000000"/>
          <w:kern w:val="0"/>
          <w:sz w:val="28"/>
          <w:szCs w:val="28"/>
          <w:lang w:eastAsia="zh-CN"/>
        </w:rPr>
        <w:t>拍摄时间：</w:t>
      </w:r>
      <w:r>
        <w:rPr>
          <w:rFonts w:hint="eastAsia" w:eastAsia="仿宋_GB2312"/>
          <w:color w:val="000000"/>
          <w:kern w:val="0"/>
          <w:sz w:val="28"/>
          <w:szCs w:val="28"/>
          <w:lang w:val="en-US" w:eastAsia="zh-CN"/>
        </w:rPr>
        <w:t xml:space="preserve">    年    月     日</w:t>
      </w:r>
    </w:p>
    <w:p>
      <w:pPr>
        <w:spacing w:line="240" w:lineRule="auto"/>
        <w:jc w:val="left"/>
        <w:rPr>
          <w:rFonts w:hint="default" w:eastAsia="仿宋_GB2312"/>
          <w:color w:val="000000"/>
          <w:kern w:val="0"/>
          <w:sz w:val="28"/>
          <w:szCs w:val="28"/>
          <w:lang w:val="en-US" w:eastAsia="zh-CN"/>
        </w:rPr>
      </w:pPr>
      <w:r>
        <w:rPr>
          <w:rFonts w:hint="eastAsia" w:eastAsia="仿宋_GB2312"/>
          <w:color w:val="000000"/>
          <w:kern w:val="0"/>
          <w:sz w:val="28"/>
          <w:szCs w:val="28"/>
          <w:lang w:val="en-US" w:eastAsia="zh-CN"/>
        </w:rPr>
        <w:t>备注：（本附件须双面打印）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 w:hAnsi="仿宋" w:eastAsia="仿宋" w:cs="仿宋"/>
          <w:b/>
          <w:bCs/>
          <w:kern w:val="0"/>
          <w:sz w:val="30"/>
          <w:szCs w:val="30"/>
          <w:u w:val="none"/>
          <w:lang w:val="en-US" w:eastAsia="zh-CN"/>
        </w:rPr>
      </w:pPr>
      <w:r>
        <w:rPr>
          <w:rFonts w:hint="eastAsia" w:ascii="仿宋" w:hAnsi="仿宋" w:eastAsia="仿宋" w:cs="仿宋"/>
          <w:b/>
          <w:bCs/>
          <w:kern w:val="0"/>
          <w:sz w:val="30"/>
          <w:szCs w:val="30"/>
          <w:u w:val="none"/>
          <w:lang w:val="en-US" w:eastAsia="zh-CN"/>
        </w:rPr>
        <w:t>二、安全条件说明</w:t>
      </w:r>
    </w:p>
    <w:tbl>
      <w:tblPr>
        <w:tblStyle w:val="6"/>
        <w:tblpPr w:leftFromText="180" w:rightFromText="180" w:vertAnchor="text" w:horzAnchor="page" w:tblpXSpec="center" w:tblpY="301"/>
        <w:tblOverlap w:val="never"/>
        <w:tblW w:w="8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5901"/>
        <w:gridCol w:w="1113"/>
        <w:gridCol w:w="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序号</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安全条件</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说明</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符合烟花爆竹经营（零售）布点规划要求</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2</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经营面积不小于10m² ，且不应大于200m²</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3</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周边50米范围内没有其他烟花爆竹零售点（采用临时建筑物，及两个烟花爆竹零售店之间门、窗等洞口直接相对时，两个烟花爆竹零售店之间最小距离为80米）</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4</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与学校、幼儿园、医院、集贸市场等人员密集场所和加油站等易燃易爆物质生产、储存设施等重点建筑物保持不少于100米的安全距离</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5</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不应设置在居民集中居住区内，不应设置在桥下及涵洞内；不应与居住场所设置在同一建筑物内，不得存在“下店上宅”、“前店后宅”现象</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6</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采用</w:t>
            </w:r>
            <w:r>
              <w:rPr>
                <w:rFonts w:hint="eastAsia" w:ascii="仿宋" w:hAnsi="仿宋" w:eastAsia="仿宋" w:cs="仿宋"/>
                <w:b w:val="0"/>
                <w:i w:val="0"/>
                <w:caps w:val="0"/>
                <w:color w:val="000000"/>
                <w:spacing w:val="0"/>
                <w:kern w:val="0"/>
                <w:sz w:val="20"/>
                <w:szCs w:val="20"/>
                <w:shd w:val="clear" w:fill="auto"/>
                <w:lang w:val="en-US" w:eastAsia="zh-CN" w:bidi="ar"/>
              </w:rPr>
              <w:t>钢架结构、拼接式板房、产品储存仓等</w:t>
            </w:r>
            <w:r>
              <w:rPr>
                <w:rFonts w:hint="eastAsia" w:ascii="仿宋" w:hAnsi="仿宋" w:eastAsia="仿宋" w:cs="仿宋"/>
                <w:b w:val="0"/>
                <w:bCs w:val="0"/>
                <w:kern w:val="0"/>
                <w:sz w:val="20"/>
                <w:szCs w:val="20"/>
                <w:lang w:val="en-US" w:eastAsia="zh-CN"/>
              </w:rPr>
              <w:t>临时建筑物的，应取得当地政府同意搭建证明，还应独立设置，耐火等级不应低于三级（如砖墙），耐火等级为四级（如铁皮房、集装箱），与周边建筑物的距离不应小于12M</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7</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安全出口应通畅。 建筑面积不大于100m²时，可设1个安全出口； 建筑面积大于100m²时，安全出口不应少于2个；店内任一点至安全出口的距离不应大于15m；顾客进出的门宽不应小于1. 5m</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8</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不应采用产生明火和有强热辐射的采暖设备， 且烟花爆竹与采暖设备的距离不应小于300mm</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9</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店面内线路要穿管防护，不得采用白炽灯、射灯等容易产生高温的灯具</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10</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应配备5kg及以上的磷酸铵盐干粉灭火器， 放置在便于取用位置</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11</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在零售场所醒目位置设置“严禁烟火”、“易燃易爆”以及周边设置“严禁燃放烟花爆竹”等安全警示标识</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12</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应制定并张贴烟花爆竹零售经营安全责任制、 安全管理制度和安全操作规程</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13</w:t>
            </w:r>
          </w:p>
        </w:tc>
        <w:tc>
          <w:tcPr>
            <w:tcW w:w="5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应制定并张贴现场应急处置措施，在适当的醒目位置张贴应急联系电话信息</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 w:hAnsi="仿宋" w:eastAsia="仿宋" w:cs="仿宋"/>
                <w:b w:val="0"/>
                <w:bCs w:val="0"/>
                <w:kern w:val="0"/>
                <w:sz w:val="20"/>
                <w:szCs w:val="20"/>
                <w:lang w:val="en-US" w:eastAsia="zh-CN"/>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b w:val="0"/>
                <w:bCs w:val="0"/>
                <w:kern w:val="0"/>
                <w:sz w:val="20"/>
                <w:szCs w:val="20"/>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（填表说明：符合条件填合格，不符合条件填不合格）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自查结论：（选项括号后打√）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1" w:firstLineChars="20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1、全部安全条件合格，符合申办《烟花爆竹经营（零售）许可证》法定条件（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1" w:firstLineChars="200"/>
        <w:jc w:val="both"/>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2、有1项或以上安全条件不合格，不符合申办《烟花爆竹经营（零售）许可证》法定条件（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exact"/>
        <w:ind w:right="0"/>
        <w:jc w:val="righ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 xml:space="preserve">申请人签名：                </w:t>
      </w:r>
    </w:p>
    <w:p>
      <w:pPr>
        <w:pStyle w:val="5"/>
        <w:wordWrap w:val="0"/>
        <w:spacing w:before="150" w:beforeAutospacing="0" w:after="150" w:afterAutospacing="0" w:line="360" w:lineRule="exact"/>
        <w:jc w:val="right"/>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2024年  月   日     </w:t>
      </w:r>
    </w:p>
    <w:p>
      <w:pPr>
        <w:pStyle w:val="5"/>
        <w:spacing w:before="150" w:beforeAutospacing="0" w:after="150" w:afterAutospacing="0" w:line="240" w:lineRule="auto"/>
        <w:rPr>
          <w:rFonts w:hint="eastAsia"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附件</w:t>
      </w:r>
      <w:r>
        <w:rPr>
          <w:rFonts w:hint="eastAsia" w:ascii="Times New Roman" w:hAnsi="Times New Roman" w:eastAsia="仿宋_GB2312" w:cs="Times New Roman"/>
          <w:color w:val="000000"/>
          <w:sz w:val="28"/>
          <w:szCs w:val="28"/>
          <w:lang w:val="en-US" w:eastAsia="zh-CN"/>
        </w:rPr>
        <w:t>4</w:t>
      </w:r>
    </w:p>
    <w:p>
      <w:pPr>
        <w:widowControl/>
        <w:spacing w:line="240" w:lineRule="auto"/>
        <w:jc w:val="center"/>
        <w:rPr>
          <w:rFonts w:hint="eastAsia" w:ascii="黑体" w:hAnsi="黑体" w:eastAsia="黑体" w:cs="黑体"/>
          <w:color w:val="000000"/>
          <w:kern w:val="0"/>
          <w:sz w:val="40"/>
          <w:szCs w:val="40"/>
          <w:lang w:val="en-US" w:eastAsia="zh-CN"/>
        </w:rPr>
      </w:pPr>
      <w:r>
        <w:rPr>
          <w:rFonts w:hint="eastAsia" w:ascii="黑体" w:hAnsi="黑体" w:eastAsia="黑体" w:cs="黑体"/>
          <w:color w:val="000000"/>
          <w:kern w:val="0"/>
          <w:sz w:val="40"/>
          <w:szCs w:val="40"/>
          <w:lang w:val="en-US" w:eastAsia="zh-CN"/>
        </w:rPr>
        <w:t>安全经营承诺书</w:t>
      </w:r>
    </w:p>
    <w:p>
      <w:pPr>
        <w:widowControl/>
        <w:spacing w:line="240" w:lineRule="auto"/>
        <w:jc w:val="center"/>
        <w:rPr>
          <w:rFonts w:hint="eastAsia" w:ascii="黑体" w:hAnsi="黑体" w:eastAsia="黑体" w:cs="黑体"/>
          <w:color w:val="000000"/>
          <w:kern w:val="0"/>
          <w:sz w:val="40"/>
          <w:szCs w:val="40"/>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lang w:eastAsia="zh-CN"/>
        </w:rPr>
        <w:t>梅州市梅县区应急</w:t>
      </w:r>
      <w:r>
        <w:rPr>
          <w:rFonts w:hint="eastAsia" w:ascii="仿宋_GB2312" w:hAnsi="新宋体" w:eastAsia="仿宋_GB2312"/>
          <w:color w:val="000000"/>
          <w:sz w:val="32"/>
          <w:szCs w:val="32"/>
        </w:rPr>
        <w:t>管理局：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新宋体" w:eastAsia="仿宋_GB2312" w:cs="宋体"/>
          <w:color w:val="000000"/>
          <w:spacing w:val="-18"/>
          <w:kern w:val="0"/>
          <w:sz w:val="32"/>
          <w:szCs w:val="32"/>
        </w:rPr>
      </w:pPr>
      <w:r>
        <w:rPr>
          <w:rFonts w:hint="eastAsia" w:ascii="仿宋_GB2312" w:hAnsi="新宋体" w:eastAsia="仿宋_GB2312" w:cs="宋体"/>
          <w:color w:val="000000"/>
          <w:kern w:val="0"/>
          <w:sz w:val="32"/>
          <w:szCs w:val="32"/>
          <w:lang w:eastAsia="zh-CN"/>
        </w:rPr>
        <w:t>本单位</w:t>
      </w:r>
      <w:r>
        <w:rPr>
          <w:rFonts w:hint="eastAsia" w:ascii="仿宋_GB2312" w:hAnsi="新宋体" w:eastAsia="仿宋_GB2312" w:cs="宋体"/>
          <w:strike w:val="0"/>
          <w:dstrike w:val="0"/>
          <w:color w:val="000000"/>
          <w:kern w:val="0"/>
          <w:sz w:val="32"/>
          <w:szCs w:val="32"/>
          <w:u w:val="single"/>
          <w:lang w:val="en-US" w:eastAsia="zh-CN"/>
        </w:rPr>
        <w:t xml:space="preserve">                           </w:t>
      </w:r>
      <w:r>
        <w:rPr>
          <w:rFonts w:hint="eastAsia" w:ascii="仿宋_GB2312" w:hAnsi="新宋体" w:eastAsia="仿宋_GB2312" w:cs="宋体"/>
          <w:strike w:val="0"/>
          <w:dstrike w:val="0"/>
          <w:color w:val="000000"/>
          <w:kern w:val="0"/>
          <w:sz w:val="32"/>
          <w:szCs w:val="32"/>
          <w:u w:val="none"/>
          <w:lang w:val="en-US" w:eastAsia="zh-CN"/>
        </w:rPr>
        <w:t>，</w:t>
      </w:r>
      <w:r>
        <w:rPr>
          <w:rFonts w:hint="eastAsia" w:ascii="仿宋_GB2312" w:hAnsi="新宋体" w:eastAsia="仿宋_GB2312" w:cs="宋体"/>
          <w:color w:val="000000"/>
          <w:kern w:val="0"/>
          <w:sz w:val="32"/>
          <w:szCs w:val="32"/>
          <w:lang w:eastAsia="zh-CN"/>
        </w:rPr>
        <w:t>向贵局申办</w:t>
      </w:r>
      <w:r>
        <w:rPr>
          <w:rFonts w:hint="eastAsia" w:ascii="仿宋_GB2312" w:hAnsi="新宋体" w:eastAsia="仿宋_GB2312" w:cs="宋体"/>
          <w:color w:val="000000"/>
          <w:kern w:val="0"/>
          <w:sz w:val="32"/>
          <w:szCs w:val="32"/>
          <w:lang w:val="en-US" w:eastAsia="zh-CN"/>
        </w:rPr>
        <w:t>《烟花爆竹经营（零售）许可证》，在此郑重</w:t>
      </w:r>
      <w:r>
        <w:rPr>
          <w:rFonts w:hint="eastAsia" w:ascii="仿宋_GB2312" w:hAnsi="新宋体" w:eastAsia="仿宋_GB2312" w:cs="宋体"/>
          <w:color w:val="000000"/>
          <w:kern w:val="0"/>
          <w:sz w:val="32"/>
          <w:szCs w:val="32"/>
          <w:lang w:eastAsia="zh-CN"/>
        </w:rPr>
        <w:t>承诺：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rPr>
        <w:t>一、申报资料与原件一致且真实有效；按照许可期限、许可地点经营，绝不一证设多店；</w:t>
      </w:r>
      <w:r>
        <w:rPr>
          <w:rFonts w:hint="eastAsia" w:ascii="仿宋_GB2312" w:eastAsia="仿宋_GB2312"/>
          <w:sz w:val="32"/>
          <w:szCs w:val="32"/>
        </w:rPr>
        <w:t>不伪造、涂改、损毁、买卖、出租、出借、冒用、转让烟花爆竹经营许可证</w:t>
      </w:r>
      <w:r>
        <w:rPr>
          <w:rFonts w:hint="eastAsia" w:ascii="仿宋_GB2312" w:hAnsi="新宋体" w:eastAsia="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rPr>
        <w:t>二、经营场所不存在“下店上宅”、“前店后宅”情况，不在核准的经营场所以外区域销售和储存烟花爆竹；不私设仓库、不前店后储、不超量存放。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rPr>
        <w:t>三、持《烟花爆竹零售经营许可证》到合法批发企业进货，不从生产厂家及其他非法渠道进货；不违法运输烟花爆竹；不非法采购、储存和销售无安全标签的烟花爆竹。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rPr>
        <w:t>四、配齐配全安全警示标志、规章制度、消防器材。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rPr>
        <w:t>五、烟花爆竹经营（零售）许可证有效期到期后，</w:t>
      </w:r>
      <w:r>
        <w:rPr>
          <w:rFonts w:hint="eastAsia" w:ascii="仿宋_GB2312" w:hAnsi="新宋体" w:eastAsia="仿宋_GB2312"/>
          <w:color w:val="000000"/>
          <w:sz w:val="32"/>
          <w:szCs w:val="32"/>
          <w:lang w:eastAsia="zh-CN"/>
        </w:rPr>
        <w:t>立即停止经营行为，</w:t>
      </w:r>
      <w:r>
        <w:rPr>
          <w:rFonts w:hint="eastAsia" w:ascii="仿宋_GB2312" w:hAnsi="新宋体" w:eastAsia="仿宋_GB2312"/>
          <w:color w:val="000000"/>
          <w:sz w:val="32"/>
          <w:szCs w:val="32"/>
        </w:rPr>
        <w:t>剩余的烟花爆竹</w:t>
      </w:r>
      <w:r>
        <w:rPr>
          <w:rFonts w:hint="eastAsia" w:ascii="仿宋_GB2312" w:hAnsi="新宋体" w:eastAsia="仿宋_GB2312"/>
          <w:color w:val="000000"/>
          <w:sz w:val="32"/>
          <w:szCs w:val="32"/>
          <w:lang w:eastAsia="zh-CN"/>
        </w:rPr>
        <w:t>由批发企业</w:t>
      </w:r>
      <w:r>
        <w:rPr>
          <w:rFonts w:hint="eastAsia" w:ascii="仿宋_GB2312" w:hAnsi="新宋体" w:eastAsia="仿宋_GB2312"/>
          <w:color w:val="000000"/>
          <w:sz w:val="32"/>
          <w:szCs w:val="32"/>
        </w:rPr>
        <w:t>回购代存，不私自存放。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rPr>
        <w:t>六、确保销售场所安全，</w:t>
      </w:r>
      <w:r>
        <w:rPr>
          <w:rFonts w:hint="eastAsia" w:ascii="仿宋_GB2312" w:hAnsi="新宋体" w:eastAsia="仿宋_GB2312"/>
          <w:color w:val="000000"/>
          <w:sz w:val="32"/>
          <w:szCs w:val="32"/>
          <w:lang w:eastAsia="zh-CN"/>
        </w:rPr>
        <w:t>主要负责人与</w:t>
      </w:r>
      <w:r>
        <w:rPr>
          <w:rFonts w:hint="eastAsia" w:ascii="仿宋_GB2312" w:hAnsi="新宋体" w:eastAsia="仿宋_GB2312"/>
          <w:color w:val="000000"/>
          <w:sz w:val="32"/>
          <w:szCs w:val="32"/>
        </w:rPr>
        <w:t>销售人员</w:t>
      </w:r>
      <w:r>
        <w:rPr>
          <w:rFonts w:hint="eastAsia" w:ascii="仿宋_GB2312" w:hAnsi="新宋体" w:eastAsia="仿宋_GB2312"/>
          <w:color w:val="000000"/>
          <w:sz w:val="32"/>
          <w:szCs w:val="32"/>
          <w:lang w:eastAsia="zh-CN"/>
        </w:rPr>
        <w:t>经安全知识教育培训并考核合格后方可</w:t>
      </w:r>
      <w:r>
        <w:rPr>
          <w:rFonts w:hint="eastAsia" w:ascii="仿宋_GB2312" w:hAnsi="新宋体" w:eastAsia="仿宋_GB2312"/>
          <w:color w:val="000000"/>
          <w:sz w:val="32"/>
          <w:szCs w:val="32"/>
        </w:rPr>
        <w:t>上岗。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仿宋_GB2312" w:hAnsi="新宋体" w:eastAsia="仿宋_GB2312" w:cs="宋体"/>
          <w:color w:val="000000"/>
          <w:spacing w:val="-18"/>
          <w:kern w:val="0"/>
          <w:sz w:val="32"/>
          <w:szCs w:val="32"/>
          <w:lang w:eastAsia="zh-CN"/>
        </w:rPr>
      </w:pPr>
      <w:r>
        <w:rPr>
          <w:rFonts w:hint="eastAsia" w:ascii="仿宋_GB2312" w:hAnsi="新宋体" w:eastAsia="仿宋_GB2312" w:cs="宋体"/>
          <w:color w:val="000000"/>
          <w:kern w:val="0"/>
          <w:sz w:val="32"/>
          <w:szCs w:val="32"/>
          <w:lang w:eastAsia="zh-CN"/>
        </w:rPr>
        <w:t>七、严格遵守《烟花爆竹安</w:t>
      </w:r>
      <w:r>
        <w:rPr>
          <w:rFonts w:hint="eastAsia" w:ascii="仿宋_GB2312" w:hAnsi="新宋体" w:eastAsia="仿宋_GB2312" w:cs="宋体"/>
          <w:color w:val="000000"/>
          <w:spacing w:val="-18"/>
          <w:kern w:val="0"/>
          <w:sz w:val="32"/>
          <w:szCs w:val="32"/>
        </w:rPr>
        <w:t>全管理条例》、《烟花爆竹经营许可实施办法》等烟花爆竹</w:t>
      </w:r>
      <w:r>
        <w:rPr>
          <w:rFonts w:hint="eastAsia" w:ascii="仿宋_GB2312" w:hAnsi="新宋体" w:eastAsia="仿宋_GB2312" w:cs="宋体"/>
          <w:color w:val="000000"/>
          <w:spacing w:val="-18"/>
          <w:kern w:val="0"/>
          <w:sz w:val="32"/>
          <w:szCs w:val="32"/>
          <w:lang w:eastAsia="zh-CN"/>
        </w:rPr>
        <w:t>经营</w:t>
      </w:r>
      <w:r>
        <w:rPr>
          <w:rFonts w:hint="eastAsia" w:ascii="仿宋_GB2312" w:hAnsi="新宋体" w:eastAsia="仿宋_GB2312" w:cs="宋体"/>
          <w:color w:val="000000"/>
          <w:spacing w:val="-18"/>
          <w:kern w:val="0"/>
          <w:sz w:val="32"/>
          <w:szCs w:val="32"/>
        </w:rPr>
        <w:t>安全管理有关规定，服从监管</w:t>
      </w:r>
      <w:r>
        <w:rPr>
          <w:rFonts w:hint="eastAsia" w:ascii="仿宋_GB2312" w:hAnsi="新宋体" w:eastAsia="仿宋_GB2312" w:cs="宋体"/>
          <w:color w:val="000000"/>
          <w:spacing w:val="-18"/>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570" w:firstLineChars="200"/>
        <w:jc w:val="both"/>
        <w:textAlignment w:val="auto"/>
        <w:rPr>
          <w:rFonts w:hint="eastAsia" w:ascii="仿宋_GB2312" w:hAnsi="新宋体" w:eastAsia="仿宋_GB2312"/>
          <w:color w:val="000000"/>
          <w:sz w:val="32"/>
          <w:szCs w:val="32"/>
        </w:rPr>
      </w:pPr>
      <w:r>
        <w:rPr>
          <w:rFonts w:hint="eastAsia" w:ascii="仿宋_GB2312" w:hAnsi="新宋体" w:eastAsia="仿宋_GB2312" w:cs="宋体"/>
          <w:b/>
          <w:bCs/>
          <w:color w:val="000000"/>
          <w:spacing w:val="-18"/>
          <w:kern w:val="0"/>
          <w:sz w:val="32"/>
          <w:szCs w:val="32"/>
          <w:lang w:eastAsia="zh-CN"/>
        </w:rPr>
        <w:t>八、</w:t>
      </w:r>
      <w:r>
        <w:rPr>
          <w:rFonts w:hint="eastAsia" w:ascii="仿宋_GB2312" w:hAnsi="新宋体" w:eastAsia="仿宋_GB2312"/>
          <w:b/>
          <w:bCs/>
          <w:color w:val="000000"/>
          <w:sz w:val="32"/>
          <w:szCs w:val="32"/>
        </w:rPr>
        <w:t>如有违法</w:t>
      </w:r>
      <w:r>
        <w:rPr>
          <w:rFonts w:hint="eastAsia" w:ascii="仿宋_GB2312" w:hAnsi="新宋体" w:eastAsia="仿宋_GB2312"/>
          <w:b/>
          <w:bCs/>
          <w:color w:val="000000"/>
          <w:sz w:val="32"/>
          <w:szCs w:val="32"/>
          <w:lang w:eastAsia="zh-CN"/>
        </w:rPr>
        <w:t>犯罪</w:t>
      </w:r>
      <w:r>
        <w:rPr>
          <w:rFonts w:hint="eastAsia" w:ascii="仿宋_GB2312" w:hAnsi="新宋体" w:eastAsia="仿宋_GB2312"/>
          <w:b/>
          <w:bCs/>
          <w:color w:val="000000"/>
          <w:sz w:val="32"/>
          <w:szCs w:val="32"/>
        </w:rPr>
        <w:t>行为，愿</w:t>
      </w:r>
      <w:r>
        <w:rPr>
          <w:rFonts w:hint="eastAsia" w:ascii="仿宋_GB2312" w:hAnsi="新宋体" w:eastAsia="仿宋_GB2312"/>
          <w:b/>
          <w:bCs/>
          <w:color w:val="000000"/>
          <w:sz w:val="32"/>
          <w:szCs w:val="32"/>
          <w:lang w:eastAsia="zh-CN"/>
        </w:rPr>
        <w:t>意</w:t>
      </w:r>
      <w:r>
        <w:rPr>
          <w:rFonts w:hint="eastAsia" w:ascii="仿宋_GB2312" w:hAnsi="新宋体" w:eastAsia="仿宋_GB2312"/>
          <w:b/>
          <w:bCs/>
          <w:color w:val="000000"/>
          <w:sz w:val="32"/>
          <w:szCs w:val="32"/>
        </w:rPr>
        <w:t>接受处罚</w:t>
      </w:r>
      <w:r>
        <w:rPr>
          <w:rFonts w:hint="eastAsia" w:ascii="仿宋_GB2312" w:hAnsi="新宋体" w:eastAsia="仿宋_GB2312"/>
          <w:b/>
          <w:bCs/>
          <w:color w:val="000000"/>
          <w:sz w:val="32"/>
          <w:szCs w:val="32"/>
          <w:lang w:eastAsia="zh-CN"/>
        </w:rPr>
        <w:t>，并郑重承诺放弃申请</w:t>
      </w:r>
      <w:r>
        <w:rPr>
          <w:rFonts w:hint="eastAsia" w:ascii="仿宋_GB2312" w:hAnsi="新宋体" w:eastAsia="仿宋_GB2312"/>
          <w:b/>
          <w:bCs/>
          <w:color w:val="000000"/>
          <w:sz w:val="32"/>
          <w:szCs w:val="32"/>
          <w:lang w:val="en-US" w:eastAsia="zh-CN"/>
        </w:rPr>
        <w:t>2026年度《</w:t>
      </w:r>
      <w:r>
        <w:rPr>
          <w:rFonts w:hint="eastAsia" w:ascii="仿宋_GB2312" w:hAnsi="新宋体" w:eastAsia="仿宋_GB2312"/>
          <w:b/>
          <w:bCs/>
          <w:color w:val="000000"/>
          <w:sz w:val="32"/>
          <w:szCs w:val="32"/>
          <w:lang w:eastAsia="zh-CN"/>
        </w:rPr>
        <w:t>烟花爆竹</w:t>
      </w:r>
      <w:r>
        <w:rPr>
          <w:rFonts w:hint="eastAsia" w:ascii="仿宋_GB2312" w:hAnsi="新宋体" w:eastAsia="仿宋_GB2312"/>
          <w:b/>
          <w:bCs/>
          <w:color w:val="000000"/>
          <w:sz w:val="32"/>
          <w:szCs w:val="32"/>
        </w:rPr>
        <w:t>经营（零售）许可证</w:t>
      </w:r>
      <w:r>
        <w:rPr>
          <w:rFonts w:hint="eastAsia" w:ascii="仿宋_GB2312" w:hAnsi="新宋体" w:eastAsia="仿宋_GB2312"/>
          <w:b/>
          <w:bCs/>
          <w:color w:val="000000"/>
          <w:sz w:val="32"/>
          <w:szCs w:val="32"/>
          <w:lang w:eastAsia="zh-CN"/>
        </w:rPr>
        <w:t>》的权利</w:t>
      </w:r>
      <w:r>
        <w:rPr>
          <w:rFonts w:hint="eastAsia" w:ascii="仿宋_GB2312" w:hAnsi="新宋体" w:eastAsia="仿宋_GB2312"/>
          <w:b/>
          <w:bCs/>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仿宋_GB2312" w:hAnsi="新宋体"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center"/>
        <w:textAlignment w:val="auto"/>
        <w:rPr>
          <w:rFonts w:ascii="仿宋_GB2312" w:hAnsi="新宋体" w:eastAsia="仿宋_GB2312"/>
          <w:color w:val="000000"/>
          <w:sz w:val="32"/>
          <w:szCs w:val="32"/>
        </w:rPr>
      </w:pPr>
      <w:r>
        <w:rPr>
          <w:rFonts w:hint="eastAsia" w:ascii="仿宋_GB2312" w:hAnsi="新宋体" w:eastAsia="仿宋_GB2312"/>
          <w:color w:val="000000"/>
          <w:sz w:val="32"/>
          <w:szCs w:val="32"/>
          <w:lang w:val="en-US" w:eastAsia="zh-CN"/>
        </w:rPr>
        <w:t xml:space="preserve">       </w:t>
      </w:r>
      <w:r>
        <w:rPr>
          <w:rFonts w:hint="eastAsia" w:ascii="仿宋_GB2312" w:hAnsi="新宋体" w:eastAsia="仿宋_GB2312"/>
          <w:color w:val="000000"/>
          <w:sz w:val="32"/>
          <w:szCs w:val="32"/>
          <w:lang w:eastAsia="zh-CN"/>
        </w:rPr>
        <w:t>单位负责</w:t>
      </w:r>
      <w:r>
        <w:rPr>
          <w:rFonts w:hint="eastAsia" w:ascii="仿宋_GB2312" w:hAnsi="新宋体" w:eastAsia="仿宋_GB2312"/>
          <w:color w:val="000000"/>
          <w:sz w:val="32"/>
          <w:szCs w:val="32"/>
        </w:rPr>
        <w:t>人（签字</w:t>
      </w:r>
      <w:r>
        <w:rPr>
          <w:rFonts w:hint="eastAsia" w:ascii="仿宋_GB2312" w:hAnsi="新宋体" w:eastAsia="仿宋_GB2312"/>
          <w:color w:val="000000"/>
          <w:sz w:val="32"/>
          <w:szCs w:val="32"/>
          <w:lang w:eastAsia="zh-CN"/>
        </w:rPr>
        <w:t>或盖章</w:t>
      </w:r>
      <w:r>
        <w:rPr>
          <w:rFonts w:hint="eastAsia" w:ascii="仿宋_GB2312" w:hAnsi="新宋体" w:eastAsia="仿宋_GB2312"/>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firstLineChars="200"/>
        <w:jc w:val="center"/>
        <w:textAlignment w:val="auto"/>
        <w:rPr>
          <w:rFonts w:hint="eastAsia" w:ascii="仿宋" w:hAnsi="仿宋" w:eastAsia="仿宋" w:cs="仿宋"/>
          <w:b w:val="0"/>
          <w:bCs w:val="0"/>
          <w:kern w:val="0"/>
          <w:sz w:val="24"/>
          <w:szCs w:val="24"/>
          <w:lang w:val="en-US" w:eastAsia="zh-CN"/>
        </w:rPr>
      </w:pPr>
      <w:r>
        <w:rPr>
          <w:rFonts w:hint="eastAsia" w:ascii="仿宋_GB2312" w:hAnsi="新宋体" w:eastAsia="仿宋_GB2312"/>
          <w:color w:val="000000"/>
          <w:sz w:val="32"/>
          <w:szCs w:val="32"/>
          <w:lang w:val="en-US" w:eastAsia="zh-CN"/>
        </w:rPr>
        <w:t xml:space="preserve">                               </w:t>
      </w:r>
      <w:r>
        <w:rPr>
          <w:rFonts w:hint="eastAsia" w:ascii="仿宋_GB2312" w:hAnsi="新宋体" w:eastAsia="仿宋_GB2312"/>
          <w:color w:val="000000"/>
          <w:sz w:val="32"/>
          <w:szCs w:val="32"/>
        </w:rPr>
        <w:t>年  月  日</w:t>
      </w:r>
      <w:r>
        <w:rPr>
          <w:rFonts w:hint="eastAsia" w:ascii="仿宋_GB2312" w:hAnsi="新宋体" w:eastAsia="仿宋_GB2312"/>
          <w:color w:val="000000"/>
          <w:sz w:val="32"/>
          <w:szCs w:val="32"/>
          <w:lang w:val="en-US" w:eastAsia="zh-CN"/>
        </w:rPr>
        <w:t xml:space="preserve"> </w:t>
      </w:r>
      <w:r>
        <w:rPr>
          <w:rFonts w:hint="eastAsia" w:ascii="仿宋" w:hAnsi="仿宋" w:eastAsia="仿宋" w:cs="仿宋"/>
          <w:b w:val="0"/>
          <w:bCs w:val="0"/>
          <w:kern w:val="0"/>
          <w:sz w:val="24"/>
          <w:szCs w:val="24"/>
          <w:lang w:val="en-US" w:eastAsia="zh-CN"/>
        </w:rPr>
        <w:t xml:space="preserve"> </w:t>
      </w:r>
      <w:bookmarkStart w:id="0" w:name="_GoBack"/>
      <w:bookmarkEnd w:id="0"/>
    </w:p>
    <w:p>
      <w:pPr>
        <w:spacing w:line="240" w:lineRule="auto"/>
        <w:rPr>
          <w:rFonts w:hint="eastAsia" w:eastAsia="仿宋_GB2312"/>
          <w:color w:val="000000"/>
          <w:kern w:val="0"/>
          <w:sz w:val="28"/>
          <w:szCs w:val="28"/>
          <w:lang w:val="en-US" w:eastAsia="zh-CN"/>
        </w:rPr>
      </w:pPr>
      <w:r>
        <w:rPr>
          <w:rFonts w:eastAsia="仿宋_GB2312"/>
          <w:color w:val="000000"/>
          <w:kern w:val="0"/>
          <w:sz w:val="28"/>
          <w:szCs w:val="28"/>
        </w:rPr>
        <w:t>附件</w:t>
      </w:r>
      <w:r>
        <w:rPr>
          <w:rFonts w:hint="eastAsia" w:eastAsia="仿宋_GB2312"/>
          <w:color w:val="000000"/>
          <w:kern w:val="0"/>
          <w:sz w:val="28"/>
          <w:szCs w:val="28"/>
          <w:lang w:val="en-US" w:eastAsia="zh-CN"/>
        </w:rPr>
        <w:t>5</w:t>
      </w:r>
    </w:p>
    <w:p>
      <w:pPr>
        <w:spacing w:line="240" w:lineRule="auto"/>
        <w:jc w:val="center"/>
        <w:rPr>
          <w:rFonts w:hint="eastAsia" w:ascii="黑体" w:hAnsi="黑体" w:eastAsia="黑体" w:cs="黑体"/>
          <w:color w:val="000000"/>
          <w:sz w:val="40"/>
          <w:szCs w:val="40"/>
        </w:rPr>
      </w:pPr>
      <w:r>
        <w:rPr>
          <w:rFonts w:hint="eastAsia" w:ascii="黑体" w:hAnsi="黑体" w:eastAsia="黑体" w:cs="黑体"/>
          <w:color w:val="000000"/>
          <w:sz w:val="40"/>
          <w:szCs w:val="40"/>
          <w:lang w:val="en-US" w:eastAsia="zh-CN"/>
        </w:rPr>
        <w:t xml:space="preserve">现 场 核 </w:t>
      </w:r>
      <w:r>
        <w:rPr>
          <w:rFonts w:hint="eastAsia" w:ascii="黑体" w:hAnsi="黑体" w:eastAsia="黑体" w:cs="黑体"/>
          <w:color w:val="000000"/>
          <w:sz w:val="40"/>
          <w:szCs w:val="40"/>
        </w:rPr>
        <w:t>查</w:t>
      </w:r>
      <w:r>
        <w:rPr>
          <w:rFonts w:hint="eastAsia" w:ascii="黑体" w:hAnsi="黑体" w:eastAsia="黑体" w:cs="黑体"/>
          <w:color w:val="000000"/>
          <w:sz w:val="40"/>
          <w:szCs w:val="40"/>
          <w:lang w:val="en-US" w:eastAsia="zh-CN"/>
        </w:rPr>
        <w:t xml:space="preserve"> </w:t>
      </w:r>
      <w:r>
        <w:rPr>
          <w:rFonts w:hint="eastAsia" w:ascii="黑体" w:hAnsi="黑体" w:eastAsia="黑体" w:cs="黑体"/>
          <w:color w:val="000000"/>
          <w:sz w:val="40"/>
          <w:szCs w:val="40"/>
        </w:rPr>
        <w:t>表</w:t>
      </w:r>
    </w:p>
    <w:p>
      <w:pPr>
        <w:spacing w:line="240" w:lineRule="auto"/>
        <w:jc w:val="left"/>
        <w:rPr>
          <w:rFonts w:hint="default" w:ascii="黑体" w:hAnsi="黑体" w:eastAsia="黑体" w:cs="黑体"/>
          <w:b w:val="0"/>
          <w:bCs w:val="0"/>
          <w:color w:val="000000"/>
          <w:sz w:val="28"/>
          <w:szCs w:val="28"/>
          <w:u w:val="single"/>
          <w:lang w:val="en-US" w:eastAsia="zh-CN"/>
        </w:rPr>
      </w:pPr>
      <w:r>
        <w:rPr>
          <w:rFonts w:hint="eastAsia" w:ascii="黑体" w:hAnsi="黑体" w:eastAsia="黑体" w:cs="黑体"/>
          <w:b w:val="0"/>
          <w:bCs w:val="0"/>
          <w:color w:val="000000"/>
          <w:sz w:val="28"/>
          <w:szCs w:val="28"/>
          <w:u w:val="none"/>
          <w:lang w:val="en-US" w:eastAsia="zh-CN"/>
        </w:rPr>
        <w:t>单位名称：</w:t>
      </w:r>
      <w:r>
        <w:rPr>
          <w:rFonts w:hint="eastAsia" w:ascii="黑体" w:hAnsi="黑体" w:eastAsia="黑体" w:cs="黑体"/>
          <w:b w:val="0"/>
          <w:bCs w:val="0"/>
          <w:color w:val="000000"/>
          <w:sz w:val="28"/>
          <w:szCs w:val="28"/>
          <w:u w:val="single"/>
          <w:lang w:val="en-US" w:eastAsia="zh-CN"/>
        </w:rPr>
        <w:t xml:space="preserve">                                                </w:t>
      </w:r>
      <w:r>
        <w:rPr>
          <w:rFonts w:hint="eastAsia" w:ascii="黑体" w:hAnsi="黑体" w:eastAsia="黑体" w:cs="黑体"/>
          <w:b w:val="0"/>
          <w:bCs w:val="0"/>
          <w:color w:val="000000"/>
          <w:sz w:val="28"/>
          <w:szCs w:val="28"/>
          <w:u w:val="none"/>
          <w:lang w:val="en-US" w:eastAsia="zh-CN"/>
        </w:rPr>
        <w:t>。</w:t>
      </w:r>
      <w:r>
        <w:rPr>
          <w:rFonts w:hint="eastAsia" w:ascii="黑体" w:hAnsi="黑体" w:eastAsia="黑体" w:cs="黑体"/>
          <w:b w:val="0"/>
          <w:bCs w:val="0"/>
          <w:color w:val="000000"/>
          <w:sz w:val="28"/>
          <w:szCs w:val="28"/>
          <w:u w:val="single"/>
          <w:lang w:val="en-US" w:eastAsia="zh-CN"/>
        </w:rPr>
        <w:t xml:space="preserve">   </w:t>
      </w:r>
    </w:p>
    <w:tbl>
      <w:tblPr>
        <w:tblStyle w:val="6"/>
        <w:tblpPr w:leftFromText="180" w:rightFromText="180" w:vertAnchor="text" w:horzAnchor="page" w:tblpXSpec="center" w:tblpY="301"/>
        <w:tblOverlap w:val="never"/>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4265"/>
        <w:gridCol w:w="2835"/>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序号</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核查内容</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核查结论</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i w:val="0"/>
                <w:caps w:val="0"/>
                <w:color w:val="000000"/>
                <w:spacing w:val="0"/>
                <w:kern w:val="0"/>
                <w:sz w:val="24"/>
                <w:szCs w:val="24"/>
                <w:shd w:val="clear" w:fill="FFFFFF"/>
                <w:lang w:val="en-US" w:eastAsia="zh-CN" w:bidi="ar"/>
              </w:rPr>
            </w:pPr>
            <w:r>
              <w:rPr>
                <w:rFonts w:hint="eastAsia" w:ascii="仿宋" w:hAnsi="仿宋" w:eastAsia="仿宋" w:cs="仿宋"/>
                <w:b/>
                <w:bCs/>
                <w:i w:val="0"/>
                <w:caps w:val="0"/>
                <w:color w:val="000000"/>
                <w:spacing w:val="0"/>
                <w:kern w:val="0"/>
                <w:sz w:val="24"/>
                <w:szCs w:val="24"/>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1</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申请材料是否齐全有效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2</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是否符合规划布点方案和选址要求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3</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建筑物采用钢架结构、拼接式板房、产品储存仓等，是否出具当地人民政府用地审批和符合农村风貌管控要求证明材料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经营场所的安全条件是否符合安全规定（具体技术条件见《烟花爆竹零售店（点）安全技术规范AQ4128-2019》）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5</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经营面积是否符合要求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u w:val="none"/>
                <w:shd w:val="clear" w:fill="FFFFFF"/>
                <w:lang w:val="en-US" w:eastAsia="zh-CN" w:bidi="ar"/>
              </w:rPr>
              <w:t>面积：</w:t>
            </w:r>
            <w:r>
              <w:rPr>
                <w:rFonts w:hint="eastAsia" w:ascii="仿宋" w:hAnsi="仿宋" w:eastAsia="仿宋" w:cs="仿宋"/>
                <w:b w:val="0"/>
                <w:i w:val="0"/>
                <w:caps w:val="0"/>
                <w:color w:val="000000"/>
                <w:spacing w:val="0"/>
                <w:kern w:val="0"/>
                <w:sz w:val="24"/>
                <w:szCs w:val="24"/>
                <w:u w:val="single"/>
                <w:shd w:val="clear" w:fill="FFFFFF"/>
                <w:lang w:val="en-US" w:eastAsia="zh-CN" w:bidi="ar"/>
              </w:rPr>
              <w:t xml:space="preserve">        ㎡</w:t>
            </w:r>
            <w:r>
              <w:rPr>
                <w:rFonts w:hint="eastAsia" w:ascii="仿宋" w:hAnsi="仿宋" w:eastAsia="仿宋" w:cs="仿宋"/>
                <w:b w:val="0"/>
                <w:i w:val="0"/>
                <w:caps w:val="0"/>
                <w:color w:val="000000"/>
                <w:spacing w:val="0"/>
                <w:kern w:val="0"/>
                <w:sz w:val="24"/>
                <w:szCs w:val="24"/>
                <w:shd w:val="clear" w:fill="FFFFFF"/>
                <w:lang w:val="en-US" w:eastAsia="zh-CN" w:bidi="ar"/>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6</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核定存放量</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i w:val="0"/>
                <w:caps w:val="0"/>
                <w:color w:val="000000"/>
                <w:spacing w:val="0"/>
                <w:kern w:val="0"/>
                <w:sz w:val="24"/>
                <w:szCs w:val="24"/>
                <w:u w:val="single"/>
                <w:shd w:val="clear" w:fill="FFFFFF"/>
                <w:lang w:val="en"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烟花爆竹总药量：</w:t>
            </w:r>
            <w:r>
              <w:rPr>
                <w:rFonts w:hint="eastAsia" w:ascii="仿宋" w:hAnsi="仿宋" w:eastAsia="仿宋" w:cs="仿宋"/>
                <w:b w:val="0"/>
                <w:i w:val="0"/>
                <w:caps w:val="0"/>
                <w:color w:val="000000"/>
                <w:spacing w:val="0"/>
                <w:kern w:val="0"/>
                <w:sz w:val="24"/>
                <w:szCs w:val="24"/>
                <w:u w:val="single"/>
                <w:shd w:val="clear" w:fill="FFFFFF"/>
                <w:lang w:val="en-US" w:eastAsia="zh-CN" w:bidi="ar"/>
              </w:rPr>
              <w:t xml:space="preserve">   </w:t>
            </w:r>
            <w:r>
              <w:rPr>
                <w:rFonts w:hint="default" w:ascii="仿宋" w:hAnsi="仿宋" w:eastAsia="仿宋" w:cs="仿宋"/>
                <w:b w:val="0"/>
                <w:i w:val="0"/>
                <w:caps w:val="0"/>
                <w:color w:val="000000"/>
                <w:spacing w:val="0"/>
                <w:kern w:val="0"/>
                <w:sz w:val="24"/>
                <w:szCs w:val="24"/>
                <w:u w:val="none"/>
                <w:shd w:val="clear" w:fill="FFFFFF"/>
                <w:lang w:val="en" w:eastAsia="zh-CN" w:bidi="ar"/>
              </w:rPr>
              <w:t>kg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r>
              <w:rPr>
                <w:rFonts w:hint="eastAsia" w:ascii="仿宋" w:hAnsi="仿宋" w:eastAsia="仿宋" w:cs="仿宋"/>
                <w:b w:val="0"/>
                <w:i w:val="0"/>
                <w:caps w:val="0"/>
                <w:color w:val="000000"/>
                <w:spacing w:val="0"/>
                <w:kern w:val="0"/>
                <w:sz w:val="24"/>
                <w:szCs w:val="24"/>
                <w:shd w:val="clear" w:fill="FFFFFF"/>
                <w:lang w:val="en-US" w:eastAsia="zh-CN" w:bidi="ar"/>
              </w:rPr>
              <w:t>烟花爆竹总箱数：</w:t>
            </w:r>
            <w:r>
              <w:rPr>
                <w:rFonts w:hint="eastAsia" w:ascii="仿宋" w:hAnsi="仿宋" w:eastAsia="仿宋" w:cs="仿宋"/>
                <w:b w:val="0"/>
                <w:i w:val="0"/>
                <w:caps w:val="0"/>
                <w:color w:val="000000"/>
                <w:spacing w:val="0"/>
                <w:kern w:val="0"/>
                <w:sz w:val="24"/>
                <w:szCs w:val="24"/>
                <w:u w:val="single"/>
                <w:shd w:val="clear" w:fill="FFFFFF"/>
                <w:lang w:val="en-US" w:eastAsia="zh-CN" w:bidi="ar"/>
              </w:rPr>
              <w:t xml:space="preserve">   </w:t>
            </w:r>
            <w:r>
              <w:rPr>
                <w:rFonts w:hint="eastAsia" w:ascii="仿宋" w:hAnsi="仿宋" w:eastAsia="仿宋" w:cs="仿宋"/>
                <w:b w:val="0"/>
                <w:i w:val="0"/>
                <w:caps w:val="0"/>
                <w:color w:val="000000"/>
                <w:spacing w:val="0"/>
                <w:kern w:val="0"/>
                <w:sz w:val="24"/>
                <w:szCs w:val="24"/>
                <w:u w:val="none"/>
                <w:shd w:val="clear" w:fill="FFFFFF"/>
                <w:lang w:val="en-US" w:eastAsia="zh-CN" w:bidi="ar"/>
              </w:rPr>
              <w:t>箱</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i w:val="0"/>
                <w:caps w:val="0"/>
                <w:color w:val="000000"/>
                <w:spacing w:val="0"/>
                <w:kern w:val="0"/>
                <w:sz w:val="24"/>
                <w:szCs w:val="24"/>
                <w:shd w:val="clear" w:fill="FFFFFF"/>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（填表说明：前5项填“是”或“否”，其中有1项结论为“否”则为不符合）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核查结论：（选项括号后打</w:t>
      </w:r>
      <w:r>
        <w:rPr>
          <w:rFonts w:hint="eastAsia" w:ascii="华文仿宋" w:hAnsi="华文仿宋" w:eastAsia="华文仿宋" w:cs="华文仿宋"/>
          <w:b w:val="0"/>
          <w:bCs w:val="0"/>
          <w:color w:val="000000"/>
          <w:sz w:val="24"/>
          <w:szCs w:val="24"/>
          <w:lang w:val="en-US" w:eastAsia="zh-CN"/>
        </w:rPr>
        <w:t>√</w:t>
      </w:r>
      <w:r>
        <w:rPr>
          <w:rFonts w:hint="eastAsia" w:ascii="黑体" w:hAnsi="黑体" w:eastAsia="黑体" w:cs="黑体"/>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1、符合申办《烟花爆竹经营（零售）许可证》法定条件（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val="0"/>
          <w:color w:val="000000"/>
          <w:sz w:val="24"/>
          <w:szCs w:val="24"/>
          <w:u w:val="none"/>
          <w:lang w:val="en-US" w:eastAsia="zh-CN"/>
        </w:rPr>
      </w:pPr>
      <w:r>
        <w:rPr>
          <w:rFonts w:hint="eastAsia" w:ascii="黑体" w:hAnsi="黑体" w:eastAsia="黑体" w:cs="黑体"/>
          <w:b w:val="0"/>
          <w:bCs w:val="0"/>
          <w:color w:val="000000"/>
          <w:sz w:val="24"/>
          <w:szCs w:val="24"/>
          <w:lang w:val="en-US" w:eastAsia="zh-CN"/>
        </w:rPr>
        <w:t>2、不符合申办《烟花爆竹经营（零售）许可证》法定条件（   ）。</w:t>
      </w:r>
    </w:p>
    <w:p>
      <w:pPr>
        <w:keepNext w:val="0"/>
        <w:keepLines w:val="0"/>
        <w:pageBreakBefore w:val="0"/>
        <w:widowControl w:val="0"/>
        <w:kinsoku/>
        <w:wordWrap/>
        <w:overflowPunct/>
        <w:topLinePunct w:val="0"/>
        <w:autoSpaceDE/>
        <w:autoSpaceDN/>
        <w:bidi w:val="0"/>
        <w:adjustRightInd/>
        <w:snapToGrid/>
        <w:spacing w:line="700" w:lineRule="exact"/>
        <w:ind w:left="280" w:hanging="240" w:hangingChars="100"/>
        <w:jc w:val="left"/>
        <w:textAlignment w:val="auto"/>
        <w:rPr>
          <w:rFonts w:hint="eastAsia" w:asciiTheme="minorEastAsia" w:hAnsiTheme="minorEastAsia" w:eastAsiaTheme="minorEastAsia" w:cstheme="minorEastAsia"/>
          <w:b w:val="0"/>
          <w:bCs w:val="0"/>
          <w:color w:val="000000"/>
          <w:sz w:val="24"/>
          <w:szCs w:val="24"/>
          <w:u w:val="none"/>
          <w:lang w:val="en-US" w:eastAsia="zh-CN"/>
        </w:rPr>
      </w:pPr>
      <w:r>
        <w:rPr>
          <w:rFonts w:hint="eastAsia" w:asciiTheme="minorEastAsia" w:hAnsiTheme="minorEastAsia" w:eastAsiaTheme="minorEastAsia" w:cstheme="minorEastAsia"/>
          <w:b w:val="0"/>
          <w:bCs w:val="0"/>
          <w:color w:val="000000"/>
          <w:sz w:val="24"/>
          <w:szCs w:val="24"/>
          <w:u w:val="none"/>
          <w:lang w:val="en-US" w:eastAsia="zh-CN"/>
        </w:rPr>
        <w:t xml:space="preserve">核查人签名：               </w:t>
      </w:r>
      <w:r>
        <w:rPr>
          <w:rFonts w:hint="eastAsia" w:asciiTheme="minorEastAsia" w:hAnsiTheme="minorEastAsia" w:cstheme="minorEastAsia"/>
          <w:b w:val="0"/>
          <w:bCs w:val="0"/>
          <w:color w:val="000000"/>
          <w:sz w:val="24"/>
          <w:szCs w:val="24"/>
          <w:u w:val="none"/>
          <w:lang w:val="en-US" w:eastAsia="zh-CN"/>
        </w:rPr>
        <w:t xml:space="preserve">               </w:t>
      </w:r>
      <w:r>
        <w:rPr>
          <w:rFonts w:hint="eastAsia" w:asciiTheme="minorEastAsia" w:hAnsiTheme="minorEastAsia" w:eastAsiaTheme="minorEastAsia" w:cstheme="minorEastAsia"/>
          <w:b w:val="0"/>
          <w:bCs w:val="0"/>
          <w:color w:val="000000"/>
          <w:sz w:val="24"/>
          <w:szCs w:val="24"/>
          <w:u w:val="none"/>
          <w:lang w:val="en-US" w:eastAsia="zh-CN"/>
        </w:rPr>
        <w:t xml:space="preserve">    时间：</w:t>
      </w:r>
      <w:r>
        <w:rPr>
          <w:rFonts w:hint="eastAsia" w:asciiTheme="minorEastAsia" w:hAnsiTheme="minorEastAsia" w:cstheme="minorEastAsia"/>
          <w:b w:val="0"/>
          <w:bCs w:val="0"/>
          <w:color w:val="000000"/>
          <w:sz w:val="24"/>
          <w:szCs w:val="24"/>
          <w:u w:val="none"/>
          <w:lang w:val="en-US" w:eastAsia="zh-CN"/>
        </w:rPr>
        <w:t xml:space="preserve">   </w:t>
      </w:r>
      <w:r>
        <w:rPr>
          <w:rFonts w:hint="eastAsia" w:asciiTheme="minorEastAsia" w:hAnsiTheme="minorEastAsia" w:eastAsiaTheme="minorEastAsia" w:cstheme="minorEastAsia"/>
          <w:b w:val="0"/>
          <w:bCs w:val="0"/>
          <w:color w:val="000000"/>
          <w:sz w:val="24"/>
          <w:szCs w:val="24"/>
          <w:u w:val="none"/>
          <w:lang w:val="en-US" w:eastAsia="zh-CN"/>
        </w:rPr>
        <w:t xml:space="preserve"> </w:t>
      </w:r>
      <w:r>
        <w:rPr>
          <w:rFonts w:hint="eastAsia" w:asciiTheme="minorEastAsia" w:hAnsiTheme="minorEastAsia" w:cstheme="minorEastAsia"/>
          <w:b w:val="0"/>
          <w:bCs w:val="0"/>
          <w:color w:val="000000"/>
          <w:sz w:val="24"/>
          <w:szCs w:val="24"/>
          <w:u w:val="none"/>
          <w:lang w:val="en-US" w:eastAsia="zh-CN"/>
        </w:rPr>
        <w:t xml:space="preserve">年    月   日 </w:t>
      </w:r>
      <w:r>
        <w:rPr>
          <w:rFonts w:hint="eastAsia" w:asciiTheme="minorEastAsia" w:hAnsiTheme="minorEastAsia" w:eastAsiaTheme="minorEastAsia" w:cstheme="minorEastAsia"/>
          <w:b w:val="0"/>
          <w:bCs w:val="0"/>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Theme="minorEastAsia" w:hAnsiTheme="minorEastAsia" w:eastAsiaTheme="minorEastAsia" w:cstheme="minorEastAsia"/>
          <w:b w:val="0"/>
          <w:bCs w:val="0"/>
          <w:color w:val="000000"/>
          <w:sz w:val="24"/>
          <w:szCs w:val="24"/>
          <w:u w:val="single"/>
          <w:lang w:val="en-US" w:eastAsia="zh-CN"/>
        </w:rPr>
      </w:pPr>
      <w:r>
        <w:rPr>
          <w:rFonts w:hint="eastAsia" w:asciiTheme="minorEastAsia" w:hAnsiTheme="minorEastAsia" w:eastAsiaTheme="minorEastAsia" w:cstheme="minorEastAsia"/>
          <w:b w:val="0"/>
          <w:bCs w:val="0"/>
          <w:color w:val="000000"/>
          <w:sz w:val="24"/>
          <w:szCs w:val="24"/>
          <w:u w:val="none"/>
          <w:lang w:val="en-US" w:eastAsia="zh-CN"/>
        </w:rPr>
        <w:t>申请人</w:t>
      </w:r>
      <w:r>
        <w:rPr>
          <w:rFonts w:hint="eastAsia" w:asciiTheme="minorEastAsia" w:hAnsiTheme="minorEastAsia" w:cstheme="minorEastAsia"/>
          <w:b w:val="0"/>
          <w:bCs w:val="0"/>
          <w:color w:val="000000"/>
          <w:sz w:val="24"/>
          <w:szCs w:val="24"/>
          <w:u w:val="none"/>
          <w:lang w:val="en-US" w:eastAsia="zh-CN"/>
        </w:rPr>
        <w:t>确认</w:t>
      </w:r>
      <w:r>
        <w:rPr>
          <w:rFonts w:hint="eastAsia" w:asciiTheme="minorEastAsia" w:hAnsiTheme="minorEastAsia" w:eastAsiaTheme="minorEastAsia" w:cstheme="minorEastAsia"/>
          <w:b w:val="0"/>
          <w:bCs w:val="0"/>
          <w:color w:val="000000"/>
          <w:sz w:val="24"/>
          <w:szCs w:val="24"/>
          <w:u w:val="none"/>
          <w:lang w:val="en-US" w:eastAsia="zh-CN"/>
        </w:rPr>
        <w:t xml:space="preserve">签名：           </w:t>
      </w:r>
      <w:r>
        <w:rPr>
          <w:rFonts w:hint="eastAsia" w:asciiTheme="minorEastAsia" w:hAnsiTheme="minorEastAsia" w:cstheme="minorEastAsia"/>
          <w:b w:val="0"/>
          <w:bCs w:val="0"/>
          <w:color w:val="000000"/>
          <w:sz w:val="24"/>
          <w:szCs w:val="24"/>
          <w:u w:val="none"/>
          <w:lang w:val="en-US" w:eastAsia="zh-CN"/>
        </w:rPr>
        <w:t xml:space="preserve">             </w:t>
      </w:r>
      <w:r>
        <w:rPr>
          <w:rFonts w:hint="eastAsia" w:asciiTheme="minorEastAsia" w:hAnsiTheme="minorEastAsia" w:eastAsiaTheme="minorEastAsia" w:cstheme="minorEastAsia"/>
          <w:b w:val="0"/>
          <w:bCs w:val="0"/>
          <w:color w:val="000000"/>
          <w:sz w:val="24"/>
          <w:szCs w:val="24"/>
          <w:u w:val="none"/>
          <w:lang w:val="en-US" w:eastAsia="zh-CN"/>
        </w:rPr>
        <w:t xml:space="preserve">     </w:t>
      </w:r>
      <w:r>
        <w:rPr>
          <w:rFonts w:hint="eastAsia" w:asciiTheme="minorEastAsia" w:hAnsiTheme="minorEastAsia" w:cstheme="minorEastAsia"/>
          <w:b w:val="0"/>
          <w:bCs w:val="0"/>
          <w:color w:val="000000"/>
          <w:sz w:val="24"/>
          <w:szCs w:val="24"/>
          <w:u w:val="none"/>
          <w:lang w:val="en-US" w:eastAsia="zh-CN"/>
        </w:rPr>
        <w:t xml:space="preserve"> </w:t>
      </w:r>
      <w:r>
        <w:rPr>
          <w:rFonts w:hint="eastAsia" w:asciiTheme="minorEastAsia" w:hAnsiTheme="minorEastAsia" w:eastAsiaTheme="minorEastAsia" w:cstheme="minorEastAsia"/>
          <w:b w:val="0"/>
          <w:bCs w:val="0"/>
          <w:color w:val="000000"/>
          <w:sz w:val="24"/>
          <w:szCs w:val="24"/>
          <w:u w:val="none"/>
          <w:lang w:val="en-US" w:eastAsia="zh-CN"/>
        </w:rPr>
        <w:t xml:space="preserve">时间： </w:t>
      </w:r>
      <w:r>
        <w:rPr>
          <w:rFonts w:hint="eastAsia" w:asciiTheme="minorEastAsia" w:hAnsiTheme="minorEastAsia" w:cstheme="minorEastAsia"/>
          <w:b w:val="0"/>
          <w:bCs w:val="0"/>
          <w:color w:val="000000"/>
          <w:sz w:val="24"/>
          <w:szCs w:val="24"/>
          <w:u w:val="none"/>
          <w:lang w:val="en-US" w:eastAsia="zh-CN"/>
        </w:rPr>
        <w:t xml:space="preserve">   年    月   日</w:t>
      </w:r>
      <w:r>
        <w:rPr>
          <w:rFonts w:hint="eastAsia" w:asciiTheme="minorEastAsia" w:hAnsiTheme="minorEastAsia" w:eastAsiaTheme="minorEastAsia" w:cstheme="minorEastAsia"/>
          <w:b w:val="0"/>
          <w:bCs w:val="0"/>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Theme="minorEastAsia" w:hAnsiTheme="minorEastAsia" w:eastAsiaTheme="minorEastAsia" w:cstheme="minorEastAsia"/>
          <w:b w:val="0"/>
          <w:bCs w:val="0"/>
          <w:color w:val="000000"/>
          <w:sz w:val="24"/>
          <w:szCs w:val="24"/>
          <w:u w:val="none"/>
          <w:lang w:val="en-US" w:eastAsia="zh-CN"/>
        </w:rPr>
      </w:pPr>
      <w:r>
        <w:rPr>
          <w:rFonts w:hint="eastAsia" w:asciiTheme="minorEastAsia" w:hAnsiTheme="minorEastAsia" w:cstheme="minorEastAsia"/>
          <w:b w:val="0"/>
          <w:bCs w:val="0"/>
          <w:color w:val="000000"/>
          <w:sz w:val="24"/>
          <w:szCs w:val="24"/>
          <w:u w:val="none"/>
          <w:lang w:val="en-US" w:eastAsia="zh-CN"/>
        </w:rPr>
        <w:t xml:space="preserve">属地镇政府参与人员签名：                      </w:t>
      </w:r>
      <w:r>
        <w:rPr>
          <w:rFonts w:hint="eastAsia" w:asciiTheme="minorEastAsia" w:hAnsiTheme="minorEastAsia" w:eastAsiaTheme="minorEastAsia" w:cstheme="minorEastAsia"/>
          <w:b w:val="0"/>
          <w:bCs w:val="0"/>
          <w:color w:val="000000"/>
          <w:sz w:val="24"/>
          <w:szCs w:val="24"/>
          <w:u w:val="none"/>
          <w:lang w:val="en-US" w:eastAsia="zh-CN"/>
        </w:rPr>
        <w:t xml:space="preserve">时间： </w:t>
      </w:r>
      <w:r>
        <w:rPr>
          <w:rFonts w:hint="eastAsia" w:asciiTheme="minorEastAsia" w:hAnsiTheme="minorEastAsia" w:cstheme="minorEastAsia"/>
          <w:b w:val="0"/>
          <w:bCs w:val="0"/>
          <w:color w:val="000000"/>
          <w:sz w:val="24"/>
          <w:szCs w:val="24"/>
          <w:u w:val="none"/>
          <w:lang w:val="en-US" w:eastAsia="zh-CN"/>
        </w:rPr>
        <w:t xml:space="preserve">   年    月   日</w:t>
      </w:r>
      <w:r>
        <w:rPr>
          <w:rFonts w:hint="eastAsia" w:asciiTheme="minorEastAsia" w:hAnsiTheme="minorEastAsia" w:eastAsiaTheme="minorEastAsia" w:cstheme="minorEastAsia"/>
          <w:b w:val="0"/>
          <w:bCs w:val="0"/>
          <w:color w:val="000000"/>
          <w:sz w:val="24"/>
          <w:szCs w:val="24"/>
          <w:u w:val="single"/>
          <w:lang w:val="en-US" w:eastAsia="zh-CN"/>
        </w:rPr>
        <w:t xml:space="preserve"> </w:t>
      </w:r>
    </w:p>
    <w:p>
      <w:pPr>
        <w:spacing w:line="480" w:lineRule="exact"/>
        <w:jc w:val="left"/>
        <w:rPr>
          <w:rFonts w:hint="eastAsia" w:eastAsia="仿宋_GB2312"/>
          <w:color w:val="000000"/>
          <w:kern w:val="0"/>
          <w:sz w:val="28"/>
          <w:szCs w:val="28"/>
          <w:lang w:val="en-US" w:eastAsia="zh-CN"/>
        </w:rPr>
      </w:pPr>
      <w:r>
        <w:rPr>
          <w:rFonts w:eastAsia="仿宋_GB2312"/>
          <w:color w:val="000000"/>
          <w:kern w:val="0"/>
          <w:sz w:val="28"/>
          <w:szCs w:val="28"/>
        </w:rPr>
        <w:t>附件</w:t>
      </w:r>
      <w:r>
        <w:rPr>
          <w:rFonts w:hint="eastAsia" w:eastAsia="仿宋_GB2312"/>
          <w:color w:val="000000"/>
          <w:kern w:val="0"/>
          <w:sz w:val="28"/>
          <w:szCs w:val="28"/>
          <w:lang w:val="en-US" w:eastAsia="zh-CN"/>
        </w:rPr>
        <w:t>6</w:t>
      </w:r>
    </w:p>
    <w:p>
      <w:pPr>
        <w:spacing w:line="240" w:lineRule="auto"/>
        <w:rPr>
          <w:rFonts w:hint="eastAsia" w:eastAsia="仿宋_GB2312"/>
          <w:color w:val="000000"/>
          <w:kern w:val="0"/>
          <w:sz w:val="28"/>
          <w:szCs w:val="28"/>
          <w:lang w:val="en-US" w:eastAsia="zh-CN"/>
        </w:rPr>
      </w:pPr>
    </w:p>
    <w:p>
      <w:pPr>
        <w:spacing w:line="240" w:lineRule="auto"/>
        <w:jc w:val="center"/>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2024年度存在违法违规行为且被追究法律责任的</w:t>
      </w:r>
    </w:p>
    <w:p>
      <w:pPr>
        <w:spacing w:line="240" w:lineRule="auto"/>
        <w:jc w:val="center"/>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经营单位名单</w:t>
      </w:r>
    </w:p>
    <w:p>
      <w:pPr>
        <w:spacing w:line="240" w:lineRule="auto"/>
        <w:jc w:val="center"/>
        <w:rPr>
          <w:rFonts w:hint="eastAsia" w:ascii="仿宋" w:hAnsi="仿宋" w:eastAsia="仿宋" w:cs="仿宋"/>
          <w:b/>
          <w:bCs/>
          <w:i w:val="0"/>
          <w:caps w:val="0"/>
          <w:color w:val="000000"/>
          <w:spacing w:val="0"/>
          <w:kern w:val="0"/>
          <w:sz w:val="32"/>
          <w:szCs w:val="32"/>
          <w:shd w:val="clear" w:fill="FFFFFF"/>
          <w:lang w:val="en-US" w:eastAsia="zh-CN"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pacing w:line="240" w:lineRule="auto"/>
              <w:jc w:val="center"/>
              <w:rPr>
                <w:rFonts w:hint="eastAsia" w:eastAsia="仿宋_GB2312"/>
                <w:color w:val="000000"/>
                <w:kern w:val="0"/>
                <w:sz w:val="28"/>
                <w:szCs w:val="28"/>
                <w:vertAlign w:val="baseline"/>
                <w:lang w:val="en-US" w:eastAsia="zh-CN"/>
              </w:rPr>
            </w:pPr>
            <w:r>
              <w:rPr>
                <w:rFonts w:hint="eastAsia" w:eastAsia="仿宋_GB2312"/>
                <w:color w:val="000000"/>
                <w:kern w:val="0"/>
                <w:sz w:val="28"/>
                <w:szCs w:val="28"/>
                <w:vertAlign w:val="baseline"/>
                <w:lang w:val="en-US" w:eastAsia="zh-CN"/>
              </w:rPr>
              <w:t>序号</w:t>
            </w:r>
          </w:p>
        </w:tc>
        <w:tc>
          <w:tcPr>
            <w:tcW w:w="7677" w:type="dxa"/>
          </w:tcPr>
          <w:p>
            <w:pPr>
              <w:spacing w:line="240" w:lineRule="auto"/>
              <w:jc w:val="center"/>
              <w:rPr>
                <w:rFonts w:hint="eastAsia" w:eastAsia="仿宋_GB2312"/>
                <w:color w:val="000000"/>
                <w:kern w:val="0"/>
                <w:sz w:val="28"/>
                <w:szCs w:val="28"/>
                <w:vertAlign w:val="baseline"/>
                <w:lang w:val="en-US" w:eastAsia="zh-CN"/>
              </w:rPr>
            </w:pPr>
            <w:r>
              <w:rPr>
                <w:rFonts w:hint="eastAsia" w:eastAsia="仿宋_GB2312"/>
                <w:color w:val="000000"/>
                <w:kern w:val="0"/>
                <w:sz w:val="28"/>
                <w:szCs w:val="28"/>
                <w:vertAlign w:val="baseline"/>
                <w:lang w:val="en-US" w:eastAsia="zh-CN"/>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pacing w:line="240" w:lineRule="auto"/>
              <w:jc w:val="center"/>
              <w:rPr>
                <w:rFonts w:hint="default" w:eastAsia="仿宋_GB2312"/>
                <w:color w:val="000000"/>
                <w:kern w:val="0"/>
                <w:sz w:val="28"/>
                <w:szCs w:val="28"/>
                <w:vertAlign w:val="baseline"/>
                <w:lang w:val="en-US" w:eastAsia="zh-CN"/>
              </w:rPr>
            </w:pPr>
            <w:r>
              <w:rPr>
                <w:rFonts w:hint="eastAsia" w:eastAsia="仿宋_GB2312"/>
                <w:color w:val="000000"/>
                <w:kern w:val="0"/>
                <w:sz w:val="28"/>
                <w:szCs w:val="28"/>
                <w:vertAlign w:val="baseline"/>
                <w:lang w:val="en-US" w:eastAsia="zh-CN"/>
              </w:rPr>
              <w:t>1</w:t>
            </w:r>
          </w:p>
        </w:tc>
        <w:tc>
          <w:tcPr>
            <w:tcW w:w="7677" w:type="dxa"/>
          </w:tcPr>
          <w:p>
            <w:pPr>
              <w:spacing w:line="240" w:lineRule="auto"/>
              <w:jc w:val="center"/>
              <w:rPr>
                <w:rFonts w:hint="eastAsia" w:eastAsia="仿宋_GB2312"/>
                <w:color w:val="000000"/>
                <w:kern w:val="0"/>
                <w:sz w:val="28"/>
                <w:szCs w:val="28"/>
                <w:vertAlign w:val="baseline"/>
                <w:lang w:val="en-US" w:eastAsia="zh-CN"/>
              </w:rPr>
            </w:pPr>
            <w:r>
              <w:rPr>
                <w:rFonts w:hint="eastAsia" w:eastAsia="仿宋_GB2312"/>
                <w:color w:val="000000"/>
                <w:kern w:val="0"/>
                <w:sz w:val="28"/>
                <w:szCs w:val="28"/>
                <w:vertAlign w:val="baseline"/>
                <w:lang w:val="en-US" w:eastAsia="zh-CN"/>
              </w:rPr>
              <w:t>梅州市梅县区全家福烟花爆竹经营部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spacing w:line="240" w:lineRule="auto"/>
              <w:jc w:val="center"/>
              <w:rPr>
                <w:rFonts w:hint="default" w:eastAsia="仿宋_GB2312"/>
                <w:color w:val="000000"/>
                <w:kern w:val="0"/>
                <w:sz w:val="28"/>
                <w:szCs w:val="28"/>
                <w:vertAlign w:val="baseline"/>
                <w:lang w:val="en-US" w:eastAsia="zh-CN"/>
              </w:rPr>
            </w:pPr>
            <w:r>
              <w:rPr>
                <w:rFonts w:hint="eastAsia" w:eastAsia="仿宋_GB2312"/>
                <w:color w:val="000000"/>
                <w:kern w:val="0"/>
                <w:sz w:val="28"/>
                <w:szCs w:val="28"/>
                <w:vertAlign w:val="baseline"/>
                <w:lang w:val="en-US" w:eastAsia="zh-CN"/>
              </w:rPr>
              <w:t>2</w:t>
            </w:r>
          </w:p>
        </w:tc>
        <w:tc>
          <w:tcPr>
            <w:tcW w:w="7677" w:type="dxa"/>
          </w:tcPr>
          <w:p>
            <w:pPr>
              <w:spacing w:line="240" w:lineRule="auto"/>
              <w:jc w:val="center"/>
              <w:rPr>
                <w:rFonts w:hint="eastAsia" w:eastAsia="仿宋_GB2312"/>
                <w:color w:val="000000"/>
                <w:kern w:val="0"/>
                <w:sz w:val="28"/>
                <w:szCs w:val="28"/>
                <w:vertAlign w:val="baseline"/>
                <w:lang w:val="en-US" w:eastAsia="zh-CN"/>
              </w:rPr>
            </w:pPr>
            <w:r>
              <w:rPr>
                <w:rFonts w:hint="eastAsia" w:eastAsia="仿宋_GB2312"/>
                <w:color w:val="000000"/>
                <w:kern w:val="0"/>
                <w:sz w:val="28"/>
                <w:szCs w:val="28"/>
                <w:vertAlign w:val="baseline"/>
                <w:lang w:val="en-US" w:eastAsia="zh-CN"/>
              </w:rPr>
              <w:t>梅州市梅县区石坑镇远章烟花爆竹经营部</w:t>
            </w:r>
          </w:p>
        </w:tc>
      </w:tr>
    </w:tbl>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p>
      <w:pPr>
        <w:spacing w:line="240" w:lineRule="auto"/>
        <w:rPr>
          <w:rFonts w:hint="eastAsia" w:eastAsia="仿宋_GB2312"/>
          <w:color w:val="000000"/>
          <w:kern w:val="0"/>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WJkNzM2YmY5MDgzZjNlOTEzYzJmNzU2MWE2ZWYifQ=="/>
  </w:docVars>
  <w:rsids>
    <w:rsidRoot w:val="66074410"/>
    <w:rsid w:val="010B4F8B"/>
    <w:rsid w:val="02DC36E2"/>
    <w:rsid w:val="03A35837"/>
    <w:rsid w:val="054717EC"/>
    <w:rsid w:val="06DF0B32"/>
    <w:rsid w:val="08E9060F"/>
    <w:rsid w:val="0B46656D"/>
    <w:rsid w:val="0C652EF7"/>
    <w:rsid w:val="0E99333C"/>
    <w:rsid w:val="0F313C96"/>
    <w:rsid w:val="10FC028D"/>
    <w:rsid w:val="12DC7465"/>
    <w:rsid w:val="1336456D"/>
    <w:rsid w:val="13A34753"/>
    <w:rsid w:val="13BC10A9"/>
    <w:rsid w:val="186A4887"/>
    <w:rsid w:val="192F4F11"/>
    <w:rsid w:val="195FEFA2"/>
    <w:rsid w:val="1A74009A"/>
    <w:rsid w:val="1B6D0A51"/>
    <w:rsid w:val="1B7A2431"/>
    <w:rsid w:val="1F85A81D"/>
    <w:rsid w:val="224643A9"/>
    <w:rsid w:val="23007D6B"/>
    <w:rsid w:val="233174FD"/>
    <w:rsid w:val="23BF58B7"/>
    <w:rsid w:val="250D09CC"/>
    <w:rsid w:val="26BE6053"/>
    <w:rsid w:val="274F2367"/>
    <w:rsid w:val="28EE38D1"/>
    <w:rsid w:val="2A883267"/>
    <w:rsid w:val="2E4462A4"/>
    <w:rsid w:val="2F37EC2A"/>
    <w:rsid w:val="2FAE363B"/>
    <w:rsid w:val="355218A4"/>
    <w:rsid w:val="3736D21D"/>
    <w:rsid w:val="37570DA0"/>
    <w:rsid w:val="37FDCD0F"/>
    <w:rsid w:val="39A37074"/>
    <w:rsid w:val="3A9B7D2A"/>
    <w:rsid w:val="3AA27206"/>
    <w:rsid w:val="3BEB1925"/>
    <w:rsid w:val="3D8744A5"/>
    <w:rsid w:val="3D8B1A2A"/>
    <w:rsid w:val="3DF57418"/>
    <w:rsid w:val="3EA33B01"/>
    <w:rsid w:val="3EC0F9AF"/>
    <w:rsid w:val="3F5E2A57"/>
    <w:rsid w:val="3FAF454B"/>
    <w:rsid w:val="41DE28D6"/>
    <w:rsid w:val="449A02CE"/>
    <w:rsid w:val="44CF414E"/>
    <w:rsid w:val="44DBE91A"/>
    <w:rsid w:val="47204C37"/>
    <w:rsid w:val="47435C20"/>
    <w:rsid w:val="47BB5670"/>
    <w:rsid w:val="47DD035D"/>
    <w:rsid w:val="481B6E20"/>
    <w:rsid w:val="48B46ADC"/>
    <w:rsid w:val="4B566071"/>
    <w:rsid w:val="4DFF4358"/>
    <w:rsid w:val="4E4C319A"/>
    <w:rsid w:val="4F1C377D"/>
    <w:rsid w:val="4FD63051"/>
    <w:rsid w:val="5005196B"/>
    <w:rsid w:val="50F06BBA"/>
    <w:rsid w:val="516549CE"/>
    <w:rsid w:val="51B63F9B"/>
    <w:rsid w:val="51FF5E82"/>
    <w:rsid w:val="520619D1"/>
    <w:rsid w:val="52A971D1"/>
    <w:rsid w:val="536F8362"/>
    <w:rsid w:val="53BF6168"/>
    <w:rsid w:val="544638C2"/>
    <w:rsid w:val="547E100A"/>
    <w:rsid w:val="54B507A1"/>
    <w:rsid w:val="56905C4D"/>
    <w:rsid w:val="56B6C293"/>
    <w:rsid w:val="56D03DEA"/>
    <w:rsid w:val="56D2399D"/>
    <w:rsid w:val="58C42269"/>
    <w:rsid w:val="5927204E"/>
    <w:rsid w:val="59D740CC"/>
    <w:rsid w:val="5B77836F"/>
    <w:rsid w:val="5B7C2D43"/>
    <w:rsid w:val="5BA6234A"/>
    <w:rsid w:val="5BD23EEB"/>
    <w:rsid w:val="5BDB49BC"/>
    <w:rsid w:val="5D7FF02C"/>
    <w:rsid w:val="5DD32219"/>
    <w:rsid w:val="5DFA5DA3"/>
    <w:rsid w:val="5ED25712"/>
    <w:rsid w:val="5F5A4CF2"/>
    <w:rsid w:val="5FB7594F"/>
    <w:rsid w:val="5FCFF0AD"/>
    <w:rsid w:val="5FE7FE4E"/>
    <w:rsid w:val="5FFE7C0B"/>
    <w:rsid w:val="620D6006"/>
    <w:rsid w:val="62AA0F6D"/>
    <w:rsid w:val="62BA3858"/>
    <w:rsid w:val="637F7B9A"/>
    <w:rsid w:val="66074410"/>
    <w:rsid w:val="678011A3"/>
    <w:rsid w:val="67A5204B"/>
    <w:rsid w:val="67F5D3CF"/>
    <w:rsid w:val="687242C3"/>
    <w:rsid w:val="693A4512"/>
    <w:rsid w:val="6A003522"/>
    <w:rsid w:val="6A956A7F"/>
    <w:rsid w:val="6B405AFC"/>
    <w:rsid w:val="6BDE93C9"/>
    <w:rsid w:val="6C9E27F5"/>
    <w:rsid w:val="6CA256E8"/>
    <w:rsid w:val="6D15153D"/>
    <w:rsid w:val="6EBF1A09"/>
    <w:rsid w:val="6ED25D5C"/>
    <w:rsid w:val="6EF21543"/>
    <w:rsid w:val="6F61050D"/>
    <w:rsid w:val="6FFE675B"/>
    <w:rsid w:val="70B66EEF"/>
    <w:rsid w:val="71391A23"/>
    <w:rsid w:val="7254678B"/>
    <w:rsid w:val="725BD410"/>
    <w:rsid w:val="74E6E51A"/>
    <w:rsid w:val="757DE350"/>
    <w:rsid w:val="75BF9CED"/>
    <w:rsid w:val="76DCDEC8"/>
    <w:rsid w:val="76DEC3F6"/>
    <w:rsid w:val="77083FAD"/>
    <w:rsid w:val="77EF7686"/>
    <w:rsid w:val="78A48501"/>
    <w:rsid w:val="792D8896"/>
    <w:rsid w:val="79DEEE66"/>
    <w:rsid w:val="79F629DD"/>
    <w:rsid w:val="7AB44CDF"/>
    <w:rsid w:val="7BAE5E4B"/>
    <w:rsid w:val="7BAE9C0F"/>
    <w:rsid w:val="7BCBAF0F"/>
    <w:rsid w:val="7BCE2860"/>
    <w:rsid w:val="7BCE8C22"/>
    <w:rsid w:val="7BED5434"/>
    <w:rsid w:val="7BEFA73E"/>
    <w:rsid w:val="7BFD8917"/>
    <w:rsid w:val="7BFFD1D0"/>
    <w:rsid w:val="7D8A8EC1"/>
    <w:rsid w:val="7DAF9C56"/>
    <w:rsid w:val="7DBF58F8"/>
    <w:rsid w:val="7DDD0520"/>
    <w:rsid w:val="7DEF1D73"/>
    <w:rsid w:val="7E677576"/>
    <w:rsid w:val="7E75F0A6"/>
    <w:rsid w:val="7E9FBC3F"/>
    <w:rsid w:val="7EB93E91"/>
    <w:rsid w:val="7EF55ABE"/>
    <w:rsid w:val="7EFF564A"/>
    <w:rsid w:val="7F6BBF3C"/>
    <w:rsid w:val="7F94A744"/>
    <w:rsid w:val="7FB5E477"/>
    <w:rsid w:val="7FFD92B2"/>
    <w:rsid w:val="9BFF03B6"/>
    <w:rsid w:val="A83FE958"/>
    <w:rsid w:val="AE9A6ECA"/>
    <w:rsid w:val="B3AF63F5"/>
    <w:rsid w:val="B7CF21ED"/>
    <w:rsid w:val="B7F24BAF"/>
    <w:rsid w:val="B7FB62F4"/>
    <w:rsid w:val="B7FD5433"/>
    <w:rsid w:val="BA5B1DF8"/>
    <w:rsid w:val="BD765528"/>
    <w:rsid w:val="BD768B3F"/>
    <w:rsid w:val="BE31D8F6"/>
    <w:rsid w:val="BE6413A1"/>
    <w:rsid w:val="BEF9CA56"/>
    <w:rsid w:val="BFF69093"/>
    <w:rsid w:val="C3FBAEF5"/>
    <w:rsid w:val="CCB7E47C"/>
    <w:rsid w:val="D7FE7E2F"/>
    <w:rsid w:val="DA6EA83D"/>
    <w:rsid w:val="DDBACE73"/>
    <w:rsid w:val="DFB70FCB"/>
    <w:rsid w:val="DFDC4D1E"/>
    <w:rsid w:val="DFDE6FED"/>
    <w:rsid w:val="DFFA3F41"/>
    <w:rsid w:val="DFFE7071"/>
    <w:rsid w:val="EA8F3C00"/>
    <w:rsid w:val="EBC752E9"/>
    <w:rsid w:val="ED7FC2FD"/>
    <w:rsid w:val="EFDD14E6"/>
    <w:rsid w:val="EFDFFFF1"/>
    <w:rsid w:val="EFFD8C45"/>
    <w:rsid w:val="F0DF9C02"/>
    <w:rsid w:val="F59ED96F"/>
    <w:rsid w:val="F655DF1B"/>
    <w:rsid w:val="F7DABC66"/>
    <w:rsid w:val="F9FE00E1"/>
    <w:rsid w:val="FB29FAB9"/>
    <w:rsid w:val="FBF6333E"/>
    <w:rsid w:val="FBFEAF89"/>
    <w:rsid w:val="FCFF97B7"/>
    <w:rsid w:val="FD97C931"/>
    <w:rsid w:val="FDF9E550"/>
    <w:rsid w:val="FE6311C0"/>
    <w:rsid w:val="FEBF7451"/>
    <w:rsid w:val="FF17E933"/>
    <w:rsid w:val="FF85FADF"/>
    <w:rsid w:val="FFB7BAE1"/>
    <w:rsid w:val="FFBB97F1"/>
    <w:rsid w:val="FFF6331C"/>
    <w:rsid w:val="FFFD5ED5"/>
    <w:rsid w:val="FFFF5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3488</Words>
  <Characters>3725</Characters>
  <Lines>0</Lines>
  <Paragraphs>0</Paragraphs>
  <TotalTime>2</TotalTime>
  <ScaleCrop>false</ScaleCrop>
  <LinksUpToDate>false</LinksUpToDate>
  <CharactersWithSpaces>3849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2016-11-07T23:35:00Z</dcterms:created>
  <dc:creator>Administrator</dc:creator>
  <cp:lastModifiedBy>spg</cp:lastModifiedBy>
  <cp:lastPrinted>2024-11-29T09:20:00Z</cp:lastPrinted>
  <dcterms:modified xsi:type="dcterms:W3CDTF">2025-03-13T16:39:22Z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8EDFE829605448488892B639093A0306</vt:lpwstr>
  </property>
</Properties>
</file>