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lang w:val="en-US" w:eastAsia="zh-CN"/>
        </w:rPr>
        <w:t>梅州市梅县区人民政府办公室</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rPr>
        <w:t>梅州市梅县区人民政府办公室</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permStart w:id="5" w:edGrp="everyone"/>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rPr>
        <w:t>梅县区人民政府办公室</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630"/>
        <w:rPr>
          <w:rFonts w:ascii="宋体" w:hAnsi="宋体" w:cs="宋体"/>
          <w:color w:val="505050"/>
          <w:kern w:val="0"/>
          <w:sz w:val="30"/>
          <w:szCs w:val="30"/>
        </w:rPr>
      </w:pPr>
      <w:bookmarkStart w:id="6" w:name="PO_part1Responsibilities"/>
      <w:permStart w:id="7" w:edGrp="everyone"/>
      <w:r>
        <w:rPr>
          <w:rFonts w:hint="eastAsia" w:ascii="仿宋_GB2312" w:hAnsi="仿宋_GB2312" w:eastAsia="仿宋_GB2312" w:cs="仿宋_GB2312"/>
          <w:vanish/>
          <w:sz w:val="30"/>
          <w:szCs w:val="30"/>
        </w:rPr>
        <w:t xml:space="preserve"> </w:t>
      </w:r>
      <w:r>
        <w:rPr>
          <w:rFonts w:ascii="仿宋_GB2312" w:hAnsi="仿宋_GB2312" w:eastAsia="仿宋_GB2312" w:cs="仿宋_GB2312"/>
          <w:sz w:val="30"/>
          <w:szCs w:val="30"/>
        </w:rPr>
        <w:t>（</w:t>
      </w:r>
      <w:r>
        <w:rPr>
          <w:rFonts w:hint="eastAsia" w:ascii="仿宋_GB2312" w:hAnsi="宋体" w:eastAsia="仿宋_GB2312" w:cs="宋体"/>
          <w:color w:val="505050"/>
          <w:kern w:val="0"/>
          <w:sz w:val="30"/>
          <w:szCs w:val="30"/>
        </w:rPr>
        <w:t>一）检查、督促区政府各项决议、决定、重要工作部署和区政府领导重要批示的贯彻执行情况，并向区政府领导报告。</w:t>
      </w:r>
    </w:p>
    <w:p>
      <w:pPr>
        <w:widowControl/>
        <w:ind w:firstLine="630"/>
        <w:jc w:val="left"/>
        <w:rPr>
          <w:rFonts w:hint="eastAsia" w:ascii="宋体" w:hAnsi="宋体" w:cs="宋体"/>
          <w:color w:val="505050"/>
          <w:kern w:val="0"/>
          <w:sz w:val="30"/>
          <w:szCs w:val="30"/>
        </w:rPr>
      </w:pPr>
      <w:r>
        <w:rPr>
          <w:rFonts w:hint="eastAsia" w:ascii="仿宋_GB2312" w:hAnsi="宋体" w:eastAsia="仿宋_GB2312" w:cs="宋体"/>
          <w:color w:val="505050"/>
          <w:kern w:val="0"/>
          <w:sz w:val="30"/>
          <w:szCs w:val="30"/>
        </w:rPr>
        <w:t>（二）处理政府各部门报送区政府和区政府办公室的文电，草拟、审核以区政府、区政府办公室名义发布的文件，负责区政府重大活动的组织安排。</w:t>
      </w:r>
    </w:p>
    <w:p>
      <w:pPr>
        <w:widowControl/>
        <w:ind w:firstLine="630"/>
        <w:jc w:val="left"/>
        <w:rPr>
          <w:rFonts w:hint="eastAsia" w:ascii="宋体" w:hAnsi="宋体" w:cs="宋体"/>
          <w:color w:val="505050"/>
          <w:kern w:val="0"/>
          <w:sz w:val="30"/>
          <w:szCs w:val="30"/>
        </w:rPr>
      </w:pPr>
      <w:r>
        <w:rPr>
          <w:rFonts w:hint="eastAsia" w:ascii="仿宋_GB2312" w:hAnsi="宋体" w:eastAsia="仿宋_GB2312" w:cs="宋体"/>
          <w:color w:val="505050"/>
          <w:kern w:val="0"/>
          <w:sz w:val="30"/>
          <w:szCs w:val="30"/>
        </w:rPr>
        <w:t>（三）根据区政府的工作部署和区政府领导的指示，组织相关的调查研究，及时反映情况，提出建议。</w:t>
      </w:r>
    </w:p>
    <w:p>
      <w:pPr>
        <w:widowControl/>
        <w:ind w:firstLine="630"/>
        <w:jc w:val="left"/>
        <w:rPr>
          <w:rFonts w:hint="eastAsia" w:ascii="宋体" w:hAnsi="宋体" w:cs="宋体"/>
          <w:color w:val="505050"/>
          <w:kern w:val="0"/>
          <w:sz w:val="30"/>
          <w:szCs w:val="30"/>
        </w:rPr>
      </w:pPr>
      <w:r>
        <w:rPr>
          <w:rFonts w:hint="eastAsia" w:ascii="仿宋_GB2312" w:hAnsi="宋体" w:eastAsia="仿宋_GB2312" w:cs="宋体"/>
          <w:color w:val="505050"/>
          <w:kern w:val="0"/>
          <w:sz w:val="30"/>
          <w:szCs w:val="30"/>
        </w:rPr>
        <w:t>（四）协助区政府领导组织处理需由区政府组织处理的突发事件和重大事故，综合协调、督促相关应急管理工作。</w:t>
      </w:r>
    </w:p>
    <w:p>
      <w:pPr>
        <w:widowControl/>
        <w:ind w:firstLine="630"/>
        <w:jc w:val="left"/>
        <w:rPr>
          <w:rFonts w:hint="eastAsia" w:ascii="宋体" w:hAnsi="宋体" w:cs="宋体"/>
          <w:color w:val="505050"/>
          <w:kern w:val="0"/>
          <w:sz w:val="30"/>
          <w:szCs w:val="30"/>
        </w:rPr>
      </w:pPr>
      <w:r>
        <w:rPr>
          <w:rFonts w:hint="eastAsia" w:ascii="仿宋_GB2312" w:hAnsi="宋体" w:eastAsia="仿宋_GB2312" w:cs="宋体"/>
          <w:color w:val="505050"/>
          <w:kern w:val="0"/>
          <w:sz w:val="30"/>
          <w:szCs w:val="30"/>
        </w:rPr>
        <w:t>（五）组织、协调区政府各部门之间、区政府与上下级之间，区政府与不相隶属单位之间的各种关系，对有关问题提出处理意见。</w:t>
      </w:r>
    </w:p>
    <w:p>
      <w:pPr>
        <w:widowControl/>
        <w:ind w:firstLine="630"/>
        <w:jc w:val="left"/>
        <w:rPr>
          <w:rFonts w:hint="eastAsia" w:ascii="宋体" w:hAnsi="宋体" w:cs="宋体"/>
          <w:color w:val="505050"/>
          <w:kern w:val="0"/>
          <w:sz w:val="30"/>
          <w:szCs w:val="30"/>
        </w:rPr>
      </w:pPr>
      <w:r>
        <w:rPr>
          <w:rFonts w:hint="eastAsia" w:ascii="仿宋_GB2312" w:hAnsi="宋体" w:eastAsia="仿宋_GB2312" w:cs="宋体"/>
          <w:color w:val="505050"/>
          <w:kern w:val="0"/>
          <w:sz w:val="30"/>
          <w:szCs w:val="30"/>
        </w:rPr>
        <w:t>（六）负责服务、处理地方金融工作，制定地方金融业发展的工作计划，组织协调防范化解和处置地方金融机构金融风险工作。</w:t>
      </w:r>
    </w:p>
    <w:p>
      <w:pPr>
        <w:widowControl/>
        <w:ind w:firstLine="630"/>
        <w:jc w:val="left"/>
        <w:rPr>
          <w:rFonts w:hint="eastAsia" w:ascii="宋体" w:hAnsi="宋体" w:cs="宋体"/>
          <w:color w:val="505050"/>
          <w:kern w:val="0"/>
          <w:sz w:val="30"/>
          <w:szCs w:val="30"/>
        </w:rPr>
      </w:pPr>
      <w:r>
        <w:rPr>
          <w:rFonts w:hint="eastAsia" w:ascii="仿宋_GB2312" w:hAnsi="宋体" w:eastAsia="仿宋_GB2312" w:cs="宋体"/>
          <w:color w:val="505050"/>
          <w:kern w:val="0"/>
          <w:sz w:val="30"/>
          <w:szCs w:val="30"/>
        </w:rPr>
        <w:t>（七）承办区政府交办的重要行政措施发布前的合法性审查，办理重大行政处罚决定和制定规范性文件的备案审查工作，承办向区政府申请的行政复议、行政赔偿案件，协助办理答复人大代表议案、建议及政协委员提案工作。</w:t>
      </w:r>
    </w:p>
    <w:p>
      <w:pPr>
        <w:widowControl/>
        <w:ind w:firstLine="630"/>
        <w:jc w:val="left"/>
        <w:rPr>
          <w:rFonts w:hint="eastAsia" w:ascii="宋体" w:hAnsi="宋体" w:cs="宋体"/>
          <w:color w:val="505050"/>
          <w:kern w:val="0"/>
          <w:sz w:val="30"/>
          <w:szCs w:val="30"/>
        </w:rPr>
      </w:pPr>
      <w:r>
        <w:rPr>
          <w:rFonts w:hint="eastAsia" w:ascii="仿宋_GB2312" w:hAnsi="宋体" w:eastAsia="仿宋_GB2312" w:cs="宋体"/>
          <w:color w:val="505050"/>
          <w:kern w:val="0"/>
          <w:sz w:val="30"/>
          <w:szCs w:val="30"/>
        </w:rPr>
        <w:t>（八）及时处理群众来信，接待群众来访，向区政府报告来信来访中的重大情况和问题。</w:t>
      </w:r>
    </w:p>
    <w:p>
      <w:pPr>
        <w:widowControl/>
        <w:ind w:firstLine="630"/>
        <w:jc w:val="left"/>
        <w:rPr>
          <w:rFonts w:hint="eastAsia" w:ascii="宋体" w:hAnsi="宋体" w:cs="宋体"/>
          <w:color w:val="505050"/>
          <w:kern w:val="0"/>
          <w:sz w:val="30"/>
          <w:szCs w:val="30"/>
        </w:rPr>
      </w:pPr>
      <w:r>
        <w:rPr>
          <w:rFonts w:hint="eastAsia" w:ascii="仿宋_GB2312" w:hAnsi="宋体" w:eastAsia="仿宋_GB2312" w:cs="宋体"/>
          <w:color w:val="505050"/>
          <w:kern w:val="0"/>
          <w:sz w:val="30"/>
          <w:szCs w:val="30"/>
        </w:rPr>
        <w:t>（九）做好行政后勤事务工作，管理政府大院，为区政府领导服务。</w:t>
      </w:r>
    </w:p>
    <w:p>
      <w:pPr>
        <w:widowControl/>
        <w:ind w:firstLine="630"/>
        <w:jc w:val="left"/>
        <w:rPr>
          <w:rFonts w:hint="eastAsia" w:ascii="宋体" w:hAnsi="宋体" w:cs="宋体"/>
          <w:color w:val="505050"/>
          <w:kern w:val="0"/>
          <w:sz w:val="30"/>
          <w:szCs w:val="30"/>
        </w:rPr>
      </w:pPr>
      <w:r>
        <w:rPr>
          <w:rFonts w:hint="eastAsia" w:ascii="仿宋_GB2312" w:hAnsi="宋体" w:eastAsia="仿宋_GB2312" w:cs="宋体"/>
          <w:color w:val="505050"/>
          <w:kern w:val="0"/>
          <w:sz w:val="30"/>
          <w:szCs w:val="30"/>
        </w:rPr>
        <w:t>（十）负责区政府门户网站管理工作。</w:t>
      </w:r>
    </w:p>
    <w:p>
      <w:pPr>
        <w:widowControl/>
        <w:ind w:firstLine="630"/>
        <w:jc w:val="left"/>
        <w:rPr>
          <w:rFonts w:hint="eastAsia" w:ascii="宋体" w:hAnsi="宋体" w:cs="宋体"/>
          <w:color w:val="505050"/>
          <w:kern w:val="0"/>
          <w:sz w:val="30"/>
          <w:szCs w:val="30"/>
        </w:rPr>
      </w:pPr>
      <w:r>
        <w:rPr>
          <w:rFonts w:hint="eastAsia" w:ascii="仿宋_GB2312" w:hAnsi="宋体" w:eastAsia="仿宋_GB2312" w:cs="宋体"/>
          <w:color w:val="505050"/>
          <w:kern w:val="0"/>
          <w:sz w:val="30"/>
          <w:szCs w:val="30"/>
        </w:rPr>
        <w:t>（十一）办理区政府领导交办的其他事项。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ermStart w:id="8" w:edGrp="everyone"/>
      <w:bookmarkStart w:id="7" w:name="PO_part2Organization"/>
      <w:r>
        <w:rPr>
          <w:rFonts w:hint="eastAsia" w:ascii="仿宋_GB2312" w:hAnsi="仿宋_GB2312" w:eastAsia="仿宋_GB2312" w:cs="仿宋_GB2312"/>
          <w:sz w:val="30"/>
          <w:szCs w:val="30"/>
          <w:lang w:val="en-US" w:eastAsia="zh-CN"/>
        </w:rPr>
        <w:t>中共梅县区委办公室、梅县区人民政府办公室是正科级行政单位。</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2"/>
          <w:szCs w:val="32"/>
        </w:rPr>
      </w:pPr>
      <w:permStart w:id="9" w:edGrp="everyone"/>
      <w:bookmarkStart w:id="8" w:name="PO_part1Organization"/>
      <w:r>
        <w:rPr>
          <w:rFonts w:hint="eastAsia" w:ascii="仿宋_GB2312" w:eastAsia="仿宋_GB2312"/>
          <w:sz w:val="30"/>
          <w:szCs w:val="30"/>
        </w:rPr>
        <w:t>本部门预算为汇总预算，包括：办本级预算，以及纳入编制范围的下属单位预算。下属单位具体包括：梅县区人民政府招待所。</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9" w:name="PO_part2Year1"/>
      <w:permStart w:id="10" w:edGrp="everyone"/>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val="en-US" w:eastAsia="zh-CN"/>
              </w:rPr>
              <w:t>梅县区人民政府办公室</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color w:val="000000"/>
                <w:sz w:val="18"/>
                <w:szCs w:val="18"/>
                <w:lang w:val="en-US" w:eastAsia="zh-CN"/>
              </w:rPr>
              <w:t>4891.61</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color w:val="000000"/>
                <w:sz w:val="18"/>
                <w:szCs w:val="18"/>
                <w:lang w:val="en-US" w:eastAsia="zh-CN"/>
              </w:rPr>
              <w:t>4891.61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color w:val="000000"/>
                <w:sz w:val="18"/>
                <w:szCs w:val="18"/>
                <w:lang w:val="en-US" w:eastAsia="zh-CN"/>
              </w:rPr>
              <w:t>4891.61</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eastAsia" w:ascii="宋体" w:hAnsi="宋体" w:eastAsia="宋体" w:cs="宋体"/>
                <w:sz w:val="18"/>
                <w:szCs w:val="18"/>
              </w:rPr>
            </w:pPr>
            <w:r>
              <w:rPr>
                <w:rFonts w:hint="eastAsia" w:ascii="宋体" w:hAnsi="宋体"/>
                <w:color w:val="000000"/>
                <w:sz w:val="18"/>
                <w:szCs w:val="18"/>
                <w:lang w:val="en-US" w:eastAsia="zh-CN"/>
              </w:rPr>
              <w:t>4891.61</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5"/>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color w:val="000000"/>
                <w:sz w:val="18"/>
                <w:szCs w:val="18"/>
                <w:lang w:val="en-US" w:eastAsia="zh-CN"/>
              </w:rPr>
              <w:t>4891.61</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color w:val="000000"/>
                <w:sz w:val="18"/>
                <w:szCs w:val="18"/>
                <w:lang w:val="en-US" w:eastAsia="zh-CN"/>
              </w:rPr>
              <w:t>4891.61</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ermEnd w:id="18"/>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lang w:val="en-US" w:eastAsia="zh-CN"/>
              </w:rPr>
              <w:t>梅县区人民政府办公室</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4891.61</w:t>
            </w:r>
          </w:p>
        </w:tc>
        <w:tc>
          <w:tcPr>
            <w:tcW w:w="949" w:type="dxa"/>
            <w:noWrap w:val="0"/>
            <w:vAlign w:val="center"/>
          </w:tcPr>
          <w:p>
            <w:pPr>
              <w:jc w:val="right"/>
              <w:rPr>
                <w:sz w:val="18"/>
                <w:szCs w:val="18"/>
              </w:rPr>
            </w:pPr>
            <w:r>
              <w:rPr>
                <w:rFonts w:hint="eastAsia" w:ascii="宋体" w:hAnsi="宋体"/>
                <w:color w:val="000000"/>
                <w:sz w:val="18"/>
                <w:szCs w:val="18"/>
                <w:lang w:val="en-US" w:eastAsia="zh-CN"/>
              </w:rPr>
              <w:t>4891.61</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201</w:t>
            </w:r>
          </w:p>
        </w:tc>
        <w:tc>
          <w:tcPr>
            <w:tcW w:w="1662"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4891.61</w:t>
            </w:r>
          </w:p>
        </w:tc>
        <w:tc>
          <w:tcPr>
            <w:tcW w:w="949" w:type="dxa"/>
            <w:noWrap w:val="0"/>
            <w:vAlign w:val="center"/>
          </w:tcPr>
          <w:p>
            <w:pPr>
              <w:jc w:val="right"/>
              <w:rPr>
                <w:sz w:val="18"/>
                <w:szCs w:val="18"/>
              </w:rPr>
            </w:pPr>
            <w:r>
              <w:rPr>
                <w:rFonts w:hint="eastAsia" w:ascii="宋体" w:hAnsi="宋体"/>
                <w:color w:val="000000"/>
                <w:sz w:val="18"/>
                <w:szCs w:val="18"/>
                <w:lang w:val="en-US" w:eastAsia="zh-CN"/>
              </w:rPr>
              <w:t>4891.61</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ascii="宋体" w:hAnsi="宋体"/>
                <w:color w:val="000000"/>
                <w:sz w:val="18"/>
                <w:szCs w:val="18"/>
              </w:rPr>
            </w:pPr>
            <w:r>
              <w:rPr>
                <w:rFonts w:hint="eastAsia" w:ascii="宋体" w:hAnsi="宋体" w:cs="宋体"/>
                <w:color w:val="000000"/>
                <w:kern w:val="0"/>
                <w:sz w:val="18"/>
                <w:szCs w:val="18"/>
                <w:lang w:bidi="ar"/>
              </w:rPr>
              <w:t>20103</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s="宋体"/>
                <w:color w:val="000000"/>
                <w:kern w:val="0"/>
                <w:sz w:val="18"/>
                <w:szCs w:val="18"/>
                <w:lang w:bidi="ar"/>
              </w:rPr>
              <w:t>政府办公厅（室）及相关机构事务</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3038.04</w:t>
            </w:r>
          </w:p>
        </w:tc>
        <w:tc>
          <w:tcPr>
            <w:tcW w:w="949" w:type="dxa"/>
            <w:noWrap w:val="0"/>
            <w:vAlign w:val="center"/>
          </w:tcPr>
          <w:p>
            <w:pPr>
              <w:jc w:val="right"/>
              <w:rPr>
                <w:sz w:val="18"/>
                <w:szCs w:val="18"/>
              </w:rPr>
            </w:pPr>
            <w:r>
              <w:rPr>
                <w:rFonts w:hint="eastAsia" w:ascii="宋体" w:hAnsi="宋体"/>
                <w:color w:val="000000"/>
                <w:sz w:val="18"/>
                <w:szCs w:val="18"/>
                <w:lang w:val="en-US" w:eastAsia="zh-CN"/>
              </w:rPr>
              <w:t>3038.04</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ascii="宋体" w:hAnsi="宋体"/>
                <w:color w:val="000000"/>
                <w:sz w:val="18"/>
                <w:szCs w:val="18"/>
              </w:rPr>
            </w:pPr>
            <w:r>
              <w:rPr>
                <w:rFonts w:hint="eastAsia" w:ascii="宋体" w:hAnsi="宋体" w:cs="宋体"/>
                <w:color w:val="000000"/>
                <w:kern w:val="0"/>
                <w:sz w:val="18"/>
                <w:szCs w:val="18"/>
                <w:lang w:bidi="ar"/>
              </w:rPr>
              <w:t>2010301</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s="宋体"/>
                <w:color w:val="000000"/>
                <w:kern w:val="0"/>
                <w:sz w:val="18"/>
                <w:szCs w:val="18"/>
                <w:lang w:bidi="ar"/>
              </w:rPr>
              <w:t>行政运行</w:t>
            </w:r>
          </w:p>
        </w:tc>
        <w:tc>
          <w:tcPr>
            <w:tcW w:w="1196" w:type="dxa"/>
            <w:noWrap w:val="0"/>
            <w:vAlign w:val="center"/>
          </w:tcPr>
          <w:p>
            <w:pPr>
              <w:jc w:val="right"/>
              <w:rPr>
                <w:sz w:val="18"/>
                <w:szCs w:val="18"/>
              </w:rPr>
            </w:pPr>
            <w:r>
              <w:rPr>
                <w:rFonts w:hint="eastAsia" w:ascii="宋体" w:hAnsi="宋体"/>
                <w:color w:val="000000"/>
                <w:sz w:val="18"/>
                <w:szCs w:val="18"/>
                <w:lang w:val="en-US" w:eastAsia="zh-CN"/>
              </w:rPr>
              <w:t>2042.04</w:t>
            </w:r>
          </w:p>
        </w:tc>
        <w:tc>
          <w:tcPr>
            <w:tcW w:w="949" w:type="dxa"/>
            <w:noWrap w:val="0"/>
            <w:vAlign w:val="center"/>
          </w:tcPr>
          <w:p>
            <w:pPr>
              <w:jc w:val="right"/>
              <w:rPr>
                <w:sz w:val="18"/>
                <w:szCs w:val="18"/>
              </w:rPr>
            </w:pPr>
            <w:r>
              <w:rPr>
                <w:rFonts w:hint="eastAsia" w:ascii="宋体" w:hAnsi="宋体"/>
                <w:color w:val="000000"/>
                <w:sz w:val="18"/>
                <w:szCs w:val="18"/>
                <w:lang w:val="en-US" w:eastAsia="zh-CN"/>
              </w:rPr>
              <w:t>2042.04</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ascii="宋体" w:hAnsi="宋体"/>
                <w:color w:val="000000"/>
                <w:kern w:val="0"/>
                <w:sz w:val="18"/>
                <w:szCs w:val="18"/>
              </w:rPr>
            </w:pPr>
            <w:r>
              <w:rPr>
                <w:rFonts w:hint="eastAsia" w:ascii="宋体" w:hAnsi="宋体" w:cs="宋体"/>
                <w:color w:val="000000"/>
                <w:kern w:val="0"/>
                <w:sz w:val="18"/>
                <w:szCs w:val="18"/>
                <w:lang w:bidi="ar"/>
              </w:rPr>
              <w:t>2010303</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s="宋体"/>
                <w:color w:val="000000"/>
                <w:kern w:val="0"/>
                <w:sz w:val="18"/>
                <w:szCs w:val="18"/>
                <w:lang w:bidi="ar"/>
              </w:rPr>
              <w:t>机关服务</w:t>
            </w:r>
          </w:p>
        </w:tc>
        <w:tc>
          <w:tcPr>
            <w:tcW w:w="1196"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696.00</w:t>
            </w:r>
          </w:p>
        </w:tc>
        <w:tc>
          <w:tcPr>
            <w:tcW w:w="94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696.00</w:t>
            </w:r>
          </w:p>
        </w:tc>
        <w:tc>
          <w:tcPr>
            <w:tcW w:w="93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s="宋体"/>
                <w:color w:val="000000"/>
                <w:kern w:val="0"/>
                <w:sz w:val="18"/>
                <w:szCs w:val="18"/>
                <w:lang w:bidi="ar"/>
              </w:rPr>
              <w:t>2010399</w:t>
            </w:r>
          </w:p>
        </w:tc>
        <w:tc>
          <w:tcPr>
            <w:tcW w:w="1662"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s="宋体"/>
                <w:color w:val="000000"/>
                <w:kern w:val="0"/>
                <w:sz w:val="18"/>
                <w:szCs w:val="18"/>
                <w:lang w:bidi="ar"/>
              </w:rPr>
              <w:t>其他政府办公厅（室）及</w:t>
            </w:r>
            <w:r>
              <w:rPr>
                <w:rFonts w:hint="eastAsia" w:ascii="宋体" w:hAnsi="宋体" w:cs="宋体"/>
                <w:color w:val="000000"/>
                <w:kern w:val="0"/>
                <w:sz w:val="18"/>
                <w:szCs w:val="18"/>
                <w:lang w:val="en-US" w:eastAsia="zh-CN" w:bidi="ar"/>
              </w:rPr>
              <w:t>相关</w:t>
            </w:r>
            <w:r>
              <w:rPr>
                <w:rFonts w:hint="eastAsia" w:ascii="宋体" w:hAnsi="宋体" w:cs="宋体"/>
                <w:color w:val="000000"/>
                <w:kern w:val="0"/>
                <w:sz w:val="18"/>
                <w:szCs w:val="18"/>
                <w:lang w:bidi="ar"/>
              </w:rPr>
              <w:t>机构事务支出</w:t>
            </w:r>
          </w:p>
        </w:tc>
        <w:tc>
          <w:tcPr>
            <w:tcW w:w="1196" w:type="dxa"/>
            <w:noWrap w:val="0"/>
            <w:vAlign w:val="center"/>
          </w:tcPr>
          <w:p>
            <w:pPr>
              <w:jc w:val="right"/>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lang w:val="en-US" w:eastAsia="zh-CN"/>
              </w:rPr>
              <w:t>300.00</w:t>
            </w:r>
          </w:p>
        </w:tc>
        <w:tc>
          <w:tcPr>
            <w:tcW w:w="949" w:type="dxa"/>
            <w:noWrap w:val="0"/>
            <w:vAlign w:val="center"/>
          </w:tcPr>
          <w:p>
            <w:pPr>
              <w:jc w:val="right"/>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lang w:val="en-US" w:eastAsia="zh-CN"/>
              </w:rPr>
              <w:t>300.00</w:t>
            </w:r>
          </w:p>
        </w:tc>
        <w:tc>
          <w:tcPr>
            <w:tcW w:w="93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s="宋体"/>
                <w:color w:val="000000"/>
                <w:kern w:val="0"/>
                <w:sz w:val="18"/>
                <w:szCs w:val="18"/>
                <w:lang w:bidi="ar"/>
              </w:rPr>
              <w:t>20131</w:t>
            </w:r>
          </w:p>
        </w:tc>
        <w:tc>
          <w:tcPr>
            <w:tcW w:w="1662"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s="宋体"/>
                <w:color w:val="000000"/>
                <w:kern w:val="0"/>
                <w:sz w:val="18"/>
                <w:szCs w:val="18"/>
                <w:lang w:bidi="ar"/>
              </w:rPr>
              <w:t>党委办公厅（室）及相关机构事务</w:t>
            </w:r>
          </w:p>
        </w:tc>
        <w:tc>
          <w:tcPr>
            <w:tcW w:w="1196" w:type="dxa"/>
            <w:noWrap w:val="0"/>
            <w:vAlign w:val="center"/>
          </w:tcPr>
          <w:p>
            <w:pPr>
              <w:ind w:right="90" w:rightChars="0"/>
              <w:jc w:val="right"/>
              <w:rPr>
                <w:rFonts w:hint="default" w:ascii="宋体" w:hAnsi="宋体" w:eastAsia="宋体" w:cs="Times New Roman"/>
                <w:color w:val="000000"/>
                <w:kern w:val="0"/>
                <w:sz w:val="18"/>
                <w:szCs w:val="18"/>
                <w:lang w:val="en-US" w:eastAsia="zh-CN" w:bidi="ar-SA"/>
              </w:rPr>
            </w:pPr>
            <w:r>
              <w:rPr>
                <w:rFonts w:hint="eastAsia" w:ascii="宋体" w:hAnsi="宋体"/>
                <w:color w:val="000000"/>
                <w:sz w:val="18"/>
                <w:szCs w:val="18"/>
                <w:lang w:val="en-US" w:eastAsia="zh-CN"/>
              </w:rPr>
              <w:t>1853.57</w:t>
            </w:r>
          </w:p>
        </w:tc>
        <w:tc>
          <w:tcPr>
            <w:tcW w:w="949" w:type="dxa"/>
            <w:noWrap w:val="0"/>
            <w:vAlign w:val="center"/>
          </w:tcPr>
          <w:p>
            <w:pPr>
              <w:jc w:val="right"/>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lang w:val="en-US" w:eastAsia="zh-CN"/>
              </w:rPr>
              <w:t>1853.57</w:t>
            </w:r>
          </w:p>
        </w:tc>
        <w:tc>
          <w:tcPr>
            <w:tcW w:w="93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2013101</w:t>
            </w:r>
          </w:p>
        </w:tc>
        <w:tc>
          <w:tcPr>
            <w:tcW w:w="1662" w:type="dxa"/>
            <w:noWrap w:val="0"/>
            <w:vAlign w:val="center"/>
          </w:tcPr>
          <w:p>
            <w:pPr>
              <w:widowControl/>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行政运行</w:t>
            </w:r>
          </w:p>
        </w:tc>
        <w:tc>
          <w:tcPr>
            <w:tcW w:w="1196" w:type="dxa"/>
            <w:noWrap w:val="0"/>
            <w:vAlign w:val="center"/>
          </w:tcPr>
          <w:p>
            <w:pPr>
              <w:ind w:right="90" w:rightChars="0"/>
              <w:jc w:val="right"/>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lang w:val="en-US" w:eastAsia="zh-CN"/>
              </w:rPr>
              <w:t>1853.57</w:t>
            </w:r>
          </w:p>
        </w:tc>
        <w:tc>
          <w:tcPr>
            <w:tcW w:w="949" w:type="dxa"/>
            <w:noWrap w:val="0"/>
            <w:vAlign w:val="center"/>
          </w:tcPr>
          <w:p>
            <w:pPr>
              <w:jc w:val="right"/>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lang w:val="en-US" w:eastAsia="zh-CN"/>
              </w:rPr>
              <w:t>1853.57</w:t>
            </w:r>
          </w:p>
        </w:tc>
        <w:tc>
          <w:tcPr>
            <w:tcW w:w="93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02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82"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4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939"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894"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867"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lang w:val="en-US" w:eastAsia="zh-CN"/>
              </w:rPr>
              <w:t>梅县区人民政府办公室</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4891.61</w:t>
            </w:r>
          </w:p>
        </w:tc>
        <w:tc>
          <w:tcPr>
            <w:tcW w:w="1155" w:type="dxa"/>
            <w:noWrap w:val="0"/>
            <w:vAlign w:val="center"/>
          </w:tcPr>
          <w:p>
            <w:pPr>
              <w:jc w:val="right"/>
              <w:rPr>
                <w:sz w:val="18"/>
                <w:szCs w:val="18"/>
              </w:rPr>
            </w:pPr>
            <w:r>
              <w:rPr>
                <w:rFonts w:hint="eastAsia" w:ascii="宋体" w:hAnsi="宋体"/>
                <w:color w:val="000000"/>
                <w:sz w:val="18"/>
                <w:szCs w:val="18"/>
                <w:lang w:val="en-US" w:eastAsia="zh-CN"/>
              </w:rPr>
              <w:t>4891.61</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permStart w:id="42" w:edGrp="everyone"/>
            <w:r>
              <w:rPr>
                <w:rFonts w:hint="eastAsia" w:ascii="宋体" w:hAnsi="宋体"/>
                <w:color w:val="000000"/>
                <w:kern w:val="0"/>
                <w:sz w:val="18"/>
                <w:szCs w:val="18"/>
              </w:rPr>
              <w:t>201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365" w:type="dxa"/>
            <w:noWrap w:val="0"/>
            <w:vAlign w:val="center"/>
          </w:tcPr>
          <w:p>
            <w:pPr>
              <w:jc w:val="right"/>
              <w:rPr>
                <w:sz w:val="18"/>
                <w:szCs w:val="18"/>
              </w:rPr>
            </w:pPr>
            <w:r>
              <w:rPr>
                <w:rFonts w:hint="eastAsia" w:ascii="宋体" w:hAnsi="宋体"/>
                <w:color w:val="000000"/>
                <w:sz w:val="18"/>
                <w:szCs w:val="18"/>
                <w:lang w:val="en-US" w:eastAsia="zh-CN"/>
              </w:rPr>
              <w:t>4891.61</w:t>
            </w:r>
          </w:p>
        </w:tc>
        <w:tc>
          <w:tcPr>
            <w:tcW w:w="1155" w:type="dxa"/>
            <w:noWrap w:val="0"/>
            <w:vAlign w:val="center"/>
          </w:tcPr>
          <w:p>
            <w:pPr>
              <w:jc w:val="right"/>
              <w:rPr>
                <w:sz w:val="18"/>
                <w:szCs w:val="18"/>
              </w:rPr>
            </w:pPr>
            <w:r>
              <w:rPr>
                <w:rFonts w:hint="eastAsia" w:ascii="宋体" w:hAnsi="宋体"/>
                <w:color w:val="000000"/>
                <w:sz w:val="18"/>
                <w:szCs w:val="18"/>
                <w:lang w:val="en-US" w:eastAsia="zh-CN"/>
              </w:rPr>
              <w:t>4891.61</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ascii="宋体" w:hAnsi="宋体"/>
                <w:color w:val="000000"/>
                <w:sz w:val="18"/>
                <w:szCs w:val="18"/>
              </w:rPr>
            </w:pPr>
            <w:r>
              <w:rPr>
                <w:rFonts w:hint="eastAsia" w:ascii="宋体" w:hAnsi="宋体" w:cs="宋体"/>
                <w:color w:val="000000"/>
                <w:kern w:val="0"/>
                <w:sz w:val="18"/>
                <w:szCs w:val="18"/>
                <w:lang w:bidi="ar"/>
              </w:rPr>
              <w:t>20103</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s="宋体"/>
                <w:color w:val="000000"/>
                <w:kern w:val="0"/>
                <w:sz w:val="18"/>
                <w:szCs w:val="18"/>
                <w:lang w:bidi="ar"/>
              </w:rPr>
              <w:t>政府办公厅（室）及相关机构事务</w:t>
            </w:r>
          </w:p>
        </w:tc>
        <w:tc>
          <w:tcPr>
            <w:tcW w:w="1365" w:type="dxa"/>
            <w:noWrap w:val="0"/>
            <w:vAlign w:val="center"/>
          </w:tcPr>
          <w:p>
            <w:pPr>
              <w:jc w:val="right"/>
              <w:rPr>
                <w:sz w:val="18"/>
                <w:szCs w:val="18"/>
              </w:rPr>
            </w:pPr>
            <w:r>
              <w:rPr>
                <w:rFonts w:hint="eastAsia" w:ascii="宋体" w:hAnsi="宋体"/>
                <w:color w:val="000000"/>
                <w:sz w:val="18"/>
                <w:szCs w:val="18"/>
                <w:lang w:val="en-US" w:eastAsia="zh-CN"/>
              </w:rPr>
              <w:t>3038.04</w:t>
            </w:r>
          </w:p>
        </w:tc>
        <w:tc>
          <w:tcPr>
            <w:tcW w:w="1155" w:type="dxa"/>
            <w:noWrap w:val="0"/>
            <w:vAlign w:val="center"/>
          </w:tcPr>
          <w:p>
            <w:pPr>
              <w:jc w:val="right"/>
              <w:rPr>
                <w:sz w:val="18"/>
                <w:szCs w:val="18"/>
              </w:rPr>
            </w:pPr>
            <w:r>
              <w:rPr>
                <w:rFonts w:hint="eastAsia" w:ascii="宋体" w:hAnsi="宋体"/>
                <w:color w:val="000000"/>
                <w:sz w:val="18"/>
                <w:szCs w:val="18"/>
                <w:lang w:val="en-US" w:eastAsia="zh-CN"/>
              </w:rPr>
              <w:t>3038.04</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ascii="宋体" w:hAnsi="宋体"/>
                <w:color w:val="000000"/>
                <w:sz w:val="18"/>
                <w:szCs w:val="18"/>
              </w:rPr>
            </w:pPr>
            <w:r>
              <w:rPr>
                <w:rFonts w:hint="eastAsia" w:ascii="宋体" w:hAnsi="宋体" w:cs="宋体"/>
                <w:color w:val="000000"/>
                <w:kern w:val="0"/>
                <w:sz w:val="18"/>
                <w:szCs w:val="18"/>
                <w:lang w:bidi="ar"/>
              </w:rPr>
              <w:t>2010301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s="宋体"/>
                <w:color w:val="000000"/>
                <w:kern w:val="0"/>
                <w:sz w:val="18"/>
                <w:szCs w:val="18"/>
                <w:lang w:bidi="ar"/>
              </w:rPr>
              <w:t>行政运行</w:t>
            </w:r>
          </w:p>
        </w:tc>
        <w:tc>
          <w:tcPr>
            <w:tcW w:w="1365" w:type="dxa"/>
            <w:noWrap w:val="0"/>
            <w:vAlign w:val="center"/>
          </w:tcPr>
          <w:p>
            <w:pPr>
              <w:jc w:val="right"/>
              <w:rPr>
                <w:sz w:val="18"/>
                <w:szCs w:val="18"/>
              </w:rPr>
            </w:pPr>
            <w:r>
              <w:rPr>
                <w:rFonts w:hint="eastAsia" w:ascii="宋体" w:hAnsi="宋体"/>
                <w:color w:val="000000"/>
                <w:sz w:val="18"/>
                <w:szCs w:val="18"/>
                <w:lang w:val="en-US" w:eastAsia="zh-CN"/>
              </w:rPr>
              <w:t>2042.04</w:t>
            </w:r>
          </w:p>
        </w:tc>
        <w:tc>
          <w:tcPr>
            <w:tcW w:w="1155" w:type="dxa"/>
            <w:noWrap w:val="0"/>
            <w:vAlign w:val="center"/>
          </w:tcPr>
          <w:p>
            <w:pPr>
              <w:jc w:val="right"/>
              <w:rPr>
                <w:sz w:val="18"/>
                <w:szCs w:val="18"/>
              </w:rPr>
            </w:pPr>
            <w:r>
              <w:rPr>
                <w:rFonts w:hint="eastAsia" w:ascii="宋体" w:hAnsi="宋体"/>
                <w:color w:val="000000"/>
                <w:sz w:val="18"/>
                <w:szCs w:val="18"/>
                <w:lang w:val="en-US" w:eastAsia="zh-CN"/>
              </w:rPr>
              <w:t>2042.04</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ascii="宋体" w:hAnsi="宋体"/>
                <w:color w:val="000000"/>
                <w:kern w:val="0"/>
                <w:sz w:val="18"/>
                <w:szCs w:val="18"/>
              </w:rPr>
            </w:pPr>
            <w:r>
              <w:rPr>
                <w:rFonts w:hint="eastAsia" w:ascii="宋体" w:hAnsi="宋体" w:cs="宋体"/>
                <w:color w:val="000000"/>
                <w:kern w:val="0"/>
                <w:sz w:val="18"/>
                <w:szCs w:val="18"/>
                <w:lang w:bidi="ar"/>
              </w:rPr>
              <w:t>2010303</w:t>
            </w:r>
          </w:p>
        </w:tc>
        <w:tc>
          <w:tcPr>
            <w:tcW w:w="2625" w:type="dxa"/>
            <w:noWrap w:val="0"/>
            <w:vAlign w:val="center"/>
          </w:tcPr>
          <w:p>
            <w:pPr>
              <w:widowControl/>
              <w:textAlignment w:val="center"/>
              <w:rPr>
                <w:rFonts w:ascii="宋体" w:hAnsi="宋体"/>
                <w:color w:val="000000"/>
                <w:kern w:val="0"/>
                <w:sz w:val="18"/>
                <w:szCs w:val="18"/>
              </w:rPr>
            </w:pPr>
            <w:r>
              <w:rPr>
                <w:rFonts w:hint="eastAsia" w:ascii="宋体" w:hAnsi="宋体" w:cs="宋体"/>
                <w:color w:val="000000"/>
                <w:kern w:val="0"/>
                <w:sz w:val="18"/>
                <w:szCs w:val="18"/>
                <w:lang w:bidi="ar"/>
              </w:rPr>
              <w:t>机关服务</w:t>
            </w:r>
          </w:p>
        </w:tc>
        <w:tc>
          <w:tcPr>
            <w:tcW w:w="136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696.00</w:t>
            </w:r>
          </w:p>
        </w:tc>
        <w:tc>
          <w:tcPr>
            <w:tcW w:w="115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696.00</w:t>
            </w:r>
          </w:p>
        </w:tc>
        <w:tc>
          <w:tcPr>
            <w:tcW w:w="1257"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ascii="宋体" w:hAnsi="宋体"/>
                <w:color w:val="000000"/>
                <w:kern w:val="0"/>
                <w:sz w:val="18"/>
                <w:szCs w:val="18"/>
              </w:rPr>
            </w:pPr>
            <w:r>
              <w:rPr>
                <w:rFonts w:hint="eastAsia" w:ascii="宋体" w:hAnsi="宋体" w:cs="宋体"/>
                <w:color w:val="000000"/>
                <w:kern w:val="0"/>
                <w:sz w:val="18"/>
                <w:szCs w:val="18"/>
                <w:lang w:bidi="ar"/>
              </w:rPr>
              <w:t>2010399</w:t>
            </w:r>
          </w:p>
        </w:tc>
        <w:tc>
          <w:tcPr>
            <w:tcW w:w="2625" w:type="dxa"/>
            <w:noWrap w:val="0"/>
            <w:vAlign w:val="center"/>
          </w:tcPr>
          <w:p>
            <w:pPr>
              <w:widowControl/>
              <w:textAlignment w:val="center"/>
              <w:rPr>
                <w:rFonts w:ascii="宋体" w:hAnsi="宋体"/>
                <w:color w:val="000000"/>
                <w:kern w:val="0"/>
                <w:sz w:val="18"/>
                <w:szCs w:val="18"/>
              </w:rPr>
            </w:pPr>
            <w:r>
              <w:rPr>
                <w:rFonts w:hint="eastAsia" w:ascii="宋体" w:hAnsi="宋体" w:cs="宋体"/>
                <w:color w:val="000000"/>
                <w:kern w:val="0"/>
                <w:sz w:val="18"/>
                <w:szCs w:val="18"/>
                <w:lang w:bidi="ar"/>
              </w:rPr>
              <w:t>其他政府办公厅（室）及</w:t>
            </w:r>
            <w:r>
              <w:rPr>
                <w:rFonts w:hint="eastAsia" w:ascii="宋体" w:hAnsi="宋体" w:cs="宋体"/>
                <w:color w:val="000000"/>
                <w:kern w:val="0"/>
                <w:sz w:val="18"/>
                <w:szCs w:val="18"/>
                <w:lang w:val="en-US" w:eastAsia="zh-CN" w:bidi="ar"/>
              </w:rPr>
              <w:t>相关</w:t>
            </w:r>
            <w:r>
              <w:rPr>
                <w:rFonts w:hint="eastAsia" w:ascii="宋体" w:hAnsi="宋体" w:cs="宋体"/>
                <w:color w:val="000000"/>
                <w:kern w:val="0"/>
                <w:sz w:val="18"/>
                <w:szCs w:val="18"/>
                <w:lang w:bidi="ar"/>
              </w:rPr>
              <w:t>机构事务支出</w:t>
            </w:r>
          </w:p>
        </w:tc>
        <w:tc>
          <w:tcPr>
            <w:tcW w:w="1365" w:type="dxa"/>
            <w:noWrap w:val="0"/>
            <w:vAlign w:val="center"/>
          </w:tcPr>
          <w:p>
            <w:pPr>
              <w:jc w:val="right"/>
              <w:rPr>
                <w:rFonts w:ascii="宋体" w:hAnsi="宋体"/>
                <w:color w:val="000000"/>
                <w:kern w:val="0"/>
                <w:sz w:val="18"/>
                <w:szCs w:val="18"/>
              </w:rPr>
            </w:pPr>
            <w:r>
              <w:rPr>
                <w:rFonts w:hint="eastAsia" w:ascii="宋体" w:hAnsi="宋体"/>
                <w:color w:val="000000"/>
                <w:sz w:val="18"/>
                <w:szCs w:val="18"/>
                <w:lang w:val="en-US" w:eastAsia="zh-CN"/>
              </w:rPr>
              <w:t>300.00</w:t>
            </w:r>
          </w:p>
        </w:tc>
        <w:tc>
          <w:tcPr>
            <w:tcW w:w="1155" w:type="dxa"/>
            <w:noWrap w:val="0"/>
            <w:vAlign w:val="center"/>
          </w:tcPr>
          <w:p>
            <w:pPr>
              <w:jc w:val="right"/>
              <w:rPr>
                <w:rFonts w:ascii="宋体" w:hAnsi="宋体"/>
                <w:color w:val="000000"/>
                <w:kern w:val="0"/>
                <w:sz w:val="18"/>
                <w:szCs w:val="18"/>
              </w:rPr>
            </w:pPr>
            <w:r>
              <w:rPr>
                <w:rFonts w:hint="eastAsia" w:ascii="宋体" w:hAnsi="宋体"/>
                <w:color w:val="000000"/>
                <w:sz w:val="18"/>
                <w:szCs w:val="18"/>
                <w:lang w:val="en-US" w:eastAsia="zh-CN"/>
              </w:rPr>
              <w:t>300.00</w:t>
            </w:r>
          </w:p>
        </w:tc>
        <w:tc>
          <w:tcPr>
            <w:tcW w:w="1257"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ascii="宋体" w:hAnsi="宋体"/>
                <w:color w:val="000000"/>
                <w:kern w:val="0"/>
                <w:sz w:val="18"/>
                <w:szCs w:val="18"/>
              </w:rPr>
            </w:pPr>
            <w:r>
              <w:rPr>
                <w:rFonts w:hint="eastAsia" w:ascii="宋体" w:hAnsi="宋体" w:cs="宋体"/>
                <w:color w:val="000000"/>
                <w:kern w:val="0"/>
                <w:sz w:val="18"/>
                <w:szCs w:val="18"/>
                <w:lang w:bidi="ar"/>
              </w:rPr>
              <w:t>20131</w:t>
            </w:r>
          </w:p>
        </w:tc>
        <w:tc>
          <w:tcPr>
            <w:tcW w:w="2625" w:type="dxa"/>
            <w:noWrap w:val="0"/>
            <w:vAlign w:val="center"/>
          </w:tcPr>
          <w:p>
            <w:pPr>
              <w:widowControl/>
              <w:textAlignment w:val="center"/>
              <w:rPr>
                <w:rFonts w:ascii="宋体" w:hAnsi="宋体"/>
                <w:color w:val="000000"/>
                <w:kern w:val="0"/>
                <w:sz w:val="18"/>
                <w:szCs w:val="18"/>
              </w:rPr>
            </w:pPr>
            <w:r>
              <w:rPr>
                <w:rFonts w:hint="eastAsia" w:ascii="宋体" w:hAnsi="宋体" w:cs="宋体"/>
                <w:color w:val="000000"/>
                <w:kern w:val="0"/>
                <w:sz w:val="18"/>
                <w:szCs w:val="18"/>
                <w:lang w:bidi="ar"/>
              </w:rPr>
              <w:t>党委办公厅（室）及相关机构事务</w:t>
            </w:r>
          </w:p>
        </w:tc>
        <w:tc>
          <w:tcPr>
            <w:tcW w:w="1365" w:type="dxa"/>
            <w:noWrap w:val="0"/>
            <w:vAlign w:val="center"/>
          </w:tcPr>
          <w:p>
            <w:pPr>
              <w:ind w:right="90" w:rightChars="0"/>
              <w:jc w:val="right"/>
              <w:rPr>
                <w:rFonts w:ascii="宋体" w:hAnsi="宋体"/>
                <w:color w:val="000000"/>
                <w:kern w:val="0"/>
                <w:sz w:val="18"/>
                <w:szCs w:val="18"/>
              </w:rPr>
            </w:pPr>
            <w:r>
              <w:rPr>
                <w:rFonts w:hint="eastAsia" w:ascii="宋体" w:hAnsi="宋体"/>
                <w:color w:val="000000"/>
                <w:sz w:val="18"/>
                <w:szCs w:val="18"/>
                <w:lang w:val="en-US" w:eastAsia="zh-CN"/>
              </w:rPr>
              <w:t>1853.57</w:t>
            </w:r>
          </w:p>
        </w:tc>
        <w:tc>
          <w:tcPr>
            <w:tcW w:w="1155" w:type="dxa"/>
            <w:noWrap w:val="0"/>
            <w:vAlign w:val="center"/>
          </w:tcPr>
          <w:p>
            <w:pPr>
              <w:jc w:val="right"/>
              <w:rPr>
                <w:rFonts w:ascii="宋体" w:hAnsi="宋体"/>
                <w:color w:val="000000"/>
                <w:kern w:val="0"/>
                <w:sz w:val="18"/>
                <w:szCs w:val="18"/>
              </w:rPr>
            </w:pPr>
            <w:r>
              <w:rPr>
                <w:rFonts w:hint="eastAsia" w:ascii="宋体" w:hAnsi="宋体"/>
                <w:color w:val="000000"/>
                <w:sz w:val="18"/>
                <w:szCs w:val="18"/>
                <w:lang w:val="en-US" w:eastAsia="zh-CN"/>
              </w:rPr>
              <w:t>1853.57</w:t>
            </w:r>
          </w:p>
        </w:tc>
        <w:tc>
          <w:tcPr>
            <w:tcW w:w="1257"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ascii="宋体" w:hAnsi="宋体"/>
                <w:color w:val="000000"/>
                <w:kern w:val="0"/>
                <w:sz w:val="18"/>
                <w:szCs w:val="18"/>
              </w:rPr>
            </w:pPr>
            <w:r>
              <w:rPr>
                <w:rFonts w:hint="eastAsia" w:ascii="宋体" w:hAnsi="宋体" w:cs="宋体"/>
                <w:color w:val="000000"/>
                <w:kern w:val="0"/>
                <w:sz w:val="18"/>
                <w:szCs w:val="18"/>
                <w:lang w:val="en-US" w:eastAsia="zh-CN" w:bidi="ar"/>
              </w:rPr>
              <w:t>2013101</w:t>
            </w:r>
          </w:p>
        </w:tc>
        <w:tc>
          <w:tcPr>
            <w:tcW w:w="2625" w:type="dxa"/>
            <w:noWrap w:val="0"/>
            <w:vAlign w:val="center"/>
          </w:tcPr>
          <w:p>
            <w:pPr>
              <w:widowControl/>
              <w:textAlignment w:val="center"/>
              <w:rPr>
                <w:rFonts w:ascii="宋体" w:hAnsi="宋体"/>
                <w:color w:val="000000"/>
                <w:kern w:val="0"/>
                <w:sz w:val="18"/>
                <w:szCs w:val="18"/>
              </w:rPr>
            </w:pPr>
            <w:r>
              <w:rPr>
                <w:rFonts w:hint="eastAsia" w:ascii="宋体" w:hAnsi="宋体" w:cs="宋体"/>
                <w:color w:val="000000"/>
                <w:kern w:val="0"/>
                <w:sz w:val="18"/>
                <w:szCs w:val="18"/>
                <w:lang w:val="en-US" w:eastAsia="zh-CN" w:bidi="ar"/>
              </w:rPr>
              <w:t>行政运行</w:t>
            </w:r>
          </w:p>
        </w:tc>
        <w:tc>
          <w:tcPr>
            <w:tcW w:w="1365" w:type="dxa"/>
            <w:noWrap w:val="0"/>
            <w:vAlign w:val="center"/>
          </w:tcPr>
          <w:p>
            <w:pPr>
              <w:ind w:right="90" w:rightChars="0"/>
              <w:jc w:val="right"/>
              <w:rPr>
                <w:rFonts w:ascii="宋体" w:hAnsi="宋体"/>
                <w:color w:val="000000"/>
                <w:kern w:val="0"/>
                <w:sz w:val="18"/>
                <w:szCs w:val="18"/>
              </w:rPr>
            </w:pPr>
            <w:r>
              <w:rPr>
                <w:rFonts w:hint="eastAsia" w:ascii="宋体" w:hAnsi="宋体"/>
                <w:color w:val="000000"/>
                <w:sz w:val="18"/>
                <w:szCs w:val="18"/>
                <w:lang w:val="en-US" w:eastAsia="zh-CN"/>
              </w:rPr>
              <w:t>1853.57</w:t>
            </w:r>
          </w:p>
        </w:tc>
        <w:tc>
          <w:tcPr>
            <w:tcW w:w="1155" w:type="dxa"/>
            <w:noWrap w:val="0"/>
            <w:vAlign w:val="center"/>
          </w:tcPr>
          <w:p>
            <w:pPr>
              <w:jc w:val="right"/>
              <w:rPr>
                <w:rFonts w:ascii="宋体" w:hAnsi="宋体"/>
                <w:color w:val="000000"/>
                <w:kern w:val="0"/>
                <w:sz w:val="18"/>
                <w:szCs w:val="18"/>
              </w:rPr>
            </w:pPr>
            <w:r>
              <w:rPr>
                <w:rFonts w:hint="eastAsia" w:ascii="宋体" w:hAnsi="宋体"/>
                <w:color w:val="000000"/>
                <w:sz w:val="18"/>
                <w:szCs w:val="18"/>
                <w:lang w:val="en-US" w:eastAsia="zh-CN"/>
              </w:rPr>
              <w:t>1853.57</w:t>
            </w:r>
          </w:p>
        </w:tc>
        <w:tc>
          <w:tcPr>
            <w:tcW w:w="1257"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c>
          <w:tcPr>
            <w:tcW w:w="1575" w:type="dxa"/>
            <w:noWrap w:val="0"/>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lang w:val="en-US" w:eastAsia="zh-CN"/>
              </w:rPr>
              <w:t>0.00</w:t>
            </w:r>
          </w:p>
        </w:tc>
      </w:tr>
      <w:bookmarkEnd w:id="16"/>
      <w:permEnd w:id="42"/>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eastAsia="宋体" w:cs="宋体"/>
          <w:color w:val="000000"/>
          <w:kern w:val="0"/>
          <w:sz w:val="18"/>
          <w:szCs w:val="18"/>
          <w:lang w:eastAsia="zh-CN" w:bidi="ar"/>
        </w:rPr>
        <w:t>无。</w:t>
      </w:r>
      <w:permEnd w:id="43"/>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lang w:val="en-US" w:eastAsia="zh-CN"/>
              </w:rPr>
              <w:t>梅县区人民政府办公室</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4891.61</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sz w:val="18"/>
                <w:szCs w:val="18"/>
              </w:rPr>
            </w:pPr>
            <w:r>
              <w:rPr>
                <w:rFonts w:hint="eastAsia" w:ascii="宋体" w:hAnsi="宋体"/>
                <w:color w:val="000000"/>
                <w:sz w:val="18"/>
                <w:szCs w:val="18"/>
                <w:lang w:val="en-US" w:eastAsia="zh-CN"/>
              </w:rPr>
              <w:t>4891.61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4891.61</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sz w:val="18"/>
                <w:szCs w:val="18"/>
              </w:rPr>
            </w:pPr>
            <w:r>
              <w:rPr>
                <w:rFonts w:hint="eastAsia" w:ascii="宋体" w:hAnsi="宋体"/>
                <w:color w:val="000000"/>
                <w:sz w:val="18"/>
                <w:szCs w:val="18"/>
                <w:lang w:val="en-US" w:eastAsia="zh-CN"/>
              </w:rPr>
              <w:t>4891.61</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8"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4891.61</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4891.61</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lang w:val="en-US" w:eastAsia="zh-CN"/>
              </w:rPr>
              <w:t>梅县区人民政府办公室</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4891.61</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3895.61</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996</w:t>
            </w:r>
            <w:r>
              <w:rPr>
                <w:rFonts w:hint="eastAsia" w:ascii="宋体" w:hAnsi="宋体"/>
                <w:color w:val="000000"/>
                <w:sz w:val="18"/>
                <w:szCs w:val="18"/>
              </w:rPr>
              <w:t>.00</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permStart w:id="56" w:edGrp="everyone"/>
            <w:r>
              <w:rPr>
                <w:rFonts w:hint="eastAsia" w:ascii="宋体" w:hAnsi="宋体" w:eastAsia="宋体" w:cs="Times New Roman"/>
                <w:color w:val="000000"/>
                <w:sz w:val="18"/>
                <w:szCs w:val="18"/>
              </w:rPr>
              <w:t>[201]一般公共服务支出</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4891.61</w:t>
            </w:r>
          </w:p>
        </w:tc>
        <w:tc>
          <w:tcPr>
            <w:tcW w:w="2310"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3895.61</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996</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color w:val="000000"/>
                <w:kern w:val="0"/>
                <w:sz w:val="18"/>
                <w:szCs w:val="18"/>
              </w:rPr>
              <w:t>[20103]</w:t>
            </w:r>
            <w:r>
              <w:rPr>
                <w:rFonts w:hint="eastAsia" w:ascii="宋体" w:hAnsi="宋体" w:cs="宋体"/>
                <w:color w:val="000000"/>
                <w:kern w:val="0"/>
                <w:sz w:val="18"/>
                <w:szCs w:val="18"/>
                <w:lang w:bidi="ar"/>
              </w:rPr>
              <w:t xml:space="preserve"> 政府办公厅（室）及相关机构事务</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3038.04</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3038.04</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color w:val="000000"/>
                <w:kern w:val="0"/>
                <w:sz w:val="18"/>
                <w:szCs w:val="18"/>
              </w:rPr>
              <w:t>[2010301]</w:t>
            </w:r>
            <w:r>
              <w:rPr>
                <w:rFonts w:hint="eastAsia" w:ascii="宋体" w:hAnsi="宋体" w:cs="宋体"/>
                <w:color w:val="000000"/>
                <w:kern w:val="0"/>
                <w:sz w:val="18"/>
                <w:szCs w:val="18"/>
                <w:lang w:bidi="ar"/>
              </w:rPr>
              <w:t xml:space="preserve"> 行政运行</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2042.04</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2042.04</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color w:val="000000"/>
                <w:kern w:val="0"/>
                <w:sz w:val="18"/>
                <w:szCs w:val="18"/>
              </w:rPr>
              <w:t>[2010303]</w:t>
            </w:r>
            <w:r>
              <w:rPr>
                <w:rFonts w:hint="eastAsia" w:ascii="宋体" w:hAnsi="宋体" w:cs="宋体"/>
                <w:color w:val="000000"/>
                <w:kern w:val="0"/>
                <w:sz w:val="18"/>
                <w:szCs w:val="18"/>
                <w:lang w:bidi="ar"/>
              </w:rPr>
              <w:t xml:space="preserve"> 机关服务</w:t>
            </w:r>
          </w:p>
        </w:tc>
        <w:tc>
          <w:tcPr>
            <w:tcW w:w="3675" w:type="dxa"/>
            <w:gridSpan w:val="2"/>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kern w:val="0"/>
                <w:sz w:val="18"/>
                <w:szCs w:val="18"/>
                <w:lang w:val="en-US" w:eastAsia="zh-CN"/>
              </w:rPr>
              <w:t>696.00</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color w:val="000000"/>
                <w:kern w:val="0"/>
                <w:sz w:val="18"/>
                <w:szCs w:val="18"/>
              </w:rPr>
              <w:t>[2010399]其</w:t>
            </w:r>
            <w:r>
              <w:rPr>
                <w:rFonts w:hint="eastAsia" w:ascii="宋体" w:hAnsi="宋体" w:cs="宋体"/>
                <w:color w:val="000000"/>
                <w:kern w:val="0"/>
                <w:sz w:val="18"/>
                <w:szCs w:val="18"/>
                <w:lang w:bidi="ar"/>
              </w:rPr>
              <w:t>他政府办公厅（室）及</w:t>
            </w:r>
            <w:r>
              <w:rPr>
                <w:rFonts w:hint="eastAsia" w:ascii="宋体" w:hAnsi="宋体" w:cs="宋体"/>
                <w:color w:val="000000"/>
                <w:kern w:val="0"/>
                <w:sz w:val="18"/>
                <w:szCs w:val="18"/>
                <w:lang w:val="en-US" w:eastAsia="zh-CN" w:bidi="ar"/>
              </w:rPr>
              <w:t>相关</w:t>
            </w:r>
            <w:r>
              <w:rPr>
                <w:rFonts w:hint="eastAsia" w:ascii="宋体" w:hAnsi="宋体" w:cs="宋体"/>
                <w:color w:val="000000"/>
                <w:kern w:val="0"/>
                <w:sz w:val="18"/>
                <w:szCs w:val="18"/>
                <w:lang w:bidi="ar"/>
              </w:rPr>
              <w:t>机构事务支出</w:t>
            </w:r>
          </w:p>
        </w:tc>
        <w:tc>
          <w:tcPr>
            <w:tcW w:w="3675" w:type="dxa"/>
            <w:gridSpan w:val="2"/>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300.00</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color w:val="000000"/>
                <w:kern w:val="0"/>
                <w:sz w:val="18"/>
                <w:szCs w:val="18"/>
              </w:rPr>
              <w:t>[20131]</w:t>
            </w:r>
            <w:r>
              <w:rPr>
                <w:rFonts w:hint="eastAsia" w:ascii="宋体" w:hAnsi="宋体" w:cs="宋体"/>
                <w:color w:val="000000"/>
                <w:kern w:val="0"/>
                <w:sz w:val="18"/>
                <w:szCs w:val="18"/>
                <w:lang w:bidi="ar"/>
              </w:rPr>
              <w:t>党委办公厅（室）及相关机构事务</w:t>
            </w:r>
          </w:p>
        </w:tc>
        <w:tc>
          <w:tcPr>
            <w:tcW w:w="3675" w:type="dxa"/>
            <w:gridSpan w:val="2"/>
            <w:noWrap w:val="0"/>
            <w:vAlign w:val="center"/>
          </w:tcPr>
          <w:p>
            <w:pPr>
              <w:ind w:right="90" w:rightChars="0"/>
              <w:jc w:val="right"/>
              <w:rPr>
                <w:rFonts w:hint="eastAsia" w:ascii="宋体" w:hAnsi="宋体"/>
                <w:color w:val="000000"/>
                <w:sz w:val="18"/>
                <w:szCs w:val="18"/>
              </w:rPr>
            </w:pPr>
            <w:r>
              <w:rPr>
                <w:rFonts w:hint="eastAsia" w:ascii="宋体" w:hAnsi="宋体"/>
                <w:color w:val="000000"/>
                <w:sz w:val="18"/>
                <w:szCs w:val="18"/>
                <w:lang w:val="en-US" w:eastAsia="zh-CN"/>
              </w:rPr>
              <w:t>1853.57</w:t>
            </w:r>
          </w:p>
        </w:tc>
        <w:tc>
          <w:tcPr>
            <w:tcW w:w="2310" w:type="dxa"/>
            <w:noWrap w:val="0"/>
            <w:vAlign w:val="center"/>
          </w:tcPr>
          <w:p>
            <w:pPr>
              <w:ind w:right="90" w:rightChars="0"/>
              <w:jc w:val="right"/>
              <w:rPr>
                <w:rFonts w:hint="eastAsia" w:ascii="宋体" w:hAnsi="宋体"/>
                <w:color w:val="000000"/>
                <w:sz w:val="18"/>
                <w:szCs w:val="18"/>
              </w:rPr>
            </w:pPr>
            <w:r>
              <w:rPr>
                <w:rFonts w:hint="eastAsia" w:ascii="宋体" w:hAnsi="宋体"/>
                <w:color w:val="000000"/>
                <w:sz w:val="18"/>
                <w:szCs w:val="18"/>
                <w:lang w:val="en-US" w:eastAsia="zh-CN"/>
              </w:rPr>
              <w:t>1853.57</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eastAsia="宋体" w:cs="Times New Roman"/>
                <w:color w:val="000000"/>
                <w:sz w:val="18"/>
                <w:szCs w:val="18"/>
              </w:rPr>
            </w:pPr>
            <w:r>
              <w:rPr>
                <w:rFonts w:hint="eastAsia" w:ascii="宋体" w:hAnsi="宋体"/>
                <w:color w:val="000000"/>
                <w:kern w:val="0"/>
                <w:sz w:val="18"/>
                <w:szCs w:val="18"/>
              </w:rPr>
              <w:t>[20131</w:t>
            </w:r>
            <w:r>
              <w:rPr>
                <w:rFonts w:hint="eastAsia" w:ascii="宋体" w:hAnsi="宋体"/>
                <w:color w:val="000000"/>
                <w:kern w:val="0"/>
                <w:sz w:val="18"/>
                <w:szCs w:val="18"/>
                <w:lang w:val="en-US" w:eastAsia="zh-CN"/>
              </w:rPr>
              <w:t>01</w:t>
            </w:r>
            <w:r>
              <w:rPr>
                <w:rFonts w:hint="eastAsia" w:ascii="宋体" w:hAnsi="宋体"/>
                <w:color w:val="000000"/>
                <w:kern w:val="0"/>
                <w:sz w:val="18"/>
                <w:szCs w:val="18"/>
              </w:rPr>
              <w:t>]</w:t>
            </w:r>
            <w:r>
              <w:rPr>
                <w:rFonts w:hint="eastAsia" w:ascii="宋体" w:hAnsi="宋体" w:cs="宋体"/>
                <w:color w:val="000000"/>
                <w:kern w:val="0"/>
                <w:sz w:val="18"/>
                <w:szCs w:val="18"/>
                <w:lang w:val="en-US" w:eastAsia="zh-CN" w:bidi="ar"/>
              </w:rPr>
              <w:t>行政运行</w:t>
            </w:r>
          </w:p>
        </w:tc>
        <w:tc>
          <w:tcPr>
            <w:tcW w:w="3675" w:type="dxa"/>
            <w:gridSpan w:val="2"/>
            <w:noWrap w:val="0"/>
            <w:vAlign w:val="center"/>
          </w:tcPr>
          <w:p>
            <w:pPr>
              <w:ind w:right="90" w:rightChars="0"/>
              <w:jc w:val="right"/>
              <w:rPr>
                <w:rFonts w:hint="eastAsia" w:ascii="宋体" w:hAnsi="宋体"/>
                <w:color w:val="000000"/>
                <w:sz w:val="18"/>
                <w:szCs w:val="18"/>
              </w:rPr>
            </w:pPr>
            <w:r>
              <w:rPr>
                <w:rFonts w:hint="eastAsia" w:ascii="宋体" w:hAnsi="宋体"/>
                <w:color w:val="000000"/>
                <w:sz w:val="18"/>
                <w:szCs w:val="18"/>
                <w:lang w:val="en-US" w:eastAsia="zh-CN"/>
              </w:rPr>
              <w:t>1853.57</w:t>
            </w:r>
          </w:p>
        </w:tc>
        <w:tc>
          <w:tcPr>
            <w:tcW w:w="2310" w:type="dxa"/>
            <w:noWrap w:val="0"/>
            <w:vAlign w:val="center"/>
          </w:tcPr>
          <w:p>
            <w:pPr>
              <w:ind w:right="90" w:rightChars="0"/>
              <w:jc w:val="right"/>
              <w:rPr>
                <w:rFonts w:hint="eastAsia" w:ascii="宋体" w:hAnsi="宋体"/>
                <w:color w:val="000000"/>
                <w:sz w:val="18"/>
                <w:szCs w:val="18"/>
              </w:rPr>
            </w:pPr>
            <w:r>
              <w:rPr>
                <w:rFonts w:hint="eastAsia" w:ascii="宋体" w:hAnsi="宋体"/>
                <w:color w:val="000000"/>
                <w:sz w:val="18"/>
                <w:szCs w:val="18"/>
                <w:lang w:val="en-US" w:eastAsia="zh-CN"/>
              </w:rPr>
              <w:t>1853.57</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r>
      <w:bookmarkEnd w:id="22"/>
      <w:permEnd w:id="56"/>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eastAsia="宋体" w:cs="宋体"/>
          <w:color w:val="000000"/>
          <w:kern w:val="0"/>
          <w:sz w:val="18"/>
          <w:szCs w:val="18"/>
          <w:lang w:eastAsia="zh-CN" w:bidi="ar"/>
        </w:rPr>
        <w:t>无。</w:t>
      </w:r>
      <w:permEnd w:id="57"/>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lang w:val="en-US" w:eastAsia="zh-CN"/>
              </w:rPr>
              <w:t>梅县区人民政府办公室</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3895.61</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rPr>
                <w:rFonts w:ascii="宋体" w:hAnsi="宋体"/>
                <w:color w:val="000000"/>
                <w:sz w:val="18"/>
                <w:szCs w:val="18"/>
              </w:rPr>
            </w:pPr>
            <w:permStart w:id="60" w:edGrp="everyone"/>
            <w:r>
              <w:rPr>
                <w:rFonts w:hint="eastAsia" w:ascii="宋体" w:hAnsi="宋体"/>
                <w:color w:val="000000"/>
                <w:kern w:val="0"/>
                <w:sz w:val="18"/>
                <w:szCs w:val="18"/>
              </w:rPr>
              <w:t>[301]工资福利支出</w:t>
            </w:r>
          </w:p>
        </w:tc>
        <w:tc>
          <w:tcPr>
            <w:tcW w:w="68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2672.09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68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6857" w:type="dxa"/>
            <w:noWrap w:val="0"/>
            <w:vAlign w:val="center"/>
          </w:tcPr>
          <w:p>
            <w:pPr>
              <w:jc w:val="right"/>
              <w:rPr>
                <w:rFonts w:hint="default"/>
                <w:sz w:val="18"/>
                <w:szCs w:val="18"/>
                <w:lang w:val="en-US"/>
              </w:rPr>
            </w:pPr>
            <w:r>
              <w:rPr>
                <w:rFonts w:hint="eastAsia" w:ascii="宋体" w:hAnsi="宋体"/>
                <w:color w:val="000000"/>
                <w:sz w:val="18"/>
                <w:szCs w:val="18"/>
                <w:lang w:val="en-US" w:eastAsia="zh-CN"/>
              </w:rPr>
              <w:t>776.90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31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68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628.97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[30108]机关事业单位基本养老保险缴费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239.34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[30109]职业年金缴费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[30112]其他社会保障缴费</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[30113]住房公积金</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176.97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[30114]医疗费</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74.22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[30199]其他工资福利支出</w:t>
            </w:r>
          </w:p>
        </w:tc>
        <w:tc>
          <w:tcPr>
            <w:tcW w:w="6857" w:type="dxa"/>
            <w:noWrap w:val="0"/>
            <w:vAlign w:val="center"/>
          </w:tcPr>
          <w:p>
            <w:pPr>
              <w:widowControl/>
              <w:jc w:val="right"/>
              <w:textAlignment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[302]商品和服务支出</w:t>
            </w:r>
          </w:p>
        </w:tc>
        <w:tc>
          <w:tcPr>
            <w:tcW w:w="6857" w:type="dxa"/>
            <w:noWrap w:val="0"/>
            <w:vAlign w:val="center"/>
          </w:tcPr>
          <w:p>
            <w:pPr>
              <w:widowControl/>
              <w:jc w:val="right"/>
              <w:textAlignment w:val="center"/>
              <w:rPr>
                <w:rFonts w:hint="default" w:ascii="宋体" w:hAnsi="宋体" w:eastAsia="宋体" w:cs="Times New Roman"/>
                <w:color w:val="000000"/>
                <w:kern w:val="0"/>
                <w:sz w:val="18"/>
                <w:szCs w:val="18"/>
                <w:lang w:val="en-US" w:eastAsia="zh-CN" w:bidi="ar-SA"/>
              </w:rPr>
            </w:pPr>
            <w:r>
              <w:rPr>
                <w:rFonts w:hint="eastAsia" w:ascii="宋体" w:hAnsi="宋体" w:cs="Times New Roman"/>
                <w:color w:val="000000"/>
                <w:kern w:val="0"/>
                <w:sz w:val="18"/>
                <w:szCs w:val="18"/>
                <w:lang w:val="en-US" w:eastAsia="zh-CN" w:bidi="ar-SA"/>
              </w:rPr>
              <w:t>772.20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[30201]办公费</w:t>
            </w:r>
          </w:p>
        </w:tc>
        <w:tc>
          <w:tcPr>
            <w:tcW w:w="6857" w:type="dxa"/>
            <w:noWrap w:val="0"/>
            <w:vAlign w:val="center"/>
          </w:tcPr>
          <w:p>
            <w:pPr>
              <w:widowControl/>
              <w:jc w:val="right"/>
              <w:textAlignment w:val="center"/>
              <w:rPr>
                <w:rFonts w:hint="default" w:ascii="宋体" w:hAnsi="宋体" w:eastAsia="宋体" w:cs="Times New Roman"/>
                <w:color w:val="000000"/>
                <w:kern w:val="0"/>
                <w:sz w:val="18"/>
                <w:szCs w:val="18"/>
                <w:lang w:val="en-US" w:eastAsia="zh-CN" w:bidi="ar-SA"/>
              </w:rPr>
            </w:pPr>
            <w:r>
              <w:rPr>
                <w:rFonts w:hint="eastAsia" w:ascii="宋体" w:hAnsi="宋体" w:cs="Times New Roman"/>
                <w:color w:val="000000"/>
                <w:kern w:val="0"/>
                <w:sz w:val="18"/>
                <w:szCs w:val="18"/>
                <w:lang w:val="en-US" w:eastAsia="zh-CN" w:bidi="ar-SA"/>
              </w:rPr>
              <w:t>715.98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[30239]其他交通费用</w:t>
            </w:r>
          </w:p>
        </w:tc>
        <w:tc>
          <w:tcPr>
            <w:tcW w:w="6857" w:type="dxa"/>
            <w:noWrap w:val="0"/>
            <w:vAlign w:val="center"/>
          </w:tcPr>
          <w:p>
            <w:pPr>
              <w:widowControl/>
              <w:jc w:val="right"/>
              <w:textAlignment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56.22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[303]对个人和家庭的补助</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451.32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[30301]离休费</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[30302]退休费</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278.55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[30304]抚恤金</w:t>
            </w:r>
          </w:p>
        </w:tc>
        <w:tc>
          <w:tcPr>
            <w:tcW w:w="68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11.95</w:t>
            </w:r>
          </w:p>
        </w:tc>
      </w:tr>
      <w:permEnd w:id="60"/>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eastAsia="宋体" w:cs="宋体"/>
          <w:color w:val="000000"/>
          <w:kern w:val="0"/>
          <w:sz w:val="18"/>
          <w:szCs w:val="18"/>
          <w:lang w:eastAsia="zh-CN" w:bidi="ar"/>
        </w:rPr>
        <w:t>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lang w:val="en-US" w:eastAsia="zh-CN"/>
              </w:rPr>
              <w:t>梅县区人民政府办公室</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772.2</w:t>
            </w:r>
            <w:r>
              <w:rPr>
                <w:rFonts w:hint="eastAsia" w:ascii="宋体" w:hAnsi="宋体"/>
                <w:color w:val="000000"/>
                <w:sz w:val="18"/>
                <w:szCs w:val="18"/>
              </w:rPr>
              <w:t>0</w:t>
            </w:r>
          </w:p>
        </w:tc>
        <w:tc>
          <w:tcPr>
            <w:tcW w:w="2204" w:type="dxa"/>
            <w:noWrap w:val="0"/>
            <w:vAlign w:val="center"/>
          </w:tcPr>
          <w:p>
            <w:pPr>
              <w:jc w:val="right"/>
              <w:rPr>
                <w:sz w:val="18"/>
                <w:szCs w:val="18"/>
              </w:rPr>
            </w:pPr>
            <w:r>
              <w:rPr>
                <w:rFonts w:hint="eastAsia" w:ascii="宋体" w:hAnsi="宋体"/>
                <w:color w:val="000000"/>
                <w:sz w:val="18"/>
                <w:szCs w:val="18"/>
                <w:lang w:val="en-US" w:eastAsia="zh-CN"/>
              </w:rPr>
              <w:t>772.2</w:t>
            </w:r>
            <w:bookmarkStart w:id="100" w:name="_GoBack"/>
            <w:bookmarkEnd w:id="100"/>
            <w:r>
              <w:rPr>
                <w:rFonts w:hint="eastAsia" w:ascii="宋体" w:hAnsi="宋体"/>
                <w:color w:val="000000"/>
                <w:sz w:val="18"/>
                <w:szCs w:val="18"/>
              </w:rPr>
              <w:t>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sz w:val="18"/>
                <w:szCs w:val="18"/>
              </w:rPr>
            </w:pPr>
            <w:r>
              <w:rPr>
                <w:rFonts w:hint="eastAsia" w:ascii="宋体" w:hAnsi="宋体"/>
                <w:color w:val="000000"/>
                <w:sz w:val="18"/>
                <w:szCs w:val="18"/>
                <w:lang w:val="en-US" w:eastAsia="zh-CN"/>
              </w:rPr>
              <w:t>606</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lang w:val="en-US" w:eastAsia="zh-CN"/>
              </w:rPr>
              <w:t>606</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lang w:val="en-US" w:eastAsia="zh-CN"/>
              </w:rPr>
              <w:t>20</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lang w:val="en-US" w:eastAsia="zh-CN"/>
              </w:rPr>
              <w:t>20</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sz w:val="18"/>
                <w:szCs w:val="18"/>
              </w:rPr>
            </w:pPr>
            <w:r>
              <w:rPr>
                <w:rFonts w:hint="eastAsia" w:ascii="宋体" w:hAnsi="宋体"/>
                <w:color w:val="000000"/>
                <w:sz w:val="18"/>
                <w:szCs w:val="18"/>
                <w:lang w:val="en-US" w:eastAsia="zh-CN"/>
              </w:rPr>
              <w:t>186</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lang w:val="en-US" w:eastAsia="zh-CN"/>
              </w:rPr>
              <w:t>186</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lang w:val="en-US" w:eastAsia="zh-CN"/>
              </w:rPr>
              <w:t>66</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lang w:val="en-US" w:eastAsia="zh-CN"/>
              </w:rPr>
              <w:t>66</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sz w:val="18"/>
                <w:szCs w:val="18"/>
              </w:rPr>
            </w:pPr>
            <w:r>
              <w:rPr>
                <w:rFonts w:hint="eastAsia" w:ascii="宋体" w:hAnsi="宋体"/>
                <w:color w:val="000000"/>
                <w:sz w:val="18"/>
                <w:szCs w:val="18"/>
                <w:lang w:val="en-US" w:eastAsia="zh-CN"/>
              </w:rPr>
              <w:t>120</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lang w:val="en-US" w:eastAsia="zh-CN"/>
              </w:rPr>
              <w:t>120</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sz w:val="18"/>
                <w:szCs w:val="18"/>
              </w:rPr>
            </w:pPr>
            <w:r>
              <w:rPr>
                <w:rFonts w:hint="eastAsia" w:ascii="宋体" w:hAnsi="宋体"/>
                <w:color w:val="000000"/>
                <w:sz w:val="18"/>
                <w:szCs w:val="18"/>
                <w:lang w:val="en-US" w:eastAsia="zh-CN"/>
              </w:rPr>
              <w:t>400</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lang w:val="en-US" w:eastAsia="zh-CN"/>
              </w:rPr>
              <w:t>400</w:t>
            </w:r>
            <w:r>
              <w:rPr>
                <w:rFonts w:hint="eastAsia" w:ascii="宋体" w:hAnsi="宋体"/>
                <w:color w:val="000000"/>
                <w:sz w:val="18"/>
                <w:szCs w:val="18"/>
              </w:rPr>
              <w:t>.00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eastAsia="宋体" w:cs="宋体"/>
          <w:color w:val="000000"/>
          <w:kern w:val="0"/>
          <w:sz w:val="18"/>
          <w:szCs w:val="18"/>
          <w:lang w:eastAsia="zh-CN" w:bidi="ar"/>
        </w:rPr>
        <w:t>无。</w:t>
      </w:r>
      <w:permEnd w:id="91"/>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lang w:val="en-US" w:eastAsia="zh-CN"/>
              </w:rPr>
              <w:t>梅县区人民政府办公室</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ermStart w:id="96" w:edGrp="everyone"/>
            <w:r>
              <w:rPr>
                <w:rFonts w:hint="eastAsia" w:ascii="宋体" w:hAnsi="宋体"/>
                <w:color w:val="000000"/>
                <w:kern w:val="0"/>
                <w:sz w:val="18"/>
                <w:szCs w:val="18"/>
              </w:rPr>
              <w:t>229</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其他支出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彩票公益金安排的支出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2296003</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用于体育事业的彩票公益金支出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2296004</w:t>
            </w:r>
          </w:p>
        </w:tc>
        <w:tc>
          <w:tcPr>
            <w:tcW w:w="336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用于教育事业的彩票公益金支出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7" w:edGrp="everyone"/>
      <w:r>
        <w:rPr>
          <w:rFonts w:hint="eastAsia" w:ascii="宋体" w:hAnsi="宋体" w:eastAsia="宋体" w:cs="宋体"/>
          <w:color w:val="000000"/>
          <w:kern w:val="0"/>
          <w:sz w:val="18"/>
          <w:szCs w:val="18"/>
          <w:lang w:eastAsia="zh-CN" w:bidi="ar"/>
        </w:rPr>
        <w:t>本表本年无发生额。</w:t>
      </w:r>
      <w:permEnd w:id="97"/>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kern w:val="0"/>
                <w:sz w:val="18"/>
                <w:szCs w:val="18"/>
                <w:lang w:val="en-US" w:eastAsia="zh-CN"/>
              </w:rPr>
              <w:t>梅县区人民政府办公室</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jc w:val="left"/>
              <w:rPr>
                <w:rFonts w:hint="eastAsia" w:ascii="宋体" w:hAnsi="宋体" w:eastAsia="宋体" w:cs="Times New Roman"/>
                <w:color w:val="000000"/>
                <w:sz w:val="18"/>
                <w:szCs w:val="18"/>
              </w:rPr>
            </w:pPr>
            <w:permStart w:id="102" w:edGrp="everyone"/>
            <w:r>
              <w:rPr>
                <w:rFonts w:hint="eastAsia" w:ascii="宋体" w:hAnsi="宋体" w:eastAsia="宋体" w:cs="Times New Roman"/>
                <w:color w:val="000000"/>
                <w:sz w:val="18"/>
                <w:szCs w:val="18"/>
                <w:lang w:val="en-US" w:eastAsia="zh-CN"/>
              </w:rPr>
              <w:t>223</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国有资本经营预算支出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22301</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w:t>
            </w:r>
            <w:r>
              <w:rPr>
                <w:rFonts w:hint="eastAsia" w:ascii="宋体" w:hAnsi="宋体" w:eastAsia="宋体" w:cs="Times New Roman"/>
                <w:color w:val="000000"/>
                <w:sz w:val="18"/>
                <w:szCs w:val="18"/>
                <w:lang w:val="en-US" w:eastAsia="zh-CN"/>
              </w:rPr>
              <w:t>解决历史遗留问题及改革成本支出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2230101</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w:t>
            </w:r>
            <w:r>
              <w:rPr>
                <w:rFonts w:hint="eastAsia" w:ascii="宋体" w:hAnsi="宋体" w:eastAsia="宋体" w:cs="Times New Roman"/>
                <w:color w:val="000000"/>
                <w:sz w:val="18"/>
                <w:szCs w:val="18"/>
                <w:lang w:val="en-US" w:eastAsia="zh-CN"/>
              </w:rPr>
              <w:t>厂办大集体改革支出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3" w:edGrp="everyone"/>
      <w:r>
        <w:rPr>
          <w:rFonts w:hint="eastAsia" w:ascii="宋体" w:hAnsi="宋体" w:eastAsia="宋体" w:cs="宋体"/>
          <w:color w:val="000000"/>
          <w:kern w:val="0"/>
          <w:sz w:val="18"/>
          <w:szCs w:val="18"/>
          <w:lang w:eastAsia="zh-CN" w:bidi="ar"/>
        </w:rPr>
        <w:t>本表本年无发生额。</w:t>
      </w:r>
      <w:permEnd w:id="103"/>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4" w:edGrp="everyone"/>
            <w:r>
              <w:rPr>
                <w:rFonts w:hint="eastAsia" w:ascii="宋体" w:hAnsi="宋体"/>
                <w:color w:val="000000"/>
                <w:kern w:val="0"/>
                <w:sz w:val="18"/>
                <w:szCs w:val="18"/>
                <w:lang w:val="en-US" w:eastAsia="zh-CN"/>
              </w:rPr>
              <w:t>梅县区人民政府办公室</w:t>
            </w:r>
            <w:permEnd w:id="104"/>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105"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olor w:val="000000"/>
                <w:sz w:val="18"/>
                <w:szCs w:val="18"/>
                <w:lang w:val="en-US" w:eastAsia="zh-CN"/>
              </w:rPr>
              <w:t>996</w:t>
            </w:r>
            <w:r>
              <w:rPr>
                <w:rFonts w:hint="eastAsia" w:ascii="宋体" w:hAnsi="宋体"/>
                <w:color w:val="000000"/>
                <w:sz w:val="18"/>
                <w:szCs w:val="18"/>
              </w:rPr>
              <w:t>.00</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permStart w:id="106" w:edGrp="everyone"/>
            <w:r>
              <w:rPr>
                <w:rFonts w:hint="eastAsia" w:ascii="宋体" w:hAnsi="宋体"/>
                <w:color w:val="000000"/>
                <w:kern w:val="0"/>
                <w:sz w:val="18"/>
                <w:szCs w:val="18"/>
              </w:rPr>
              <w:t>[301]工资福利支出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[30102]津贴补贴</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olor w:val="000000"/>
                <w:sz w:val="18"/>
                <w:szCs w:val="18"/>
                <w:lang w:val="en-US" w:eastAsia="zh-CN"/>
              </w:rPr>
              <w:t>846</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[30201]办公费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olor w:val="000000"/>
                <w:sz w:val="18"/>
                <w:szCs w:val="18"/>
                <w:lang w:val="en-US" w:eastAsia="zh-CN"/>
              </w:rPr>
              <w:t>129</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[30205]水费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[30206]电费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[30209]物业管理费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olor w:val="000000"/>
                <w:sz w:val="18"/>
                <w:szCs w:val="18"/>
                <w:lang w:val="en-US" w:eastAsia="zh-CN"/>
              </w:rPr>
              <w:t>21</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[30211]差旅费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olor w:val="000000"/>
                <w:sz w:val="18"/>
                <w:szCs w:val="18"/>
                <w:lang w:val="en-US" w:eastAsia="zh-CN"/>
              </w:rPr>
              <w:t>20</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[30213]维修（护）费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[30226]劳务费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[30228]工会经费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[30229]福利费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[30299]其他商品和服务支出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200.00</w:t>
            </w:r>
          </w:p>
        </w:tc>
      </w:tr>
      <w:permEnd w:id="10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7" w:edGrp="everyone"/>
      <w:r>
        <w:rPr>
          <w:rFonts w:hint="eastAsia" w:ascii="宋体" w:hAnsi="宋体" w:eastAsia="宋体" w:cs="宋体"/>
          <w:color w:val="000000"/>
          <w:kern w:val="0"/>
          <w:sz w:val="18"/>
          <w:szCs w:val="18"/>
          <w:lang w:eastAsia="zh-CN" w:bidi="ar"/>
        </w:rPr>
        <w:t>无</w:t>
      </w:r>
      <w:r>
        <w:rPr>
          <w:rFonts w:hint="eastAsia" w:ascii="宋体" w:hAnsi="宋体" w:cs="宋体"/>
          <w:color w:val="000000"/>
          <w:kern w:val="0"/>
          <w:sz w:val="18"/>
          <w:szCs w:val="18"/>
          <w:lang w:eastAsia="zh-CN" w:bidi="ar"/>
        </w:rPr>
        <w:t>。</w:t>
      </w:r>
      <w:permEnd w:id="107"/>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8" w:edGrp="everyone"/>
            <w:r>
              <w:rPr>
                <w:rFonts w:hint="eastAsia" w:ascii="宋体" w:hAnsi="宋体"/>
                <w:color w:val="000000"/>
                <w:kern w:val="0"/>
                <w:sz w:val="18"/>
                <w:szCs w:val="18"/>
                <w:lang w:val="en-US" w:eastAsia="zh-CN"/>
              </w:rPr>
              <w:t>梅县区人民政府办公室</w:t>
            </w:r>
            <w:permEnd w:id="108"/>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hint="eastAsia" w:ascii="宋体" w:hAnsi="宋体"/>
                <w:color w:val="000000"/>
                <w:kern w:val="0"/>
                <w:sz w:val="18"/>
                <w:szCs w:val="18"/>
              </w:rPr>
              <w:t>合    计</w:t>
            </w:r>
          </w:p>
        </w:tc>
        <w:tc>
          <w:tcPr>
            <w:tcW w:w="1771"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3895.61</w:t>
            </w: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3895.61</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3895.61</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9"/>
      <w:permEnd w:id="110"/>
      <w:permEnd w:id="111"/>
      <w:permEnd w:id="112"/>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hint="default" w:ascii="宋体" w:hAnsi="宋体" w:eastAsia="宋体"/>
                <w:color w:val="000000"/>
                <w:kern w:val="0"/>
                <w:sz w:val="18"/>
                <w:szCs w:val="18"/>
                <w:lang w:val="en-US" w:eastAsia="zh-CN"/>
              </w:rPr>
            </w:pPr>
            <w:permStart w:id="116" w:edGrp="everyone"/>
            <w:r>
              <w:rPr>
                <w:rFonts w:hint="eastAsia" w:ascii="宋体" w:hAnsi="宋体"/>
                <w:color w:val="000000"/>
                <w:kern w:val="0"/>
                <w:sz w:val="18"/>
                <w:szCs w:val="18"/>
                <w:lang w:val="en-US" w:eastAsia="zh-CN"/>
              </w:rPr>
              <w:t>人员类</w:t>
            </w:r>
          </w:p>
        </w:tc>
        <w:tc>
          <w:tcPr>
            <w:tcW w:w="1771"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3123.41</w:t>
            </w: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3123.41</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3123.41</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公用经费类</w:t>
            </w:r>
          </w:p>
        </w:tc>
        <w:tc>
          <w:tcPr>
            <w:tcW w:w="1771"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772.20</w:t>
            </w:r>
          </w:p>
        </w:tc>
        <w:tc>
          <w:tcPr>
            <w:tcW w:w="1772" w:type="dxa"/>
            <w:noWrap w:val="0"/>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772.20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lang w:val="en-US" w:eastAsia="zh-CN"/>
              </w:rPr>
              <w:t>772.20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1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7" w:edGrp="everyone"/>
      <w:r>
        <w:rPr>
          <w:rFonts w:hint="eastAsia" w:ascii="宋体" w:hAnsi="宋体" w:eastAsia="宋体" w:cs="宋体"/>
          <w:color w:val="000000"/>
          <w:kern w:val="0"/>
          <w:sz w:val="18"/>
          <w:szCs w:val="18"/>
          <w:lang w:eastAsia="zh-CN" w:bidi="ar"/>
        </w:rPr>
        <w:t>无</w:t>
      </w:r>
      <w:r>
        <w:rPr>
          <w:rFonts w:hint="eastAsia" w:ascii="宋体" w:hAnsi="宋体" w:cs="宋体"/>
          <w:color w:val="000000"/>
          <w:kern w:val="0"/>
          <w:sz w:val="18"/>
          <w:szCs w:val="18"/>
          <w:lang w:eastAsia="zh-CN" w:bidi="ar"/>
        </w:rPr>
        <w:t>。</w:t>
      </w:r>
      <w:permEnd w:id="117"/>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8" w:edGrp="everyone"/>
            <w:r>
              <w:rPr>
                <w:rFonts w:hint="eastAsia" w:ascii="宋体" w:hAnsi="宋体"/>
                <w:color w:val="000000"/>
                <w:kern w:val="0"/>
                <w:sz w:val="18"/>
                <w:szCs w:val="18"/>
                <w:lang w:val="en-US" w:eastAsia="zh-CN"/>
              </w:rPr>
              <w:t>梅县区人民政府办公室</w:t>
            </w:r>
            <w:permEnd w:id="118"/>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hint="eastAsia" w:ascii="宋体" w:hAnsi="宋体" w:eastAsia="宋体" w:cs="宋体"/>
                <w:color w:val="000000"/>
                <w:kern w:val="0"/>
                <w:sz w:val="18"/>
                <w:szCs w:val="18"/>
              </w:rPr>
              <w:t>合    计</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996</w:t>
            </w:r>
            <w:r>
              <w:rPr>
                <w:rFonts w:hint="eastAsia" w:ascii="宋体" w:hAnsi="宋体" w:eastAsia="宋体" w:cs="宋体"/>
                <w:color w:val="000000"/>
                <w:sz w:val="18"/>
                <w:szCs w:val="18"/>
              </w:rPr>
              <w:t>.00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996</w:t>
            </w:r>
            <w:r>
              <w:rPr>
                <w:rFonts w:hint="eastAsia" w:ascii="宋体" w:hAnsi="宋体" w:eastAsia="宋体" w:cs="宋体"/>
                <w:color w:val="000000"/>
                <w:sz w:val="18"/>
                <w:szCs w:val="18"/>
              </w:rPr>
              <w:t>.00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996</w:t>
            </w:r>
            <w:r>
              <w:rPr>
                <w:rFonts w:hint="eastAsia" w:ascii="宋体" w:hAnsi="宋体" w:eastAsia="宋体" w:cs="宋体"/>
                <w:color w:val="000000"/>
                <w:sz w:val="18"/>
                <w:szCs w:val="18"/>
              </w:rPr>
              <w:t>.00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无</w:t>
            </w:r>
          </w:p>
        </w:tc>
      </w:tr>
      <w:permEnd w:id="119"/>
      <w:permEnd w:id="120"/>
      <w:permEnd w:id="121"/>
      <w:permEnd w:id="122"/>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rPr>
                <w:rFonts w:hint="eastAsia" w:ascii="宋体" w:hAnsi="宋体" w:eastAsia="宋体" w:cs="宋体"/>
                <w:sz w:val="18"/>
                <w:szCs w:val="18"/>
              </w:rPr>
            </w:pPr>
            <w:permStart w:id="127" w:edGrp="everyone"/>
            <w:r>
              <w:rPr>
                <w:rFonts w:hint="eastAsia" w:ascii="宋体" w:hAnsi="宋体" w:eastAsia="宋体" w:cs="宋体"/>
                <w:color w:val="000000"/>
                <w:kern w:val="0"/>
                <w:sz w:val="18"/>
                <w:szCs w:val="18"/>
                <w:lang w:val="en-US" w:eastAsia="zh-CN" w:bidi="ar"/>
              </w:rPr>
              <w:t>区委区府大院公用经费</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696</w:t>
            </w:r>
            <w:r>
              <w:rPr>
                <w:rFonts w:hint="eastAsia" w:ascii="宋体" w:hAnsi="宋体" w:eastAsia="宋体" w:cs="宋体"/>
                <w:color w:val="000000"/>
                <w:sz w:val="18"/>
                <w:szCs w:val="18"/>
              </w:rPr>
              <w:t>.00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696</w:t>
            </w:r>
            <w:r>
              <w:rPr>
                <w:rFonts w:hint="eastAsia" w:ascii="宋体" w:hAnsi="宋体" w:eastAsia="宋体" w:cs="宋体"/>
                <w:color w:val="000000"/>
                <w:sz w:val="18"/>
                <w:szCs w:val="18"/>
              </w:rPr>
              <w:t>.00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696</w:t>
            </w:r>
            <w:r>
              <w:rPr>
                <w:rFonts w:hint="eastAsia" w:ascii="宋体" w:hAnsi="宋体" w:eastAsia="宋体" w:cs="宋体"/>
                <w:color w:val="000000"/>
                <w:sz w:val="18"/>
                <w:szCs w:val="18"/>
              </w:rPr>
              <w:t>.00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梅县区人民政府招待所经费</w:t>
            </w:r>
          </w:p>
        </w:tc>
        <w:tc>
          <w:tcPr>
            <w:tcW w:w="1493"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300</w:t>
            </w:r>
            <w:r>
              <w:rPr>
                <w:rFonts w:hint="eastAsia" w:ascii="宋体" w:hAnsi="宋体" w:eastAsia="宋体" w:cs="宋体"/>
                <w:color w:val="000000"/>
                <w:sz w:val="18"/>
                <w:szCs w:val="18"/>
              </w:rPr>
              <w:t>.00</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300</w:t>
            </w:r>
            <w:r>
              <w:rPr>
                <w:rFonts w:hint="eastAsia" w:ascii="宋体" w:hAnsi="宋体" w:eastAsia="宋体" w:cs="宋体"/>
                <w:color w:val="000000"/>
                <w:sz w:val="18"/>
                <w:szCs w:val="18"/>
              </w:rPr>
              <w:t>.00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300</w:t>
            </w:r>
            <w:r>
              <w:rPr>
                <w:rFonts w:hint="eastAsia" w:ascii="宋体" w:hAnsi="宋体" w:eastAsia="宋体" w:cs="宋体"/>
                <w:color w:val="000000"/>
                <w:sz w:val="18"/>
                <w:szCs w:val="18"/>
              </w:rPr>
              <w:t>.00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无</w:t>
            </w:r>
          </w:p>
        </w:tc>
      </w:tr>
      <w:permEnd w:id="127"/>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8" w:edGrp="everyone"/>
      <w:r>
        <w:rPr>
          <w:rFonts w:hint="eastAsia" w:ascii="宋体" w:hAnsi="宋体" w:eastAsia="宋体" w:cs="宋体"/>
          <w:color w:val="000000"/>
          <w:kern w:val="0"/>
          <w:sz w:val="18"/>
          <w:szCs w:val="18"/>
          <w:lang w:eastAsia="zh-CN" w:bidi="ar"/>
        </w:rPr>
        <w:t>无。</w:t>
      </w:r>
      <w:permEnd w:id="128"/>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permStart w:id="129" w:edGrp="everyone"/>
      <w:bookmarkStart w:id="46" w:name="PO_part3Year1"/>
      <w:r>
        <w:rPr>
          <w:rFonts w:hint="eastAsia" w:ascii="黑体" w:hAnsi="黑体" w:eastAsia="黑体" w:cs="方正小标宋简体"/>
          <w:sz w:val="44"/>
          <w:szCs w:val="44"/>
          <w:lang w:val="en-US" w:eastAsia="zh-CN"/>
        </w:rPr>
        <w:t>2023</w:t>
      </w:r>
      <w:permEnd w:id="129"/>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30" w:edGrp="everyone"/>
      <w:r>
        <w:rPr>
          <w:rFonts w:hint="eastAsia" w:ascii="仿宋_GB2312" w:hAnsi="仿宋_GB2312" w:eastAsia="仿宋_GB2312" w:cs="仿宋_GB2312"/>
          <w:sz w:val="30"/>
          <w:szCs w:val="30"/>
          <w:lang w:val="en-US" w:eastAsia="zh-CN"/>
        </w:rPr>
        <w:t>2023</w:t>
      </w:r>
      <w:permEnd w:id="130"/>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31" w:edGrp="everyone"/>
      <w:r>
        <w:rPr>
          <w:rFonts w:hint="eastAsia" w:ascii="仿宋_GB2312" w:hAnsi="仿宋_GB2312" w:eastAsia="仿宋_GB2312" w:cs="仿宋_GB2312"/>
          <w:sz w:val="30"/>
          <w:szCs w:val="30"/>
          <w:lang w:val="en-US" w:eastAsia="zh-CN"/>
        </w:rPr>
        <w:t>4891.61</w:t>
      </w:r>
      <w:permEnd w:id="131"/>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permStart w:id="132" w:edGrp="everyone"/>
      <w:bookmarkStart w:id="49" w:name="PO_part3A1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483.19</w:t>
      </w:r>
      <w:permEnd w:id="132"/>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permStart w:id="133" w:edGrp="everyone"/>
      <w:bookmarkStart w:id="50" w:name="PO_part3A1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10.96</w:t>
      </w:r>
      <w:permEnd w:id="133"/>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bookmarkStart w:id="51" w:name="PO_part3A1IncReason1"/>
      <w:permStart w:id="134" w:edGrp="everyone"/>
      <w:r>
        <w:rPr>
          <w:rFonts w:hint="eastAsia" w:ascii="仿宋_GB2312" w:hAnsi="仿宋_GB2312" w:eastAsia="仿宋_GB2312" w:cs="仿宋_GB2312"/>
          <w:sz w:val="30"/>
          <w:szCs w:val="30"/>
          <w:lang w:val="en-US" w:eastAsia="zh-CN"/>
        </w:rPr>
        <w:t>人员增加，人员经费增加</w:t>
      </w:r>
      <w:permEnd w:id="134"/>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bookmarkStart w:id="52" w:name="PO_part3A1Amount2"/>
      <w:permStart w:id="135" w:edGrp="everyone"/>
      <w:r>
        <w:rPr>
          <w:rFonts w:hint="eastAsia" w:ascii="仿宋_GB2312" w:hAnsi="仿宋_GB2312" w:eastAsia="仿宋_GB2312" w:cs="仿宋_GB2312"/>
          <w:sz w:val="30"/>
          <w:szCs w:val="30"/>
          <w:lang w:val="en-US" w:eastAsia="zh-CN"/>
        </w:rPr>
        <w:t>4891.61</w:t>
      </w:r>
      <w:permEnd w:id="135"/>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36" w:edGrp="everyone"/>
      <w:bookmarkStart w:id="53" w:name="PO_part3A1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483.19</w:t>
      </w:r>
      <w:permEnd w:id="136"/>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permStart w:id="137" w:edGrp="everyone"/>
      <w:bookmarkStart w:id="54" w:name="PO_part3A1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10.96</w:t>
      </w:r>
      <w:permEnd w:id="137"/>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permStart w:id="138" w:edGrp="everyone"/>
      <w:bookmarkStart w:id="55" w:name="PO_part3A1IncReason2"/>
      <w:r>
        <w:rPr>
          <w:rFonts w:hint="eastAsia" w:ascii="仿宋_GB2312" w:hAnsi="仿宋_GB2312" w:eastAsia="仿宋_GB2312" w:cs="仿宋_GB2312"/>
          <w:sz w:val="30"/>
          <w:szCs w:val="30"/>
          <w:lang w:val="en-US" w:eastAsia="zh-CN"/>
        </w:rPr>
        <w:t>人员增加，人员经费支出增加</w:t>
      </w:r>
      <w:permEnd w:id="138"/>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9" w:edGrp="everyone"/>
      <w:r>
        <w:rPr>
          <w:rFonts w:hint="eastAsia" w:ascii="仿宋_GB2312" w:hAnsi="仿宋_GB2312" w:eastAsia="仿宋_GB2312" w:cs="仿宋_GB2312"/>
          <w:sz w:val="30"/>
          <w:szCs w:val="30"/>
          <w:lang w:val="en-US" w:eastAsia="zh-CN"/>
        </w:rPr>
        <w:t>2023</w:t>
      </w:r>
      <w:permEnd w:id="139"/>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bookmarkStart w:id="57" w:name="PO_part3A2Amount1"/>
      <w:permStart w:id="140" w:edGrp="everyone"/>
      <w:r>
        <w:rPr>
          <w:rFonts w:hint="eastAsia" w:ascii="仿宋_GB2312" w:hAnsi="仿宋_GB2312" w:eastAsia="仿宋_GB2312" w:cs="仿宋_GB2312"/>
          <w:sz w:val="30"/>
          <w:szCs w:val="30"/>
          <w:lang w:val="en-US" w:eastAsia="zh-CN"/>
        </w:rPr>
        <w:t>606.00</w:t>
      </w:r>
      <w:permEnd w:id="140"/>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bookmarkStart w:id="58" w:name="PO_part3A2IncAmount1"/>
      <w:permStart w:id="141"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14.00</w:t>
      </w:r>
      <w:permEnd w:id="141"/>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bookmarkStart w:id="59" w:name="PO_part3A2IncPercent1"/>
      <w:permStart w:id="142"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2.26</w:t>
      </w:r>
      <w:permEnd w:id="142"/>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permStart w:id="143" w:edGrp="everyone"/>
      <w:bookmarkStart w:id="60" w:name="PO_part3A2IncReason1"/>
      <w:r>
        <w:rPr>
          <w:rFonts w:hint="eastAsia" w:ascii="仿宋_GB2312" w:hAnsi="仿宋_GB2312" w:eastAsia="仿宋_GB2312" w:cs="仿宋_GB2312"/>
          <w:sz w:val="30"/>
          <w:szCs w:val="30"/>
          <w:lang w:val="en-US" w:eastAsia="zh-CN"/>
        </w:rPr>
        <w:t>厉行节约</w:t>
      </w:r>
      <w:permEnd w:id="143"/>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permStart w:id="144" w:edGrp="everyone"/>
      <w:bookmarkStart w:id="61" w:name="PO_part3A2Amount2"/>
      <w:r>
        <w:rPr>
          <w:rFonts w:hint="eastAsia" w:ascii="仿宋_GB2312" w:hAnsi="仿宋_GB2312" w:eastAsia="仿宋_GB2312" w:cs="仿宋_GB2312"/>
          <w:sz w:val="30"/>
          <w:szCs w:val="30"/>
          <w:lang w:val="en-US" w:eastAsia="zh-CN"/>
        </w:rPr>
        <w:t>20.00</w:t>
      </w:r>
      <w:permEnd w:id="144"/>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bookmarkStart w:id="62" w:name="PO_part3A2IncAmount2"/>
      <w:permStart w:id="145"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0.00</w:t>
      </w:r>
      <w:permEnd w:id="145"/>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permStart w:id="146" w:edGrp="everyone"/>
      <w:bookmarkStart w:id="63" w:name="PO_part3A2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0.00</w:t>
      </w:r>
      <w:permEnd w:id="146"/>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bookmarkStart w:id="64" w:name="PO_part3A2IncReason2"/>
      <w:permStart w:id="147" w:edGrp="everyone"/>
      <w:r>
        <w:rPr>
          <w:rFonts w:hint="eastAsia" w:ascii="仿宋_GB2312" w:hAnsi="仿宋_GB2312" w:eastAsia="仿宋_GB2312" w:cs="仿宋_GB2312"/>
          <w:sz w:val="30"/>
          <w:szCs w:val="30"/>
        </w:rPr>
        <w:t>与上年持平，无增减变化</w:t>
      </w:r>
      <w:permEnd w:id="147"/>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48" w:edGrp="everyone"/>
      <w:r>
        <w:rPr>
          <w:rFonts w:hint="eastAsia" w:ascii="仿宋_GB2312" w:hAnsi="仿宋_GB2312" w:eastAsia="仿宋_GB2312" w:cs="仿宋_GB2312"/>
          <w:sz w:val="30"/>
          <w:szCs w:val="30"/>
          <w:lang w:val="en-US" w:eastAsia="zh-CN"/>
        </w:rPr>
        <w:t>186.00</w:t>
      </w:r>
      <w:permEnd w:id="148"/>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permStart w:id="149" w:edGrp="everyone"/>
      <w:bookmarkStart w:id="66" w:name="PO_part3A2Amount4"/>
      <w:r>
        <w:rPr>
          <w:rFonts w:hint="eastAsia" w:ascii="仿宋_GB2312" w:hAnsi="仿宋_GB2312" w:eastAsia="仿宋_GB2312" w:cs="仿宋_GB2312"/>
          <w:sz w:val="30"/>
          <w:szCs w:val="30"/>
          <w:lang w:val="en-US" w:eastAsia="zh-CN"/>
        </w:rPr>
        <w:t>66.00</w:t>
      </w:r>
      <w:permEnd w:id="149"/>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7" w:name="PO_part3A2IncAmount5"/>
      <w:permStart w:id="150"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4.00</w:t>
      </w:r>
      <w:permEnd w:id="150"/>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bookmarkStart w:id="68" w:name="PO_part3A2Amount5"/>
      <w:permStart w:id="151" w:edGrp="everyone"/>
      <w:r>
        <w:rPr>
          <w:rFonts w:hint="eastAsia" w:ascii="仿宋_GB2312" w:hAnsi="仿宋_GB2312" w:eastAsia="仿宋_GB2312" w:cs="仿宋_GB2312"/>
          <w:sz w:val="30"/>
          <w:szCs w:val="30"/>
          <w:lang w:val="en-US" w:eastAsia="zh-CN"/>
        </w:rPr>
        <w:t>120.00</w:t>
      </w:r>
      <w:permEnd w:id="151"/>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52" w:edGrp="everyone"/>
      <w:bookmarkStart w:id="69" w:name="PO_part3A2IncAmount6"/>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10.00</w:t>
      </w:r>
      <w:permEnd w:id="152"/>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bookmarkStart w:id="70" w:name="PO_part3A2IncAmount3"/>
      <w:permStart w:id="153"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14.00</w:t>
      </w:r>
      <w:permEnd w:id="153"/>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54"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7.00</w:t>
      </w:r>
      <w:permEnd w:id="154"/>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55" w:edGrp="everyone"/>
      <w:r>
        <w:rPr>
          <w:rFonts w:hint="eastAsia" w:ascii="仿宋_GB2312" w:hAnsi="仿宋_GB2312" w:eastAsia="仿宋_GB2312" w:cs="仿宋_GB2312"/>
          <w:sz w:val="30"/>
          <w:szCs w:val="30"/>
          <w:lang w:val="en-US" w:eastAsia="zh-CN"/>
        </w:rPr>
        <w:t>厉行节约</w:t>
      </w:r>
      <w:permEnd w:id="155"/>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56" w:edGrp="everyone"/>
      <w:r>
        <w:rPr>
          <w:rFonts w:hint="eastAsia" w:ascii="仿宋_GB2312" w:hAnsi="仿宋_GB2312" w:eastAsia="仿宋_GB2312" w:cs="仿宋_GB2312"/>
          <w:sz w:val="30"/>
          <w:szCs w:val="30"/>
          <w:lang w:val="en-US" w:eastAsia="zh-CN"/>
        </w:rPr>
        <w:t>400.00</w:t>
      </w:r>
      <w:permEnd w:id="156"/>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permStart w:id="157" w:edGrp="everyone"/>
      <w:bookmarkStart w:id="74" w:name="PO_part3A2IncAmount4"/>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0.00</w:t>
      </w:r>
      <w:permEnd w:id="157"/>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permStart w:id="158" w:edGrp="everyone"/>
      <w:bookmarkStart w:id="75" w:name="PO_part3A2IncPercent4"/>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0.00</w:t>
      </w:r>
      <w:permEnd w:id="158"/>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9" w:edGrp="everyone"/>
      <w:r>
        <w:rPr>
          <w:rFonts w:hint="eastAsia" w:ascii="仿宋_GB2312" w:hAnsi="仿宋_GB2312" w:eastAsia="仿宋_GB2312" w:cs="仿宋_GB2312"/>
          <w:sz w:val="30"/>
          <w:szCs w:val="30"/>
        </w:rPr>
        <w:t>与上年持平，无增减变化</w:t>
      </w:r>
      <w:permEnd w:id="159"/>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60" w:edGrp="everyone"/>
      <w:r>
        <w:rPr>
          <w:rFonts w:hint="eastAsia" w:ascii="仿宋_GB2312" w:hAnsi="仿宋_GB2312" w:eastAsia="仿宋_GB2312" w:cs="仿宋_GB2312"/>
          <w:sz w:val="30"/>
          <w:szCs w:val="30"/>
          <w:lang w:val="en-US" w:eastAsia="zh-CN"/>
        </w:rPr>
        <w:t>2023</w:t>
      </w:r>
      <w:permEnd w:id="160"/>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bookmarkStart w:id="78" w:name="PO_part3A3Amount1"/>
      <w:permStart w:id="161" w:edGrp="everyone"/>
      <w:r>
        <w:rPr>
          <w:rFonts w:hint="eastAsia" w:ascii="仿宋_GB2312" w:hAnsi="仿宋_GB2312" w:eastAsia="仿宋_GB2312" w:cs="仿宋_GB2312"/>
          <w:sz w:val="30"/>
          <w:szCs w:val="30"/>
          <w:lang w:val="en-US" w:eastAsia="zh-CN"/>
        </w:rPr>
        <w:t>772.20</w:t>
      </w:r>
      <w:permEnd w:id="161"/>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permStart w:id="162" w:edGrp="everyone"/>
      <w:bookmarkStart w:id="79" w:name="PO_part3A3IncAmount1"/>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78.14</w:t>
      </w:r>
      <w:permEnd w:id="162"/>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permStart w:id="163" w:edGrp="everyone"/>
      <w:bookmarkStart w:id="80" w:name="PO_part3A3IncPercent1"/>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9.19</w:t>
      </w:r>
      <w:permEnd w:id="163"/>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permStart w:id="164" w:edGrp="everyone"/>
      <w:bookmarkStart w:id="81" w:name="PO_part3A3IncReason1"/>
      <w:r>
        <w:rPr>
          <w:rFonts w:hint="eastAsia" w:ascii="仿宋_GB2312" w:hAnsi="仿宋_GB2312" w:eastAsia="仿宋_GB2312" w:cs="仿宋_GB2312"/>
          <w:sz w:val="30"/>
          <w:szCs w:val="30"/>
          <w:lang w:val="en-US" w:eastAsia="zh-CN"/>
        </w:rPr>
        <w:t>厉行节约</w:t>
      </w:r>
      <w:r>
        <w:rPr>
          <w:rFonts w:hint="eastAsia" w:ascii="仿宋_GB2312" w:hAnsi="仿宋_GB2312" w:eastAsia="仿宋_GB2312" w:cs="仿宋_GB2312"/>
          <w:sz w:val="30"/>
          <w:szCs w:val="30"/>
        </w:rPr>
        <w:t>。</w:t>
      </w:r>
      <w:permEnd w:id="164"/>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5" w:edGrp="everyone"/>
      <w:r>
        <w:rPr>
          <w:rFonts w:hint="eastAsia" w:ascii="仿宋_GB2312" w:hAnsi="仿宋_GB2312" w:eastAsia="仿宋_GB2312" w:cs="仿宋_GB2312"/>
          <w:sz w:val="30"/>
          <w:szCs w:val="30"/>
          <w:lang w:val="en-US" w:eastAsia="zh-CN"/>
        </w:rPr>
        <w:t>2023</w:t>
      </w:r>
      <w:permEnd w:id="165"/>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permStart w:id="166" w:edGrp="everyone"/>
      <w:bookmarkStart w:id="83" w:name="PO_part3A4Amount1"/>
      <w:r>
        <w:rPr>
          <w:rFonts w:hint="eastAsia" w:ascii="仿宋_GB2312" w:hAnsi="仿宋_GB2312" w:eastAsia="仿宋_GB2312" w:cs="仿宋_GB2312"/>
          <w:sz w:val="30"/>
          <w:szCs w:val="30"/>
          <w:lang w:val="en-US" w:eastAsia="zh-CN"/>
        </w:rPr>
        <w:t>0.00</w:t>
      </w:r>
      <w:permEnd w:id="166"/>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bookmarkStart w:id="84" w:name="PO_part3A4Amount2"/>
      <w:permStart w:id="167" w:edGrp="everyone"/>
      <w:r>
        <w:rPr>
          <w:rFonts w:hint="eastAsia" w:ascii="仿宋_GB2312" w:hAnsi="仿宋_GB2312" w:eastAsia="仿宋_GB2312" w:cs="仿宋_GB2312"/>
          <w:sz w:val="30"/>
          <w:szCs w:val="30"/>
          <w:lang w:val="en-US" w:eastAsia="zh-CN"/>
        </w:rPr>
        <w:t>0.00</w:t>
      </w:r>
      <w:permEnd w:id="167"/>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permStart w:id="168" w:edGrp="everyone"/>
      <w:bookmarkStart w:id="85" w:name="PO_part3A4Amount3"/>
      <w:r>
        <w:rPr>
          <w:rFonts w:hint="eastAsia" w:ascii="仿宋_GB2312" w:hAnsi="仿宋_GB2312" w:eastAsia="仿宋_GB2312" w:cs="仿宋_GB2312"/>
          <w:sz w:val="30"/>
          <w:szCs w:val="30"/>
          <w:lang w:val="en-US" w:eastAsia="zh-CN"/>
        </w:rPr>
        <w:t>0.00</w:t>
      </w:r>
      <w:permEnd w:id="168"/>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permStart w:id="169" w:edGrp="everyone"/>
      <w:bookmarkStart w:id="86" w:name="PO_part3A4Amount4"/>
      <w:r>
        <w:rPr>
          <w:rFonts w:hint="eastAsia" w:ascii="仿宋_GB2312" w:hAnsi="仿宋_GB2312" w:eastAsia="仿宋_GB2312" w:cs="仿宋_GB2312"/>
          <w:sz w:val="30"/>
          <w:szCs w:val="30"/>
          <w:lang w:val="en-US" w:eastAsia="zh-CN"/>
        </w:rPr>
        <w:t>0.00</w:t>
      </w:r>
      <w:permEnd w:id="169"/>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permStart w:id="170" w:edGrp="everyone"/>
      <w:bookmarkStart w:id="87" w:name="PO_part3A5Year1"/>
      <w:r>
        <w:rPr>
          <w:rFonts w:hint="eastAsia" w:ascii="仿宋_GB2312" w:hAnsi="仿宋_GB2312" w:eastAsia="仿宋_GB2312" w:cs="仿宋_GB2312"/>
          <w:sz w:val="30"/>
          <w:szCs w:val="30"/>
          <w:lang w:val="en-US" w:eastAsia="zh-CN"/>
        </w:rPr>
        <w:t>2022</w:t>
      </w:r>
      <w:permEnd w:id="170"/>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permStart w:id="171" w:edGrp="everyone"/>
      <w:bookmarkStart w:id="88" w:name="PO_part3A5Month1"/>
      <w:r>
        <w:rPr>
          <w:rFonts w:hint="eastAsia" w:ascii="仿宋_GB2312" w:hAnsi="仿宋_GB2312" w:eastAsia="仿宋_GB2312" w:cs="仿宋_GB2312"/>
          <w:sz w:val="30"/>
          <w:szCs w:val="30"/>
          <w:lang w:val="en-US" w:eastAsia="zh-CN"/>
        </w:rPr>
        <w:t>12</w:t>
      </w:r>
      <w:permEnd w:id="171"/>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permStart w:id="172" w:edGrp="everyone"/>
      <w:bookmarkStart w:id="89" w:name="PO_part3A5Date1"/>
      <w:r>
        <w:rPr>
          <w:rFonts w:hint="eastAsia" w:ascii="仿宋_GB2312" w:hAnsi="仿宋_GB2312" w:eastAsia="仿宋_GB2312" w:cs="仿宋_GB2312"/>
          <w:sz w:val="30"/>
          <w:szCs w:val="30"/>
          <w:lang w:val="en-US" w:eastAsia="zh-CN"/>
        </w:rPr>
        <w:t>31</w:t>
      </w:r>
      <w:permEnd w:id="172"/>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73" w:edGrp="everyone"/>
      <w:r>
        <w:rPr>
          <w:rFonts w:hint="eastAsia" w:ascii="仿宋_GB2312" w:hAnsi="仿宋_GB2312" w:eastAsia="仿宋_GB2312" w:cs="仿宋_GB2312"/>
          <w:sz w:val="30"/>
          <w:szCs w:val="30"/>
          <w:lang w:val="en-US" w:eastAsia="zh-CN"/>
        </w:rPr>
        <w:t>4653.00</w:t>
      </w:r>
      <w:permEnd w:id="173"/>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74" w:edGrp="everyone"/>
      <w:r>
        <w:rPr>
          <w:rFonts w:hint="eastAsia" w:ascii="仿宋_GB2312" w:hAnsi="仿宋_GB2312" w:eastAsia="仿宋_GB2312" w:cs="仿宋_GB2312"/>
          <w:sz w:val="30"/>
          <w:szCs w:val="30"/>
        </w:rPr>
        <w:t>26</w:t>
      </w:r>
      <w:r>
        <w:rPr>
          <w:rFonts w:hint="eastAsia" w:ascii="仿宋_GB2312" w:hAnsi="仿宋_GB2312" w:eastAsia="仿宋_GB2312" w:cs="仿宋_GB2312"/>
          <w:sz w:val="30"/>
          <w:szCs w:val="30"/>
          <w:lang w:val="en-US" w:eastAsia="zh-CN"/>
        </w:rPr>
        <w:t>029</w:t>
      </w:r>
      <w:permEnd w:id="174"/>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permStart w:id="175" w:edGrp="everyone"/>
      <w:bookmarkStart w:id="92" w:name="PO_part3A5Car2"/>
      <w:r>
        <w:rPr>
          <w:rFonts w:hint="eastAsia" w:ascii="仿宋_GB2312" w:hAnsi="仿宋_GB2312" w:eastAsia="仿宋_GB2312" w:cs="仿宋_GB2312"/>
          <w:sz w:val="30"/>
          <w:szCs w:val="30"/>
          <w:lang w:val="en-US" w:eastAsia="zh-CN"/>
        </w:rPr>
        <w:t>19</w:t>
      </w:r>
      <w:permEnd w:id="175"/>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76" w:edGrp="everyone"/>
      <w:r>
        <w:rPr>
          <w:rFonts w:hint="eastAsia" w:ascii="仿宋_GB2312" w:hAnsi="仿宋_GB2312" w:eastAsia="仿宋_GB2312" w:cs="仿宋_GB2312"/>
          <w:sz w:val="30"/>
          <w:szCs w:val="30"/>
          <w:lang w:val="en-US" w:eastAsia="zh-CN"/>
        </w:rPr>
        <w:t>0</w:t>
      </w:r>
      <w:permEnd w:id="176"/>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bookmarkStart w:id="94" w:name="PO_part3A5Amount5"/>
      <w:permStart w:id="177" w:edGrp="everyone"/>
      <w:r>
        <w:rPr>
          <w:rFonts w:hint="eastAsia" w:ascii="仿宋_GB2312" w:hAnsi="仿宋_GB2312" w:eastAsia="仿宋_GB2312" w:cs="仿宋_GB2312"/>
          <w:sz w:val="30"/>
          <w:szCs w:val="30"/>
          <w:lang w:val="en-US" w:eastAsia="zh-CN"/>
        </w:rPr>
        <w:t>150.00</w:t>
      </w:r>
      <w:permEnd w:id="177"/>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permStart w:id="178" w:edGrp="everyone"/>
      <w:bookmarkStart w:id="95" w:name="PO_part3A5Detil1"/>
      <w:r>
        <w:rPr>
          <w:rFonts w:hint="eastAsia" w:ascii="仿宋_GB2312" w:hAnsi="仿宋_GB2312" w:eastAsia="仿宋_GB2312" w:cs="仿宋_GB2312"/>
          <w:sz w:val="30"/>
          <w:szCs w:val="30"/>
          <w:lang w:val="en-US" w:eastAsia="zh-CN"/>
        </w:rPr>
        <w:t>办公设备、车辆</w:t>
      </w:r>
      <w:permEnd w:id="178"/>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9" w:edGrp="everyone"/>
      <w:r>
        <w:rPr>
          <w:rFonts w:hint="eastAsia" w:ascii="仿宋_GB2312" w:hAnsi="仿宋_GB2312" w:eastAsia="仿宋_GB2312" w:cs="仿宋_GB2312"/>
          <w:sz w:val="32"/>
          <w:szCs w:val="32"/>
          <w:lang w:val="en-US" w:eastAsia="zh-CN"/>
        </w:rPr>
        <w:t>2023</w:t>
      </w:r>
      <w:permEnd w:id="179"/>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top"/>
          </w:tcPr>
          <w:p>
            <w:pPr>
              <w:rPr>
                <w:rFonts w:hint="eastAsia" w:eastAsia="宋体"/>
                <w:lang w:eastAsia="zh-CN"/>
              </w:rPr>
            </w:pPr>
            <w:bookmarkStart w:id="97" w:name="PO_part3Table6"/>
            <w:permStart w:id="180" w:edGrp="everyone"/>
            <w:r>
              <w:rPr>
                <w:rFonts w:hint="eastAsia" w:ascii="宋体" w:hAnsi="宋体" w:cs="宋体"/>
                <w:color w:val="000000"/>
                <w:sz w:val="20"/>
                <w:szCs w:val="20"/>
                <w:lang w:val="en-US" w:eastAsia="zh-CN"/>
              </w:rPr>
              <w:t>无</w:t>
            </w:r>
          </w:p>
        </w:tc>
        <w:tc>
          <w:tcPr>
            <w:tcW w:w="2127" w:type="dxa"/>
            <w:noWrap w:val="0"/>
            <w:vAlign w:val="top"/>
          </w:tcPr>
          <w:p>
            <w:pPr>
              <w:rPr>
                <w:rFonts w:hint="default" w:eastAsia="宋体"/>
                <w:lang w:val="en-US" w:eastAsia="zh-CN"/>
              </w:rPr>
            </w:pPr>
            <w:r>
              <w:rPr>
                <w:rFonts w:hint="eastAsia" w:ascii="宋体" w:hAnsi="宋体" w:cs="宋体"/>
                <w:color w:val="000000"/>
                <w:sz w:val="20"/>
                <w:szCs w:val="20"/>
                <w:lang w:val="en-US" w:eastAsia="zh-CN"/>
              </w:rPr>
              <w:t>0.00</w:t>
            </w:r>
          </w:p>
        </w:tc>
        <w:tc>
          <w:tcPr>
            <w:tcW w:w="2629" w:type="dxa"/>
            <w:noWrap w:val="0"/>
            <w:vAlign w:val="top"/>
          </w:tcPr>
          <w:p>
            <w:pPr>
              <w:rPr>
                <w:rFonts w:hint="eastAsia" w:eastAsia="宋体"/>
                <w:lang w:eastAsia="zh-CN"/>
              </w:rPr>
            </w:pPr>
            <w:r>
              <w:rPr>
                <w:rFonts w:hint="eastAsia" w:ascii="宋体" w:hAnsi="宋体" w:cs="宋体"/>
                <w:color w:val="000000"/>
                <w:sz w:val="20"/>
                <w:szCs w:val="20"/>
                <w:lang w:val="en-US" w:eastAsia="zh-CN"/>
              </w:rPr>
              <w:t>无</w:t>
            </w:r>
          </w:p>
        </w:tc>
      </w:tr>
      <w:bookmarkEnd w:id="97"/>
      <w:permEnd w:id="180"/>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81" w:edGrp="everyone"/>
      <w:r>
        <w:rPr>
          <w:rFonts w:hint="eastAsia" w:eastAsia="宋体" w:cs="Times New Roman"/>
          <w:sz w:val="20"/>
          <w:szCs w:val="20"/>
          <w:lang w:eastAsia="zh-CN"/>
        </w:rPr>
        <w:t>本年度无重点项目。</w:t>
      </w:r>
      <w:permEnd w:id="181"/>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82"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ermEnd w:id="182"/>
    <w:p>
      <w:pPr>
        <w:spacing w:line="288" w:lineRule="auto"/>
        <w:ind w:left="1"/>
      </w:pPr>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ODIwOGFhNWFjYjcxZDlkNWQ3MjhjNzE3OGRiYjcifQ=="/>
  </w:docVars>
  <w:rsids>
    <w:rsidRoot w:val="49C47069"/>
    <w:rsid w:val="018362EB"/>
    <w:rsid w:val="02104A25"/>
    <w:rsid w:val="03CA6453"/>
    <w:rsid w:val="05390DAD"/>
    <w:rsid w:val="06523A66"/>
    <w:rsid w:val="07C60727"/>
    <w:rsid w:val="09D92F4C"/>
    <w:rsid w:val="0A1036B2"/>
    <w:rsid w:val="0B1F0E32"/>
    <w:rsid w:val="0BB023D2"/>
    <w:rsid w:val="0D046532"/>
    <w:rsid w:val="0D0E5602"/>
    <w:rsid w:val="0D821B4C"/>
    <w:rsid w:val="0EF12AE6"/>
    <w:rsid w:val="0FCB63C8"/>
    <w:rsid w:val="11C049F1"/>
    <w:rsid w:val="14A25D60"/>
    <w:rsid w:val="14E210CD"/>
    <w:rsid w:val="188449CB"/>
    <w:rsid w:val="19C47AB9"/>
    <w:rsid w:val="1B700AD7"/>
    <w:rsid w:val="1BC37217"/>
    <w:rsid w:val="1BDA7E37"/>
    <w:rsid w:val="1C64402C"/>
    <w:rsid w:val="221B63A0"/>
    <w:rsid w:val="232C0139"/>
    <w:rsid w:val="28DA01B3"/>
    <w:rsid w:val="28DC30EC"/>
    <w:rsid w:val="29017971"/>
    <w:rsid w:val="29353DAB"/>
    <w:rsid w:val="2A202079"/>
    <w:rsid w:val="2BD63918"/>
    <w:rsid w:val="2CAD5E46"/>
    <w:rsid w:val="2CF25F4F"/>
    <w:rsid w:val="2D2B320F"/>
    <w:rsid w:val="2E1343CF"/>
    <w:rsid w:val="2F60516F"/>
    <w:rsid w:val="2F9F5447"/>
    <w:rsid w:val="34D04DC8"/>
    <w:rsid w:val="35650022"/>
    <w:rsid w:val="36337BCB"/>
    <w:rsid w:val="3682342C"/>
    <w:rsid w:val="39752695"/>
    <w:rsid w:val="3BB3149A"/>
    <w:rsid w:val="3DC079A3"/>
    <w:rsid w:val="3EEC2B1F"/>
    <w:rsid w:val="409A7DFF"/>
    <w:rsid w:val="4242307D"/>
    <w:rsid w:val="42F3427F"/>
    <w:rsid w:val="43F16B09"/>
    <w:rsid w:val="453C3186"/>
    <w:rsid w:val="477535AD"/>
    <w:rsid w:val="483F3148"/>
    <w:rsid w:val="494C2188"/>
    <w:rsid w:val="49C47069"/>
    <w:rsid w:val="4B79303A"/>
    <w:rsid w:val="4D673998"/>
    <w:rsid w:val="4D69479E"/>
    <w:rsid w:val="4EB05816"/>
    <w:rsid w:val="4EF23735"/>
    <w:rsid w:val="511107EA"/>
    <w:rsid w:val="517938A2"/>
    <w:rsid w:val="526B3F2A"/>
    <w:rsid w:val="528648C0"/>
    <w:rsid w:val="537B019D"/>
    <w:rsid w:val="55E24503"/>
    <w:rsid w:val="57EE1DBB"/>
    <w:rsid w:val="590429E2"/>
    <w:rsid w:val="59635DB2"/>
    <w:rsid w:val="596A4F3B"/>
    <w:rsid w:val="5B1C04B7"/>
    <w:rsid w:val="5FC154D2"/>
    <w:rsid w:val="60FF18A0"/>
    <w:rsid w:val="61A26FC3"/>
    <w:rsid w:val="635F6296"/>
    <w:rsid w:val="63A66900"/>
    <w:rsid w:val="65645F25"/>
    <w:rsid w:val="681D6958"/>
    <w:rsid w:val="686A0AB4"/>
    <w:rsid w:val="6917406C"/>
    <w:rsid w:val="6AB73D58"/>
    <w:rsid w:val="6B53274F"/>
    <w:rsid w:val="6B622687"/>
    <w:rsid w:val="6D6F091A"/>
    <w:rsid w:val="6D7340DC"/>
    <w:rsid w:val="6E850F8D"/>
    <w:rsid w:val="6EB81E4D"/>
    <w:rsid w:val="72E7636A"/>
    <w:rsid w:val="72FB055A"/>
    <w:rsid w:val="75D15F89"/>
    <w:rsid w:val="75DE0717"/>
    <w:rsid w:val="77585F7B"/>
    <w:rsid w:val="787741D1"/>
    <w:rsid w:val="7CB73BBB"/>
    <w:rsid w:val="7CD7709D"/>
    <w:rsid w:val="7F251559"/>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autoRedefine/>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5179</Words>
  <Characters>7080</Characters>
  <Lines>0</Lines>
  <Paragraphs>0</Paragraphs>
  <TotalTime>5</TotalTime>
  <ScaleCrop>false</ScaleCrop>
  <LinksUpToDate>false</LinksUpToDate>
  <CharactersWithSpaces>7451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周晓珺</cp:lastModifiedBy>
  <dcterms:modified xsi:type="dcterms:W3CDTF">2024-03-26T08:32:18Z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0BD91EA7C769472AAD13637320541B3A</vt:lpwstr>
  </property>
</Properties>
</file>