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left="-2" w:leftChars="-135" w:hanging="281" w:hangingChars="88"/>
        <w:rPr>
          <w:rFonts w:ascii="黑体" w:hAnsi="黑体" w:eastAsia="黑体" w:cs="仿宋_GB2312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snapToGrid w:val="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宋体" w:eastAsia="方正小标宋简体" w:cs="方正小标宋简体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napToGrid w:val="0"/>
          <w:kern w:val="0"/>
          <w:sz w:val="44"/>
          <w:szCs w:val="44"/>
        </w:rPr>
        <w:t>梅县区2024年农业主推技术汇总表</w:t>
      </w:r>
    </w:p>
    <w:bookmarkEnd w:id="0"/>
    <w:p>
      <w:pPr>
        <w:pStyle w:val="5"/>
      </w:pPr>
    </w:p>
    <w:tbl>
      <w:tblPr>
        <w:tblStyle w:val="6"/>
        <w:tblW w:w="139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670"/>
        <w:gridCol w:w="7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仿宋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仿宋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仿宋_GB2312"/>
                <w:kern w:val="0"/>
                <w:sz w:val="32"/>
                <w:szCs w:val="32"/>
              </w:rPr>
              <w:t>技术名称</w:t>
            </w:r>
          </w:p>
        </w:tc>
        <w:tc>
          <w:tcPr>
            <w:tcW w:w="73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仿宋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仿宋_GB2312"/>
                <w:kern w:val="0"/>
                <w:sz w:val="32"/>
                <w:szCs w:val="32"/>
              </w:rPr>
              <w:t>研发（引进）单位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水稻“三控”施肥技术</w:t>
            </w:r>
          </w:p>
        </w:tc>
        <w:tc>
          <w:tcPr>
            <w:tcW w:w="731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pacing w:val="6"/>
                <w:sz w:val="32"/>
                <w:szCs w:val="32"/>
              </w:rPr>
              <w:t>水稻病虫害绿色防控技术</w:t>
            </w:r>
          </w:p>
        </w:tc>
        <w:tc>
          <w:tcPr>
            <w:tcW w:w="731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稻田生态高效种养技术模式</w:t>
            </w:r>
          </w:p>
        </w:tc>
        <w:tc>
          <w:tcPr>
            <w:tcW w:w="731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华南农业大学资源环境学院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pacing w:val="6"/>
                <w:sz w:val="32"/>
                <w:szCs w:val="32"/>
              </w:rPr>
              <w:t>梅县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金柚绿色高质高效栽培技术</w:t>
            </w:r>
          </w:p>
        </w:tc>
        <w:tc>
          <w:tcPr>
            <w:tcW w:w="731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梅州市梅县区农业农村局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pacing w:val="6"/>
                <w:sz w:val="32"/>
                <w:szCs w:val="32"/>
              </w:rPr>
              <w:t>“水肥一体化”灌溉施肥技术</w:t>
            </w:r>
          </w:p>
        </w:tc>
        <w:tc>
          <w:tcPr>
            <w:tcW w:w="73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生态茶园标准化建设与管理技术</w:t>
            </w:r>
          </w:p>
        </w:tc>
        <w:tc>
          <w:tcPr>
            <w:tcW w:w="73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广东省农业科学院茶叶研究所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梅州螺形绿茶（金螺春）采制工艺技术</w:t>
            </w:r>
          </w:p>
        </w:tc>
        <w:tc>
          <w:tcPr>
            <w:tcW w:w="73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梅州市梅县区农业科学研究所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梅州柚高压造雾喷药系统技术</w:t>
            </w:r>
          </w:p>
        </w:tc>
        <w:tc>
          <w:tcPr>
            <w:tcW w:w="73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梅州市梅县区农业机械站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山地果园索轨运送技术</w:t>
            </w:r>
          </w:p>
        </w:tc>
        <w:tc>
          <w:tcPr>
            <w:tcW w:w="73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梅州市梅县区农业机械站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梅州柚采后商品化处理技术</w:t>
            </w:r>
          </w:p>
        </w:tc>
        <w:tc>
          <w:tcPr>
            <w:tcW w:w="73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梅州市鑫农机械制造有限公司、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梅州市农业综合服务中心</w:t>
            </w:r>
          </w:p>
        </w:tc>
      </w:tr>
    </w:tbl>
    <w:p>
      <w:pPr>
        <w:spacing w:line="20" w:lineRule="exact"/>
        <w:jc w:val="left"/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jY4MGRhZmM1ZTM4ZjczNzBmZThlMWQ4NzU0M2EifQ=="/>
  </w:docVars>
  <w:rsids>
    <w:rsidRoot w:val="5CFD4E0A"/>
    <w:rsid w:val="22EE5862"/>
    <w:rsid w:val="2D0C3358"/>
    <w:rsid w:val="35EE5BC8"/>
    <w:rsid w:val="3F863274"/>
    <w:rsid w:val="4EAA7467"/>
    <w:rsid w:val="56D62C0B"/>
    <w:rsid w:val="5B320414"/>
    <w:rsid w:val="5CFD4E0A"/>
    <w:rsid w:val="6BB805D1"/>
    <w:rsid w:val="6E71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8">
    <w:name w:val="page number"/>
    <w:basedOn w:val="7"/>
    <w:qFormat/>
    <w:uiPriority w:val="0"/>
  </w:style>
  <w:style w:type="paragraph" w:customStyle="1" w:styleId="9">
    <w:name w:val="发文标题"/>
    <w:basedOn w:val="4"/>
    <w:autoRedefine/>
    <w:qFormat/>
    <w:uiPriority w:val="0"/>
    <w:pPr>
      <w:spacing w:line="560" w:lineRule="exact"/>
    </w:pPr>
    <w:rPr>
      <w:rFonts w:hint="eastAsia" w:ascii="仿宋_GB2312" w:hAnsi="仿宋_GB2312" w:eastAsia="方正小标宋简体" w:cs="仿宋_GB2312"/>
      <w:sz w:val="44"/>
      <w:szCs w:val="32"/>
    </w:rPr>
  </w:style>
  <w:style w:type="paragraph" w:customStyle="1" w:styleId="10">
    <w:name w:val="发文正文"/>
    <w:basedOn w:val="1"/>
    <w:autoRedefine/>
    <w:qFormat/>
    <w:uiPriority w:val="0"/>
    <w:pPr>
      <w:spacing w:line="560" w:lineRule="exact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11">
    <w:name w:val="第一个小标题"/>
    <w:basedOn w:val="1"/>
    <w:autoRedefine/>
    <w:uiPriority w:val="0"/>
    <w:pPr>
      <w:spacing w:line="560" w:lineRule="exact"/>
    </w:pPr>
    <w:rPr>
      <w:rFonts w:hint="eastAsia" w:ascii="仿宋_GB2312" w:hAnsi="仿宋_GB2312" w:eastAsia="黑体" w:cs="仿宋_GB2312"/>
      <w:sz w:val="32"/>
      <w:szCs w:val="32"/>
    </w:rPr>
  </w:style>
  <w:style w:type="paragraph" w:customStyle="1" w:styleId="12">
    <w:name w:val="第二个小标题"/>
    <w:basedOn w:val="1"/>
    <w:autoRedefine/>
    <w:qFormat/>
    <w:uiPriority w:val="0"/>
    <w:pPr>
      <w:spacing w:line="560" w:lineRule="exact"/>
    </w:pPr>
    <w:rPr>
      <w:rFonts w:hint="eastAsia" w:ascii="仿宋_GB2312" w:hAnsi="仿宋_GB2312" w:eastAsia="楷体_GB2312" w:cs="仿宋_GB2312"/>
      <w:sz w:val="32"/>
      <w:szCs w:val="32"/>
    </w:rPr>
  </w:style>
  <w:style w:type="paragraph" w:customStyle="1" w:styleId="13">
    <w:name w:val="第三个小标题"/>
    <w:basedOn w:val="1"/>
    <w:autoRedefine/>
    <w:qFormat/>
    <w:uiPriority w:val="0"/>
    <w:pPr>
      <w:spacing w:line="560" w:lineRule="exact"/>
    </w:pPr>
    <w:rPr>
      <w:rFonts w:hint="eastAsia" w:ascii="仿宋_GB2312" w:hAnsi="仿宋_GB2312" w:eastAsia="仿宋_GB2312" w:cs="仿宋_GB2312"/>
      <w:b/>
      <w:sz w:val="32"/>
      <w:szCs w:val="32"/>
    </w:rPr>
  </w:style>
  <w:style w:type="paragraph" w:customStyle="1" w:styleId="14">
    <w:name w:val="发文的正文"/>
    <w:basedOn w:val="1"/>
    <w:next w:val="10"/>
    <w:autoRedefine/>
    <w:qFormat/>
    <w:uiPriority w:val="0"/>
    <w:pPr>
      <w:spacing w:after="0" w:line="560" w:lineRule="exact"/>
      <w:jc w:val="center"/>
    </w:pPr>
    <w:rPr>
      <w:rFonts w:hint="eastAsia" w:ascii="方正小标宋简体" w:hAnsi="方正小标宋简体" w:eastAsia="仿宋_GB2312" w:cs="宋体"/>
      <w:bCs/>
      <w:sz w:val="32"/>
      <w:szCs w:val="44"/>
    </w:rPr>
  </w:style>
  <w:style w:type="paragraph" w:customStyle="1" w:styleId="15">
    <w:name w:val="发文第一个小标题"/>
    <w:basedOn w:val="1"/>
    <w:autoRedefine/>
    <w:qFormat/>
    <w:uiPriority w:val="0"/>
    <w:pPr>
      <w:spacing w:after="0" w:line="560" w:lineRule="exact"/>
      <w:jc w:val="center"/>
    </w:pPr>
    <w:rPr>
      <w:rFonts w:hint="eastAsia" w:ascii="方正小标宋简体" w:hAnsi="方正小标宋简体" w:eastAsia="黑体" w:cs="宋体"/>
      <w:bCs/>
      <w:sz w:val="32"/>
      <w:szCs w:val="44"/>
    </w:rPr>
  </w:style>
  <w:style w:type="paragraph" w:customStyle="1" w:styleId="16">
    <w:name w:val="发文第二个小标题"/>
    <w:basedOn w:val="1"/>
    <w:autoRedefine/>
    <w:qFormat/>
    <w:uiPriority w:val="0"/>
    <w:pPr>
      <w:spacing w:after="0" w:line="560" w:lineRule="exact"/>
      <w:jc w:val="center"/>
    </w:pPr>
    <w:rPr>
      <w:rFonts w:hint="eastAsia" w:ascii="方正小标宋简体" w:hAnsi="方正小标宋简体" w:eastAsia="楷体_GB2312" w:cs="宋体"/>
      <w:bCs/>
      <w:sz w:val="32"/>
      <w:szCs w:val="44"/>
    </w:rPr>
  </w:style>
  <w:style w:type="paragraph" w:customStyle="1" w:styleId="17">
    <w:name w:val="发文第三个小标题"/>
    <w:basedOn w:val="1"/>
    <w:autoRedefine/>
    <w:qFormat/>
    <w:uiPriority w:val="0"/>
    <w:pPr>
      <w:spacing w:after="0" w:line="560" w:lineRule="exact"/>
      <w:jc w:val="center"/>
    </w:pPr>
    <w:rPr>
      <w:rFonts w:hint="eastAsia" w:ascii="方正小标宋简体" w:hAnsi="方正小标宋简体" w:eastAsia="仿宋_GB2312" w:cs="宋体"/>
      <w:b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2024-02-20T08:24:00Z</dcterms:created>
  <dc:creator>打字室女工</dc:creator>
  <cp:lastModifiedBy>打字室女工</cp:lastModifiedBy>
  <dcterms:modified xsi:type="dcterms:W3CDTF">2024-02-20T08:24:45Z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00A51C50EDBA424AA21D08541863AF50_11</vt:lpwstr>
  </property>
</Properties>
</file>