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方正小标宋简体" w:hAnsi="文星标宋" w:eastAsia="方正小标宋简体" w:cs="文星标宋"/>
          <w:bCs/>
          <w:sz w:val="44"/>
          <w:szCs w:val="36"/>
        </w:rPr>
      </w:pPr>
      <w:r>
        <w:rPr>
          <w:rFonts w:hint="eastAsia" w:ascii="方正小标宋简体" w:hAnsi="文星标宋" w:eastAsia="方正小标宋简体" w:cs="文星标宋"/>
          <w:bCs/>
          <w:sz w:val="44"/>
          <w:szCs w:val="36"/>
        </w:rPr>
        <w:t>梅州市梅县区公路事务中心202</w:t>
      </w:r>
      <w:r>
        <w:rPr>
          <w:rFonts w:hint="eastAsia" w:ascii="方正小标宋简体" w:hAnsi="文星标宋" w:eastAsia="方正小标宋简体" w:cs="文星标宋"/>
          <w:bCs/>
          <w:sz w:val="44"/>
          <w:szCs w:val="36"/>
          <w:lang w:val="en-US" w:eastAsia="zh-CN"/>
        </w:rPr>
        <w:t>3</w:t>
      </w:r>
      <w:r>
        <w:rPr>
          <w:rFonts w:hint="eastAsia" w:ascii="方正小标宋简体" w:hAnsi="文星标宋" w:eastAsia="方正小标宋简体" w:cs="文星标宋"/>
          <w:bCs/>
          <w:sz w:val="44"/>
          <w:szCs w:val="36"/>
        </w:rPr>
        <w:t>年政府</w:t>
      </w:r>
    </w:p>
    <w:p>
      <w:pPr>
        <w:spacing w:line="800" w:lineRule="exact"/>
        <w:jc w:val="center"/>
        <w:rPr>
          <w:rFonts w:hint="eastAsia" w:ascii="方正小标宋简体" w:hAnsi="文星标宋" w:eastAsia="方正小标宋简体" w:cs="文星标宋"/>
          <w:bCs/>
          <w:sz w:val="44"/>
          <w:szCs w:val="36"/>
        </w:rPr>
      </w:pPr>
      <w:r>
        <w:rPr>
          <w:rFonts w:hint="eastAsia" w:ascii="方正小标宋简体" w:hAnsi="文星标宋" w:eastAsia="方正小标宋简体" w:cs="文星标宋"/>
          <w:bCs/>
          <w:sz w:val="44"/>
          <w:szCs w:val="36"/>
        </w:rPr>
        <w:t>信息公开工作年度报告</w:t>
      </w:r>
    </w:p>
    <w:p>
      <w:pPr>
        <w:spacing w:line="400" w:lineRule="exact"/>
        <w:jc w:val="left"/>
        <w:rPr>
          <w:rFonts w:hint="eastAsia" w:ascii="方正小标宋简体" w:hAnsi="宋体" w:eastAsia="方正小标宋简体" w:cs="宋体"/>
          <w:sz w:val="28"/>
          <w:szCs w:val="28"/>
        </w:rPr>
      </w:pPr>
    </w:p>
    <w:p>
      <w:pPr>
        <w:pStyle w:val="5"/>
        <w:widowControl/>
        <w:spacing w:before="0" w:beforeAutospacing="0" w:after="0" w:afterAutospacing="0"/>
        <w:ind w:firstLine="640" w:firstLineChars="200"/>
        <w:jc w:val="both"/>
        <w:rPr>
          <w:rFonts w:ascii="黑体" w:hAnsi="黑体" w:eastAsia="黑体" w:cs="文星黑体"/>
          <w:bCs/>
          <w:sz w:val="32"/>
          <w:szCs w:val="28"/>
        </w:rPr>
      </w:pPr>
      <w:r>
        <w:rPr>
          <w:rFonts w:hint="eastAsia" w:ascii="仿宋_GB2312" w:hAnsi="仿宋" w:eastAsia="仿宋_GB2312"/>
          <w:color w:val="000000"/>
          <w:sz w:val="32"/>
        </w:rPr>
        <w:t>本年报是根据《中华人民共和国政府信息公开条例》（以下简称《条例》）和省、市、区有关文件要求，由梅州市梅县区公路事务中心编制的202</w:t>
      </w:r>
      <w:r>
        <w:rPr>
          <w:rFonts w:hint="eastAsia" w:ascii="仿宋_GB2312" w:hAnsi="仿宋" w:eastAsia="仿宋_GB2312"/>
          <w:color w:val="000000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</w:rPr>
        <w:t>年度政府信息公开年度报告。全文包括主动公开政府信息情况、收到和处理政府信息公开申请情况、政府信息公开行政复议、行政诉讼情况以及政府信息公开工作中存在的主要问题、改进情况等。本年报统计数据时限为202</w:t>
      </w:r>
      <w:r>
        <w:rPr>
          <w:rFonts w:hint="eastAsia" w:ascii="仿宋_GB2312" w:hAnsi="仿宋" w:eastAsia="仿宋_GB2312"/>
          <w:color w:val="000000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</w:rPr>
        <w:t>年1月1日至202</w:t>
      </w:r>
      <w:r>
        <w:rPr>
          <w:rFonts w:hint="eastAsia" w:ascii="仿宋_GB2312" w:hAnsi="仿宋" w:eastAsia="仿宋_GB2312"/>
          <w:color w:val="000000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</w:rPr>
        <w:t>年12月31日。如对本年报有疑问，请联系梅州市梅县区公路事务中心办公室，联系电话：0753－2523002。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文星黑体"/>
          <w:bCs/>
          <w:sz w:val="32"/>
          <w:szCs w:val="28"/>
        </w:rPr>
      </w:pPr>
      <w:r>
        <w:rPr>
          <w:rFonts w:hint="eastAsia" w:ascii="黑体" w:hAnsi="黑体" w:eastAsia="黑体" w:cs="文星黑体"/>
          <w:bCs/>
          <w:sz w:val="32"/>
          <w:szCs w:val="28"/>
        </w:rPr>
        <w:t>一、总体情况</w:t>
      </w:r>
    </w:p>
    <w:p>
      <w:pPr>
        <w:widowControl/>
        <w:shd w:val="clear" w:color="auto" w:fill="FFFFFF"/>
        <w:spacing w:after="150" w:line="540" w:lineRule="atLeast"/>
        <w:ind w:firstLine="640" w:firstLineChars="200"/>
        <w:rPr>
          <w:rFonts w:ascii="仿宋_GB2312" w:hAnsi="仿宋" w:eastAsia="仿宋_GB2312"/>
          <w:color w:val="000000"/>
          <w:kern w:val="0"/>
          <w:sz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</w:rPr>
        <w:t>（一）主动公开方面。20</w:t>
      </w:r>
      <w:r>
        <w:rPr>
          <w:rFonts w:ascii="仿宋_GB2312" w:hAnsi="仿宋" w:eastAsia="仿宋_GB2312"/>
          <w:color w:val="000000"/>
          <w:kern w:val="0"/>
          <w:sz w:val="32"/>
        </w:rPr>
        <w:t>2</w:t>
      </w:r>
      <w:r>
        <w:rPr>
          <w:rFonts w:hint="eastAsia" w:ascii="仿宋_GB2312" w:hAnsi="仿宋" w:eastAsia="仿宋_GB2312"/>
          <w:color w:val="000000"/>
          <w:kern w:val="0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kern w:val="0"/>
          <w:sz w:val="32"/>
        </w:rPr>
        <w:t>年，我中心在区政府网站和信息公开目录系统公开政府信息</w:t>
      </w:r>
      <w:r>
        <w:rPr>
          <w:rFonts w:hint="eastAsia" w:ascii="仿宋_GB2312" w:hAnsi="仿宋" w:eastAsia="仿宋_GB2312"/>
          <w:color w:val="000000"/>
          <w:kern w:val="0"/>
          <w:sz w:val="32"/>
          <w:lang w:val="en-US" w:eastAsia="zh-CN"/>
        </w:rPr>
        <w:t>75</w:t>
      </w:r>
      <w:r>
        <w:rPr>
          <w:rFonts w:hint="eastAsia" w:ascii="仿宋_GB2312" w:hAnsi="仿宋" w:eastAsia="仿宋_GB2312"/>
          <w:color w:val="000000"/>
          <w:kern w:val="0"/>
          <w:sz w:val="32"/>
        </w:rPr>
        <w:t>条，其中工作动态类</w:t>
      </w:r>
      <w:r>
        <w:rPr>
          <w:rFonts w:hint="eastAsia" w:ascii="仿宋_GB2312" w:hAnsi="仿宋" w:eastAsia="仿宋_GB2312"/>
          <w:color w:val="auto"/>
          <w:kern w:val="0"/>
          <w:sz w:val="32"/>
          <w:lang w:val="en-US" w:eastAsia="zh-CN"/>
        </w:rPr>
        <w:t>52</w:t>
      </w:r>
      <w:r>
        <w:rPr>
          <w:rFonts w:hint="eastAsia" w:ascii="仿宋_GB2312" w:hAnsi="仿宋" w:eastAsia="仿宋_GB2312"/>
          <w:color w:val="000000"/>
          <w:kern w:val="0"/>
          <w:sz w:val="32"/>
        </w:rPr>
        <w:t>条，财政预决算信息</w:t>
      </w:r>
      <w:r>
        <w:rPr>
          <w:rFonts w:hint="eastAsia" w:ascii="仿宋_GB2312" w:hAnsi="仿宋" w:eastAsia="仿宋_GB2312"/>
          <w:color w:val="auto"/>
          <w:kern w:val="0"/>
          <w:sz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kern w:val="0"/>
          <w:sz w:val="32"/>
        </w:rPr>
        <w:t>条，其他类信息</w:t>
      </w:r>
      <w:r>
        <w:rPr>
          <w:rFonts w:hint="eastAsia" w:ascii="仿宋_GB2312" w:hAnsi="仿宋" w:eastAsia="仿宋_GB2312"/>
          <w:color w:val="000000"/>
          <w:kern w:val="0"/>
          <w:sz w:val="32"/>
          <w:lang w:val="en-US" w:eastAsia="zh-CN"/>
        </w:rPr>
        <w:t>21</w:t>
      </w:r>
      <w:r>
        <w:rPr>
          <w:rFonts w:hint="eastAsia" w:ascii="仿宋_GB2312" w:hAnsi="仿宋" w:eastAsia="仿宋_GB2312"/>
          <w:color w:val="000000"/>
          <w:kern w:val="0"/>
          <w:sz w:val="32"/>
        </w:rPr>
        <w:t>条。</w:t>
      </w:r>
      <w:bookmarkStart w:id="0" w:name="_GoBack"/>
      <w:bookmarkEnd w:id="0"/>
    </w:p>
    <w:p>
      <w:pPr>
        <w:widowControl/>
        <w:shd w:val="clear" w:color="auto" w:fill="FFFFFF"/>
        <w:spacing w:after="150" w:line="540" w:lineRule="atLeast"/>
        <w:ind w:firstLine="640" w:firstLineChars="200"/>
        <w:rPr>
          <w:rFonts w:ascii="仿宋_GB2312" w:hAnsi="仿宋" w:eastAsia="仿宋_GB2312"/>
          <w:color w:val="000000"/>
          <w:kern w:val="0"/>
          <w:sz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</w:rPr>
        <w:t>（二）依申请公开方面。202</w:t>
      </w:r>
      <w:r>
        <w:rPr>
          <w:rFonts w:hint="eastAsia" w:ascii="仿宋_GB2312" w:hAnsi="仿宋" w:eastAsia="仿宋_GB2312"/>
          <w:color w:val="000000"/>
          <w:kern w:val="0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kern w:val="0"/>
          <w:sz w:val="32"/>
        </w:rPr>
        <w:t>年，我中心收到政府信息依申请公开数</w:t>
      </w:r>
      <w:r>
        <w:rPr>
          <w:rFonts w:ascii="仿宋_GB2312" w:hAnsi="仿宋" w:eastAsia="仿宋_GB2312"/>
          <w:color w:val="000000"/>
          <w:kern w:val="0"/>
          <w:sz w:val="32"/>
        </w:rPr>
        <w:t>0</w:t>
      </w:r>
      <w:r>
        <w:rPr>
          <w:rFonts w:hint="eastAsia" w:ascii="仿宋_GB2312" w:hAnsi="仿宋" w:eastAsia="仿宋_GB2312"/>
          <w:color w:val="000000"/>
          <w:kern w:val="0"/>
          <w:sz w:val="32"/>
        </w:rPr>
        <w:t>件，受理数</w:t>
      </w:r>
      <w:r>
        <w:rPr>
          <w:rFonts w:ascii="仿宋_GB2312" w:hAnsi="仿宋" w:eastAsia="仿宋_GB2312"/>
          <w:color w:val="000000"/>
          <w:kern w:val="0"/>
          <w:sz w:val="32"/>
        </w:rPr>
        <w:t>0</w:t>
      </w:r>
      <w:r>
        <w:rPr>
          <w:rFonts w:hint="eastAsia" w:ascii="仿宋_GB2312" w:hAnsi="仿宋" w:eastAsia="仿宋_GB2312"/>
          <w:color w:val="000000"/>
          <w:kern w:val="0"/>
          <w:sz w:val="32"/>
        </w:rPr>
        <w:t>件，同意公开答复数</w:t>
      </w:r>
      <w:r>
        <w:rPr>
          <w:rFonts w:ascii="仿宋_GB2312" w:hAnsi="仿宋" w:eastAsia="仿宋_GB2312"/>
          <w:color w:val="000000"/>
          <w:kern w:val="0"/>
          <w:sz w:val="32"/>
        </w:rPr>
        <w:t>0</w:t>
      </w:r>
      <w:r>
        <w:rPr>
          <w:rFonts w:hint="eastAsia" w:ascii="仿宋_GB2312" w:hAnsi="仿宋" w:eastAsia="仿宋_GB2312"/>
          <w:color w:val="000000"/>
          <w:kern w:val="0"/>
          <w:sz w:val="32"/>
        </w:rPr>
        <w:t>件。</w:t>
      </w:r>
    </w:p>
    <w:p>
      <w:pPr>
        <w:widowControl/>
        <w:shd w:val="clear" w:color="auto" w:fill="FFFFFF"/>
        <w:spacing w:after="150" w:line="540" w:lineRule="atLeast"/>
        <w:ind w:firstLine="640" w:firstLineChars="200"/>
        <w:rPr>
          <w:rFonts w:ascii="仿宋_GB2312" w:hAnsi="仿宋" w:eastAsia="仿宋_GB2312"/>
          <w:color w:val="000000"/>
          <w:kern w:val="0"/>
          <w:sz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</w:rPr>
        <w:t>（三）政府信息管理方面。我中心政府信息公开目录系统编为政府信息公开指南、组织机构（领导分工、机构职能）、部门文件、工作动态、部门预决算和三公经费、其他、政府信息公开年报等</w:t>
      </w:r>
      <w:r>
        <w:rPr>
          <w:rFonts w:ascii="仿宋_GB2312" w:hAnsi="仿宋" w:eastAsia="仿宋_GB2312"/>
          <w:color w:val="000000"/>
          <w:kern w:val="0"/>
          <w:sz w:val="32"/>
        </w:rPr>
        <w:t>7</w:t>
      </w:r>
      <w:r>
        <w:rPr>
          <w:rFonts w:hint="eastAsia" w:ascii="仿宋_GB2312" w:hAnsi="仿宋" w:eastAsia="仿宋_GB2312"/>
          <w:color w:val="000000"/>
          <w:kern w:val="0"/>
          <w:sz w:val="32"/>
        </w:rPr>
        <w:t>个类别，围绕群众关心的热点和难点问题，依法、主动、及时、准确公开政务信息。</w:t>
      </w:r>
    </w:p>
    <w:p>
      <w:pPr>
        <w:widowControl/>
        <w:shd w:val="clear" w:color="auto" w:fill="FFFFFF"/>
        <w:spacing w:after="150" w:line="540" w:lineRule="atLeast"/>
        <w:ind w:firstLine="640" w:firstLineChars="200"/>
        <w:rPr>
          <w:rFonts w:ascii="仿宋_GB2312" w:hAnsi="仿宋" w:eastAsia="仿宋_GB2312"/>
          <w:color w:val="000000"/>
          <w:kern w:val="0"/>
          <w:sz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</w:rPr>
        <w:t>（四）平台建设方面。充分发挥区政府门户网站第一平台作用，以门户网站为主要载体，推进政府网站规范化建设，优化栏目设置。</w:t>
      </w:r>
    </w:p>
    <w:p>
      <w:pPr>
        <w:widowControl/>
        <w:shd w:val="clear" w:color="auto" w:fill="FFFFFF"/>
        <w:spacing w:after="150" w:line="540" w:lineRule="atLeast"/>
        <w:ind w:firstLine="640" w:firstLineChars="200"/>
        <w:rPr>
          <w:rFonts w:hint="eastAsia" w:ascii="黑体" w:hAnsi="黑体" w:eastAsia="黑体" w:cs="文星黑体"/>
          <w:bCs/>
          <w:sz w:val="32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32"/>
        </w:rPr>
        <w:t>（五）监督保障方面。严格按照《梅州市梅县区公路事务中心信息发布管理办法》，规范我中心政府信息公开工作。落实政府信息公开</w:t>
      </w:r>
      <w:r>
        <w:rPr>
          <w:rFonts w:hint="eastAsia" w:ascii="仿宋_GB2312" w:hAnsi="仿宋" w:eastAsia="仿宋_GB2312"/>
          <w:color w:val="000000"/>
          <w:kern w:val="0"/>
          <w:sz w:val="32"/>
          <w:lang w:eastAsia="zh-CN"/>
        </w:rPr>
        <w:t>“</w:t>
      </w:r>
      <w:r>
        <w:rPr>
          <w:rFonts w:hint="eastAsia" w:ascii="仿宋_GB2312" w:hAnsi="仿宋" w:eastAsia="仿宋_GB2312"/>
          <w:color w:val="000000"/>
          <w:kern w:val="0"/>
          <w:sz w:val="32"/>
          <w:lang w:val="en-US" w:eastAsia="zh-CN"/>
        </w:rPr>
        <w:t>三审三校</w:t>
      </w:r>
      <w:r>
        <w:rPr>
          <w:rFonts w:hint="eastAsia" w:ascii="仿宋_GB2312" w:hAnsi="仿宋" w:eastAsia="仿宋_GB2312"/>
          <w:color w:val="000000"/>
          <w:kern w:val="0"/>
          <w:sz w:val="32"/>
          <w:lang w:eastAsia="zh-CN"/>
        </w:rPr>
        <w:t>”</w:t>
      </w:r>
      <w:r>
        <w:rPr>
          <w:rFonts w:hint="eastAsia" w:ascii="仿宋_GB2312" w:hAnsi="仿宋" w:eastAsia="仿宋_GB2312"/>
          <w:color w:val="000000"/>
          <w:kern w:val="0"/>
          <w:sz w:val="32"/>
        </w:rPr>
        <w:t>制度，规范公开流程。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文星黑体"/>
          <w:bCs/>
          <w:sz w:val="32"/>
          <w:szCs w:val="28"/>
        </w:rPr>
      </w:pPr>
      <w:r>
        <w:rPr>
          <w:rFonts w:hint="eastAsia" w:ascii="黑体" w:hAnsi="黑体" w:eastAsia="黑体" w:cs="文星黑体"/>
          <w:bCs/>
          <w:sz w:val="32"/>
          <w:szCs w:val="28"/>
        </w:rPr>
        <w:t>二、主动公开政府信息情况</w:t>
      </w:r>
    </w:p>
    <w:tbl>
      <w:tblPr>
        <w:tblStyle w:val="6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721"/>
        <w:gridCol w:w="1618"/>
        <w:gridCol w:w="1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ascii="宋体" w:hAnsi="宋体" w:cs="宋体"/>
                <w:kern w:val="0"/>
                <w:szCs w:val="21"/>
              </w:rPr>
              <w:t>制</w:t>
            </w:r>
            <w:r>
              <w:rPr>
                <w:rFonts w:hint="eastAsia" w:ascii="宋体" w:hAnsi="宋体" w:cs="宋体"/>
                <w:kern w:val="0"/>
                <w:szCs w:val="21"/>
              </w:rPr>
              <w:t>发件数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ind w:firstLine="640" w:firstLineChars="200"/>
        <w:rPr>
          <w:rFonts w:hint="eastAsia" w:ascii="文星黑体" w:hAnsi="文星黑体" w:eastAsia="文星黑体" w:cs="文星黑体"/>
          <w:sz w:val="32"/>
          <w:szCs w:val="32"/>
        </w:rPr>
      </w:pPr>
      <w:r>
        <w:rPr>
          <w:rFonts w:hint="eastAsia" w:ascii="文星黑体" w:hAnsi="文星黑体" w:eastAsia="文星黑体" w:cs="文星黑体"/>
          <w:sz w:val="32"/>
          <w:szCs w:val="32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169"/>
        <w:gridCol w:w="2483"/>
        <w:gridCol w:w="600"/>
        <w:gridCol w:w="796"/>
        <w:gridCol w:w="724"/>
        <w:gridCol w:w="694"/>
        <w:gridCol w:w="762"/>
        <w:gridCol w:w="670"/>
        <w:gridCol w:w="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2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6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416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16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5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5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2.申请人逾期未按通知要求缴纳费用、行政机关不再处理其政府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5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</w:tbl>
    <w:p>
      <w:pPr>
        <w:ind w:firstLine="640" w:firstLineChars="2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文星黑体" w:hAnsi="文星黑体" w:eastAsia="文星黑体" w:cs="文星黑体"/>
          <w:bCs/>
          <w:sz w:val="32"/>
          <w:szCs w:val="28"/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300" w:lineRule="exact"/>
        <w:jc w:val="left"/>
        <w:rPr>
          <w:rFonts w:hint="eastAsia" w:ascii="黑体" w:hAnsi="黑体" w:eastAsia="黑体" w:cs="宋体"/>
          <w:bCs/>
          <w:sz w:val="32"/>
          <w:szCs w:val="28"/>
        </w:rPr>
      </w:pP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 w:cs="文星黑体"/>
          <w:bCs/>
          <w:sz w:val="32"/>
          <w:szCs w:val="28"/>
        </w:rPr>
      </w:pPr>
      <w:r>
        <w:rPr>
          <w:rFonts w:hint="eastAsia" w:ascii="黑体" w:hAnsi="黑体" w:eastAsia="黑体" w:cs="文星黑体"/>
          <w:bCs/>
          <w:sz w:val="32"/>
          <w:szCs w:val="28"/>
        </w:rPr>
        <w:t>五、存在的主要问题及改进情况</w:t>
      </w:r>
    </w:p>
    <w:p>
      <w:pPr>
        <w:spacing w:line="520" w:lineRule="exact"/>
        <w:ind w:firstLine="640" w:firstLineChars="200"/>
        <w:rPr>
          <w:rFonts w:hint="eastAsia" w:ascii="仿宋_GB2312" w:hAnsi="文星仿宋" w:eastAsia="仿宋_GB2312" w:cs="文星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文星仿宋" w:eastAsia="仿宋_GB2312" w:cs="文星仿宋"/>
          <w:kern w:val="0"/>
          <w:sz w:val="32"/>
          <w:szCs w:val="32"/>
          <w:lang w:val="en-US" w:eastAsia="zh-CN"/>
        </w:rPr>
        <w:t>2023年，中心在信息公开方面做了大量工作，取得了一定成效，但仍存在公开内容、公开标准、公开时效等方面的标准还不够高、内容还不够全面、信息更新还不够及时等问题。下一步，中心将努力加以改进和加强。</w:t>
      </w:r>
    </w:p>
    <w:p>
      <w:pPr>
        <w:spacing w:line="520" w:lineRule="exact"/>
        <w:ind w:firstLine="640" w:firstLineChars="200"/>
        <w:rPr>
          <w:rFonts w:hint="default" w:ascii="仿宋_GB2312" w:hAnsi="文星仿宋" w:eastAsia="仿宋_GB2312" w:cs="文星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文星仿宋" w:eastAsia="仿宋_GB2312" w:cs="文星仿宋"/>
          <w:kern w:val="0"/>
          <w:sz w:val="32"/>
          <w:szCs w:val="32"/>
          <w:lang w:val="en-US" w:eastAsia="zh-CN"/>
        </w:rPr>
        <w:t>一是拓宽信息公开途径。通过区政府门户网站、“广东公路”公众号、“广东交通”公众号等多种方式加大宣传力度，进一步拓宽宣传渠道，细化信息公开工作流程，确保信息公开透明，方便查找。二是加强专业技能培训。加强相关工作人员对《中华人民共和国政府信息公开条例》等文件的学习，增强政务主动公开意识，提高信息采集、编辑能力，努力提高政府信息公开工作水平。</w:t>
      </w: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 w:cs="文星黑体"/>
          <w:bCs/>
          <w:sz w:val="32"/>
          <w:szCs w:val="28"/>
        </w:rPr>
      </w:pPr>
      <w:r>
        <w:rPr>
          <w:rFonts w:hint="eastAsia" w:ascii="黑体" w:hAnsi="黑体" w:eastAsia="黑体" w:cs="文星黑体"/>
          <w:bCs/>
          <w:sz w:val="32"/>
          <w:szCs w:val="28"/>
        </w:rPr>
        <w:t>六、其他需要报告的事项</w:t>
      </w:r>
    </w:p>
    <w:p>
      <w:pPr>
        <w:pStyle w:val="5"/>
        <w:widowControl/>
        <w:spacing w:before="0" w:beforeAutospacing="0" w:after="0" w:afterAutospacing="0" w:line="520" w:lineRule="exact"/>
        <w:ind w:firstLine="561"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文星仿宋" w:eastAsia="仿宋_GB2312" w:cs="文星仿宋"/>
          <w:sz w:val="32"/>
          <w:szCs w:val="32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方正书宋_GBK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黑体">
    <w:altName w:val="方正黑体_GBK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altName w:val="方正仿宋_GBK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YjNmYzJlNDhmMGZlMTBiYWI4MWRlMjM2MWIzNjAifQ=="/>
    <w:docVar w:name="KSO_WPS_MARK_KEY" w:val="e2a58edd-6755-43ae-8aff-3d1ba1d7c527"/>
  </w:docVars>
  <w:rsids>
    <w:rsidRoot w:val="771A7D5D"/>
    <w:rsid w:val="00001376"/>
    <w:rsid w:val="000D5B92"/>
    <w:rsid w:val="000E43C2"/>
    <w:rsid w:val="000F5F4D"/>
    <w:rsid w:val="00121B90"/>
    <w:rsid w:val="00125918"/>
    <w:rsid w:val="001C442D"/>
    <w:rsid w:val="001F55F5"/>
    <w:rsid w:val="00293A16"/>
    <w:rsid w:val="002C2FF9"/>
    <w:rsid w:val="0030746B"/>
    <w:rsid w:val="00351FA5"/>
    <w:rsid w:val="00381A03"/>
    <w:rsid w:val="003968A4"/>
    <w:rsid w:val="003C286A"/>
    <w:rsid w:val="004057E0"/>
    <w:rsid w:val="0043135F"/>
    <w:rsid w:val="004510AD"/>
    <w:rsid w:val="004930F9"/>
    <w:rsid w:val="0049686D"/>
    <w:rsid w:val="005D2AA0"/>
    <w:rsid w:val="00616B5E"/>
    <w:rsid w:val="0062235A"/>
    <w:rsid w:val="006C5917"/>
    <w:rsid w:val="006D5561"/>
    <w:rsid w:val="006E7549"/>
    <w:rsid w:val="007522EA"/>
    <w:rsid w:val="007643E7"/>
    <w:rsid w:val="00790C49"/>
    <w:rsid w:val="007A2132"/>
    <w:rsid w:val="008173D4"/>
    <w:rsid w:val="00841862"/>
    <w:rsid w:val="00876970"/>
    <w:rsid w:val="008776CC"/>
    <w:rsid w:val="00894A0B"/>
    <w:rsid w:val="00973EA7"/>
    <w:rsid w:val="00976823"/>
    <w:rsid w:val="009C550A"/>
    <w:rsid w:val="00A075AD"/>
    <w:rsid w:val="00A12644"/>
    <w:rsid w:val="00A33265"/>
    <w:rsid w:val="00A872F7"/>
    <w:rsid w:val="00AE7A95"/>
    <w:rsid w:val="00B86689"/>
    <w:rsid w:val="00B93FC8"/>
    <w:rsid w:val="00BA0593"/>
    <w:rsid w:val="00BE4BD2"/>
    <w:rsid w:val="00C1122F"/>
    <w:rsid w:val="00C34D75"/>
    <w:rsid w:val="00C716D0"/>
    <w:rsid w:val="00D00D5A"/>
    <w:rsid w:val="00D54290"/>
    <w:rsid w:val="00D577AA"/>
    <w:rsid w:val="00D670EB"/>
    <w:rsid w:val="00D875C4"/>
    <w:rsid w:val="00D97A00"/>
    <w:rsid w:val="00DC0BCC"/>
    <w:rsid w:val="00E03F3B"/>
    <w:rsid w:val="00E04554"/>
    <w:rsid w:val="00E53B9C"/>
    <w:rsid w:val="00E9284F"/>
    <w:rsid w:val="00EB4ABD"/>
    <w:rsid w:val="00F4604B"/>
    <w:rsid w:val="00F85F12"/>
    <w:rsid w:val="00F86926"/>
    <w:rsid w:val="00FA511B"/>
    <w:rsid w:val="00FB0CBB"/>
    <w:rsid w:val="00FD64C6"/>
    <w:rsid w:val="00FF0BDF"/>
    <w:rsid w:val="04773386"/>
    <w:rsid w:val="07E7C3AF"/>
    <w:rsid w:val="0C881E7B"/>
    <w:rsid w:val="0D920160"/>
    <w:rsid w:val="10B06529"/>
    <w:rsid w:val="111D035A"/>
    <w:rsid w:val="1BBF5782"/>
    <w:rsid w:val="213F6A12"/>
    <w:rsid w:val="26D54E23"/>
    <w:rsid w:val="2D57E7EC"/>
    <w:rsid w:val="3DB72C8D"/>
    <w:rsid w:val="3ECFDAB3"/>
    <w:rsid w:val="3F771E5F"/>
    <w:rsid w:val="3FFC5D0D"/>
    <w:rsid w:val="44304D7A"/>
    <w:rsid w:val="4F79DA11"/>
    <w:rsid w:val="56FADB6A"/>
    <w:rsid w:val="57F77068"/>
    <w:rsid w:val="5BDF9ACE"/>
    <w:rsid w:val="5BF85EF3"/>
    <w:rsid w:val="5F7BDEAF"/>
    <w:rsid w:val="661C058A"/>
    <w:rsid w:val="6DBC512C"/>
    <w:rsid w:val="6F7948CF"/>
    <w:rsid w:val="6FA50C8D"/>
    <w:rsid w:val="6FB62EFC"/>
    <w:rsid w:val="707F495A"/>
    <w:rsid w:val="75FF6017"/>
    <w:rsid w:val="764E618A"/>
    <w:rsid w:val="771A7D5D"/>
    <w:rsid w:val="773F4A36"/>
    <w:rsid w:val="77DE12D9"/>
    <w:rsid w:val="78FE5C9E"/>
    <w:rsid w:val="79FDD642"/>
    <w:rsid w:val="7AD75BAF"/>
    <w:rsid w:val="7AF32CFF"/>
    <w:rsid w:val="7BAD075E"/>
    <w:rsid w:val="7D2A4450"/>
    <w:rsid w:val="7EBF186F"/>
    <w:rsid w:val="7FBDE6D1"/>
    <w:rsid w:val="7FED3C69"/>
    <w:rsid w:val="7FEF8E34"/>
    <w:rsid w:val="7FF8507B"/>
    <w:rsid w:val="7FFFD724"/>
    <w:rsid w:val="95B959DF"/>
    <w:rsid w:val="99D930DD"/>
    <w:rsid w:val="AD772054"/>
    <w:rsid w:val="AEFAF869"/>
    <w:rsid w:val="CD959C74"/>
    <w:rsid w:val="CEF7C6F1"/>
    <w:rsid w:val="D5EF10BE"/>
    <w:rsid w:val="D8FEA843"/>
    <w:rsid w:val="DB8F08F3"/>
    <w:rsid w:val="DD13D76D"/>
    <w:rsid w:val="DF97D8D4"/>
    <w:rsid w:val="DFF179AF"/>
    <w:rsid w:val="DFF9B9F3"/>
    <w:rsid w:val="DFFB7F02"/>
    <w:rsid w:val="E9BFB063"/>
    <w:rsid w:val="EDFF99E2"/>
    <w:rsid w:val="EF372E5D"/>
    <w:rsid w:val="EFD3869F"/>
    <w:rsid w:val="F7FFA592"/>
    <w:rsid w:val="FA7A06FB"/>
    <w:rsid w:val="FF35ECD3"/>
    <w:rsid w:val="FFCDF673"/>
    <w:rsid w:val="FFDAD22D"/>
    <w:rsid w:val="FFDF7796"/>
    <w:rsid w:val="FFFD07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批注框文本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眉 字符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4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4</Pages>
  <Words>1790</Words>
  <Characters>1844</Characters>
  <Lines>16</Lines>
  <Paragraphs>4</Paragraphs>
  <TotalTime>56</TotalTime>
  <ScaleCrop>false</ScaleCrop>
  <LinksUpToDate>false</LinksUpToDate>
  <CharactersWithSpaces>2046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2020-01-14T07:53:00Z</dcterms:created>
  <dc:creator>Yen.</dc:creator>
  <cp:lastModifiedBy>肖</cp:lastModifiedBy>
  <cp:lastPrinted>2021-01-06T01:55:00Z</cp:lastPrinted>
  <dcterms:modified xsi:type="dcterms:W3CDTF">2024-01-22T15:58:44Z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A02A56745608446C9D76514E3ED784A6</vt:lpwstr>
  </property>
</Properties>
</file>