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D8FE" w14:textId="77777777" w:rsidR="00CA5F78" w:rsidRDefault="00CA5F78" w:rsidP="00620ED4">
      <w:pPr>
        <w:pStyle w:val="a7"/>
        <w:spacing w:before="0" w:beforeAutospacing="0"/>
        <w:ind w:firstLineChars="0" w:firstLine="0"/>
        <w:rPr>
          <w:rFonts w:ascii="Times New Roman" w:hAnsi="Times New Roman" w:cs="Times New Roman"/>
          <w:sz w:val="36"/>
          <w:szCs w:val="36"/>
        </w:rPr>
      </w:pPr>
    </w:p>
    <w:p w14:paraId="7CFBE308" w14:textId="77777777" w:rsidR="00CA5F78" w:rsidRPr="00CA5F78" w:rsidRDefault="00CA5F78" w:rsidP="00CA5F78"/>
    <w:p w14:paraId="7F9DCC1F" w14:textId="77777777" w:rsidR="00CA5F78" w:rsidRDefault="00D35006" w:rsidP="00620ED4">
      <w:pPr>
        <w:pStyle w:val="a7"/>
        <w:spacing w:before="0" w:beforeAutospacing="0"/>
        <w:ind w:firstLineChars="0" w:firstLine="0"/>
        <w:rPr>
          <w:rFonts w:ascii="Times New Roman" w:hAnsi="Times New Roman" w:cs="Times New Roman"/>
          <w:szCs w:val="44"/>
        </w:rPr>
      </w:pPr>
      <w:r w:rsidRPr="00CA5F78">
        <w:rPr>
          <w:rFonts w:ascii="Times New Roman" w:hAnsi="Times New Roman" w:cs="Times New Roman"/>
          <w:szCs w:val="44"/>
        </w:rPr>
        <w:t>梅县区畜禽养殖污染防治规划</w:t>
      </w:r>
    </w:p>
    <w:p w14:paraId="494671D9" w14:textId="2497C46A" w:rsidR="00D35006" w:rsidRPr="00CA5F78" w:rsidRDefault="00D35006" w:rsidP="00620ED4">
      <w:pPr>
        <w:pStyle w:val="a7"/>
        <w:spacing w:before="0" w:beforeAutospacing="0"/>
        <w:ind w:firstLineChars="0" w:firstLine="0"/>
        <w:rPr>
          <w:rFonts w:ascii="Times New Roman" w:hAnsi="Times New Roman" w:cs="Times New Roman"/>
          <w:szCs w:val="44"/>
        </w:rPr>
      </w:pPr>
      <w:r w:rsidRPr="00CA5F78">
        <w:rPr>
          <w:rFonts w:ascii="Times New Roman" w:hAnsi="Times New Roman" w:cs="Times New Roman"/>
          <w:szCs w:val="44"/>
        </w:rPr>
        <w:t>（</w:t>
      </w:r>
      <w:r w:rsidRPr="00CA5F78">
        <w:rPr>
          <w:rFonts w:ascii="Times New Roman" w:hAnsi="Times New Roman" w:cs="Times New Roman"/>
          <w:szCs w:val="44"/>
        </w:rPr>
        <w:t>2023—2028</w:t>
      </w:r>
      <w:r w:rsidRPr="00CA5F78">
        <w:rPr>
          <w:rFonts w:ascii="Times New Roman" w:hAnsi="Times New Roman" w:cs="Times New Roman"/>
          <w:szCs w:val="44"/>
        </w:rPr>
        <w:t>年</w:t>
      </w:r>
      <w:r w:rsidR="00B256F2">
        <w:rPr>
          <w:rFonts w:ascii="Times New Roman" w:hAnsi="Times New Roman" w:cs="Times New Roman"/>
          <w:szCs w:val="44"/>
        </w:rPr>
        <w:t>）</w:t>
      </w:r>
    </w:p>
    <w:p w14:paraId="39F3CF77" w14:textId="3977ED37" w:rsidR="00001E1A" w:rsidRPr="00CA5F78" w:rsidRDefault="00D35006" w:rsidP="00620ED4">
      <w:pPr>
        <w:pStyle w:val="a7"/>
        <w:spacing w:before="0" w:beforeAutospacing="0"/>
        <w:ind w:firstLineChars="0" w:firstLine="0"/>
        <w:rPr>
          <w:rFonts w:ascii="Times New Roman" w:hAnsi="Times New Roman" w:cs="Times New Roman"/>
          <w:szCs w:val="44"/>
        </w:rPr>
      </w:pPr>
      <w:r w:rsidRPr="00CA5F78">
        <w:rPr>
          <w:rFonts w:ascii="Times New Roman" w:hAnsi="Times New Roman" w:cs="Times New Roman"/>
          <w:szCs w:val="44"/>
        </w:rPr>
        <w:t>（征求意见稿</w:t>
      </w:r>
      <w:r w:rsidR="00B256F2">
        <w:rPr>
          <w:rFonts w:ascii="Times New Roman" w:hAnsi="Times New Roman" w:cs="Times New Roman"/>
          <w:szCs w:val="44"/>
        </w:rPr>
        <w:t>）</w:t>
      </w:r>
    </w:p>
    <w:p w14:paraId="03C267A1" w14:textId="77777777" w:rsidR="00001E1A" w:rsidRPr="001A533B" w:rsidRDefault="00001E1A" w:rsidP="00620ED4">
      <w:pPr>
        <w:pStyle w:val="a7"/>
        <w:spacing w:before="0" w:beforeAutospacing="0"/>
        <w:ind w:firstLineChars="0" w:firstLine="0"/>
        <w:rPr>
          <w:rFonts w:ascii="Times New Roman" w:hAnsi="Times New Roman" w:cs="Times New Roman"/>
        </w:rPr>
      </w:pPr>
    </w:p>
    <w:p w14:paraId="4F7035D4" w14:textId="77777777" w:rsidR="00001E1A" w:rsidRDefault="00001E1A" w:rsidP="00620ED4">
      <w:pPr>
        <w:ind w:firstLineChars="0" w:firstLine="0"/>
        <w:jc w:val="center"/>
        <w:rPr>
          <w:rFonts w:cs="Times New Roman"/>
        </w:rPr>
      </w:pPr>
    </w:p>
    <w:p w14:paraId="1D70703C" w14:textId="77777777" w:rsidR="00620ED4" w:rsidRPr="001A533B" w:rsidRDefault="00620ED4" w:rsidP="00620ED4">
      <w:pPr>
        <w:ind w:firstLineChars="0" w:firstLine="0"/>
        <w:jc w:val="center"/>
        <w:rPr>
          <w:rFonts w:cs="Times New Roman"/>
        </w:rPr>
      </w:pPr>
    </w:p>
    <w:p w14:paraId="30DC57A1" w14:textId="77777777" w:rsidR="00001E1A" w:rsidRDefault="00001E1A" w:rsidP="00620ED4">
      <w:pPr>
        <w:ind w:firstLineChars="0" w:firstLine="0"/>
        <w:jc w:val="center"/>
        <w:rPr>
          <w:rFonts w:cs="Times New Roman"/>
        </w:rPr>
      </w:pPr>
    </w:p>
    <w:p w14:paraId="3E477E7F" w14:textId="77777777" w:rsidR="001A533B" w:rsidRPr="001A533B" w:rsidRDefault="001A533B" w:rsidP="00620ED4">
      <w:pPr>
        <w:ind w:firstLineChars="0" w:firstLine="0"/>
        <w:jc w:val="center"/>
        <w:rPr>
          <w:rFonts w:cs="Times New Roman"/>
        </w:rPr>
      </w:pPr>
    </w:p>
    <w:p w14:paraId="6704E781" w14:textId="77777777" w:rsidR="00001E1A" w:rsidRPr="001A533B" w:rsidRDefault="00001E1A" w:rsidP="00620ED4">
      <w:pPr>
        <w:ind w:firstLineChars="0" w:firstLine="0"/>
        <w:jc w:val="center"/>
        <w:rPr>
          <w:rFonts w:cs="Times New Roman"/>
        </w:rPr>
      </w:pPr>
    </w:p>
    <w:p w14:paraId="56BCAB76" w14:textId="77777777" w:rsidR="00001E1A" w:rsidRDefault="00001E1A" w:rsidP="00620ED4">
      <w:pPr>
        <w:pStyle w:val="a7"/>
        <w:spacing w:before="0" w:beforeAutospacing="0"/>
        <w:ind w:firstLineChars="0" w:firstLine="0"/>
        <w:rPr>
          <w:rFonts w:ascii="Times New Roman" w:hAnsi="Times New Roman" w:cs="Times New Roman"/>
        </w:rPr>
      </w:pPr>
    </w:p>
    <w:p w14:paraId="4F89630D" w14:textId="77777777" w:rsidR="001A533B" w:rsidRPr="001A533B" w:rsidRDefault="001A533B" w:rsidP="00620ED4">
      <w:pPr>
        <w:ind w:firstLineChars="0" w:firstLine="0"/>
        <w:jc w:val="center"/>
      </w:pPr>
    </w:p>
    <w:p w14:paraId="77ADF277" w14:textId="77777777" w:rsidR="00001E1A" w:rsidRDefault="00001E1A" w:rsidP="00620ED4">
      <w:pPr>
        <w:pStyle w:val="a7"/>
        <w:spacing w:before="0" w:beforeAutospacing="0"/>
        <w:ind w:firstLineChars="0" w:firstLine="0"/>
        <w:rPr>
          <w:rFonts w:ascii="Times New Roman" w:hAnsi="Times New Roman" w:cs="Times New Roman"/>
        </w:rPr>
      </w:pPr>
    </w:p>
    <w:p w14:paraId="7704C62F" w14:textId="77777777" w:rsidR="00620ED4" w:rsidRPr="00620ED4" w:rsidRDefault="00620ED4" w:rsidP="00620ED4"/>
    <w:p w14:paraId="0C81D619" w14:textId="77777777" w:rsidR="00001E1A" w:rsidRPr="001A533B" w:rsidRDefault="00001E1A" w:rsidP="00620ED4">
      <w:pPr>
        <w:pStyle w:val="a7"/>
        <w:spacing w:before="0" w:beforeAutospacing="0"/>
        <w:ind w:firstLineChars="0" w:firstLine="0"/>
        <w:rPr>
          <w:rFonts w:ascii="Times New Roman" w:hAnsi="Times New Roman" w:cs="Times New Roman"/>
        </w:rPr>
      </w:pPr>
    </w:p>
    <w:p w14:paraId="7B088643" w14:textId="2102FF7C" w:rsidR="00D35006" w:rsidRPr="00620ED4" w:rsidRDefault="00D35006" w:rsidP="00620ED4">
      <w:pPr>
        <w:pStyle w:val="a7"/>
        <w:spacing w:before="0" w:beforeAutospacing="0"/>
        <w:ind w:firstLineChars="0" w:firstLine="0"/>
        <w:rPr>
          <w:rFonts w:ascii="Times New Roman" w:hAnsi="Times New Roman" w:cs="Times New Roman"/>
          <w:sz w:val="30"/>
          <w:szCs w:val="30"/>
        </w:rPr>
      </w:pPr>
      <w:r w:rsidRPr="00620ED4">
        <w:rPr>
          <w:rFonts w:ascii="Times New Roman" w:hAnsi="Times New Roman" w:cs="Times New Roman"/>
          <w:sz w:val="30"/>
          <w:szCs w:val="30"/>
        </w:rPr>
        <w:t>2023</w:t>
      </w:r>
      <w:r w:rsidR="00001E1A" w:rsidRPr="00620ED4">
        <w:rPr>
          <w:rFonts w:ascii="Times New Roman" w:hAnsi="Times New Roman" w:cs="Times New Roman"/>
          <w:sz w:val="30"/>
          <w:szCs w:val="30"/>
        </w:rPr>
        <w:t>年</w:t>
      </w:r>
      <w:r w:rsidR="00001E1A" w:rsidRPr="00620ED4">
        <w:rPr>
          <w:rFonts w:ascii="Times New Roman" w:hAnsi="Times New Roman" w:cs="Times New Roman"/>
          <w:sz w:val="30"/>
          <w:szCs w:val="30"/>
        </w:rPr>
        <w:t>9</w:t>
      </w:r>
      <w:r w:rsidR="00001E1A" w:rsidRPr="00620ED4">
        <w:rPr>
          <w:rFonts w:ascii="Times New Roman" w:hAnsi="Times New Roman" w:cs="Times New Roman"/>
          <w:sz w:val="30"/>
          <w:szCs w:val="30"/>
        </w:rPr>
        <w:t>月</w:t>
      </w:r>
    </w:p>
    <w:p w14:paraId="4A5A78E2" w14:textId="77777777" w:rsidR="00DA2A5D" w:rsidRDefault="00DA2A5D" w:rsidP="009878C7">
      <w:pPr>
        <w:rPr>
          <w:vertAlign w:val="subscript"/>
        </w:rPr>
        <w:sectPr w:rsidR="00DA2A5D" w:rsidSect="00620ED4">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1440" w:left="993" w:header="992" w:footer="992" w:gutter="0"/>
          <w:cols w:space="425"/>
          <w:docGrid w:type="lines" w:linePitch="435"/>
        </w:sectPr>
      </w:pPr>
    </w:p>
    <w:p w14:paraId="3E5295A0" w14:textId="77777777" w:rsidR="00DA2A5D" w:rsidRDefault="00DA2A5D" w:rsidP="00CA5F78">
      <w:pPr>
        <w:ind w:firstLineChars="0" w:firstLine="0"/>
        <w:jc w:val="center"/>
        <w:rPr>
          <w:b/>
          <w:bCs/>
        </w:rPr>
      </w:pPr>
      <w:r w:rsidRPr="00CA5F78">
        <w:rPr>
          <w:rFonts w:hint="eastAsia"/>
          <w:b/>
          <w:bCs/>
        </w:rPr>
        <w:lastRenderedPageBreak/>
        <w:t>目录</w:t>
      </w:r>
    </w:p>
    <w:p w14:paraId="73EF609C" w14:textId="011F43A4" w:rsidR="00803179" w:rsidRDefault="006805F1">
      <w:pPr>
        <w:pStyle w:val="TOC1"/>
        <w:tabs>
          <w:tab w:val="right" w:leader="dot" w:pos="9060"/>
        </w:tabs>
        <w:ind w:firstLine="643"/>
        <w:rPr>
          <w:rFonts w:asciiTheme="minorHAnsi" w:eastAsiaTheme="minorEastAsia" w:hAnsiTheme="minorHAnsi"/>
          <w:noProof/>
          <w:sz w:val="21"/>
          <w14:ligatures w14:val="standardContextual"/>
        </w:rPr>
      </w:pPr>
      <w:r>
        <w:rPr>
          <w:b/>
          <w:bCs/>
        </w:rPr>
        <w:fldChar w:fldCharType="begin"/>
      </w:r>
      <w:r>
        <w:rPr>
          <w:b/>
          <w:bCs/>
        </w:rPr>
        <w:instrText xml:space="preserve"> </w:instrText>
      </w:r>
      <w:r>
        <w:rPr>
          <w:rFonts w:hint="eastAsia"/>
          <w:b/>
          <w:bCs/>
        </w:rPr>
        <w:instrText>TOC \o "1-2" \h \z \u</w:instrText>
      </w:r>
      <w:r>
        <w:rPr>
          <w:b/>
          <w:bCs/>
        </w:rPr>
        <w:instrText xml:space="preserve"> </w:instrText>
      </w:r>
      <w:r>
        <w:rPr>
          <w:b/>
          <w:bCs/>
        </w:rPr>
        <w:fldChar w:fldCharType="separate"/>
      </w:r>
      <w:hyperlink w:anchor="_Toc145102164" w:history="1">
        <w:r w:rsidR="00803179" w:rsidRPr="009B50A1">
          <w:rPr>
            <w:rStyle w:val="af"/>
            <w:noProof/>
          </w:rPr>
          <w:t>一、总则</w:t>
        </w:r>
        <w:r w:rsidR="00803179">
          <w:rPr>
            <w:noProof/>
            <w:webHidden/>
          </w:rPr>
          <w:tab/>
        </w:r>
        <w:r w:rsidR="00803179">
          <w:rPr>
            <w:noProof/>
            <w:webHidden/>
          </w:rPr>
          <w:fldChar w:fldCharType="begin"/>
        </w:r>
        <w:r w:rsidR="00803179">
          <w:rPr>
            <w:noProof/>
            <w:webHidden/>
          </w:rPr>
          <w:instrText xml:space="preserve"> PAGEREF _Toc145102164 \h </w:instrText>
        </w:r>
        <w:r w:rsidR="00803179">
          <w:rPr>
            <w:noProof/>
            <w:webHidden/>
          </w:rPr>
        </w:r>
        <w:r w:rsidR="00803179">
          <w:rPr>
            <w:noProof/>
            <w:webHidden/>
          </w:rPr>
          <w:fldChar w:fldCharType="separate"/>
        </w:r>
        <w:r w:rsidR="00803179">
          <w:rPr>
            <w:noProof/>
            <w:webHidden/>
          </w:rPr>
          <w:t>1</w:t>
        </w:r>
        <w:r w:rsidR="00803179">
          <w:rPr>
            <w:noProof/>
            <w:webHidden/>
          </w:rPr>
          <w:fldChar w:fldCharType="end"/>
        </w:r>
      </w:hyperlink>
    </w:p>
    <w:p w14:paraId="415A2CF2" w14:textId="2DFFF275"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65" w:history="1">
        <w:r w:rsidR="00803179" w:rsidRPr="009B50A1">
          <w:rPr>
            <w:rStyle w:val="af"/>
            <w:noProof/>
          </w:rPr>
          <w:t>（一）背景</w:t>
        </w:r>
        <w:r w:rsidR="00803179">
          <w:rPr>
            <w:noProof/>
            <w:webHidden/>
          </w:rPr>
          <w:tab/>
        </w:r>
        <w:r w:rsidR="00803179">
          <w:rPr>
            <w:noProof/>
            <w:webHidden/>
          </w:rPr>
          <w:fldChar w:fldCharType="begin"/>
        </w:r>
        <w:r w:rsidR="00803179">
          <w:rPr>
            <w:noProof/>
            <w:webHidden/>
          </w:rPr>
          <w:instrText xml:space="preserve"> PAGEREF _Toc145102165 \h </w:instrText>
        </w:r>
        <w:r w:rsidR="00803179">
          <w:rPr>
            <w:noProof/>
            <w:webHidden/>
          </w:rPr>
        </w:r>
        <w:r w:rsidR="00803179">
          <w:rPr>
            <w:noProof/>
            <w:webHidden/>
          </w:rPr>
          <w:fldChar w:fldCharType="separate"/>
        </w:r>
        <w:r w:rsidR="00803179">
          <w:rPr>
            <w:noProof/>
            <w:webHidden/>
          </w:rPr>
          <w:t>1</w:t>
        </w:r>
        <w:r w:rsidR="00803179">
          <w:rPr>
            <w:noProof/>
            <w:webHidden/>
          </w:rPr>
          <w:fldChar w:fldCharType="end"/>
        </w:r>
      </w:hyperlink>
    </w:p>
    <w:p w14:paraId="3B7B0586" w14:textId="629A34D6"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66" w:history="1">
        <w:r w:rsidR="00803179" w:rsidRPr="009B50A1">
          <w:rPr>
            <w:rStyle w:val="af"/>
            <w:noProof/>
          </w:rPr>
          <w:t>（二）指导思想</w:t>
        </w:r>
        <w:r w:rsidR="00803179">
          <w:rPr>
            <w:noProof/>
            <w:webHidden/>
          </w:rPr>
          <w:tab/>
        </w:r>
        <w:r w:rsidR="00803179">
          <w:rPr>
            <w:noProof/>
            <w:webHidden/>
          </w:rPr>
          <w:fldChar w:fldCharType="begin"/>
        </w:r>
        <w:r w:rsidR="00803179">
          <w:rPr>
            <w:noProof/>
            <w:webHidden/>
          </w:rPr>
          <w:instrText xml:space="preserve"> PAGEREF _Toc145102166 \h </w:instrText>
        </w:r>
        <w:r w:rsidR="00803179">
          <w:rPr>
            <w:noProof/>
            <w:webHidden/>
          </w:rPr>
        </w:r>
        <w:r w:rsidR="00803179">
          <w:rPr>
            <w:noProof/>
            <w:webHidden/>
          </w:rPr>
          <w:fldChar w:fldCharType="separate"/>
        </w:r>
        <w:r w:rsidR="00803179">
          <w:rPr>
            <w:noProof/>
            <w:webHidden/>
          </w:rPr>
          <w:t>1</w:t>
        </w:r>
        <w:r w:rsidR="00803179">
          <w:rPr>
            <w:noProof/>
            <w:webHidden/>
          </w:rPr>
          <w:fldChar w:fldCharType="end"/>
        </w:r>
      </w:hyperlink>
    </w:p>
    <w:p w14:paraId="798FB5B3" w14:textId="2ED0B733"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67" w:history="1">
        <w:r w:rsidR="00803179" w:rsidRPr="009B50A1">
          <w:rPr>
            <w:rStyle w:val="af"/>
            <w:noProof/>
          </w:rPr>
          <w:t>（三）基本原则</w:t>
        </w:r>
        <w:r w:rsidR="00803179">
          <w:rPr>
            <w:noProof/>
            <w:webHidden/>
          </w:rPr>
          <w:tab/>
        </w:r>
        <w:r w:rsidR="00803179">
          <w:rPr>
            <w:noProof/>
            <w:webHidden/>
          </w:rPr>
          <w:fldChar w:fldCharType="begin"/>
        </w:r>
        <w:r w:rsidR="00803179">
          <w:rPr>
            <w:noProof/>
            <w:webHidden/>
          </w:rPr>
          <w:instrText xml:space="preserve"> PAGEREF _Toc145102167 \h </w:instrText>
        </w:r>
        <w:r w:rsidR="00803179">
          <w:rPr>
            <w:noProof/>
            <w:webHidden/>
          </w:rPr>
        </w:r>
        <w:r w:rsidR="00803179">
          <w:rPr>
            <w:noProof/>
            <w:webHidden/>
          </w:rPr>
          <w:fldChar w:fldCharType="separate"/>
        </w:r>
        <w:r w:rsidR="00803179">
          <w:rPr>
            <w:noProof/>
            <w:webHidden/>
          </w:rPr>
          <w:t>2</w:t>
        </w:r>
        <w:r w:rsidR="00803179">
          <w:rPr>
            <w:noProof/>
            <w:webHidden/>
          </w:rPr>
          <w:fldChar w:fldCharType="end"/>
        </w:r>
      </w:hyperlink>
    </w:p>
    <w:p w14:paraId="193A93EF" w14:textId="5A07F343"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68" w:history="1">
        <w:r w:rsidR="00803179" w:rsidRPr="009B50A1">
          <w:rPr>
            <w:rStyle w:val="af"/>
            <w:noProof/>
          </w:rPr>
          <w:t>（四）编制依据</w:t>
        </w:r>
        <w:r w:rsidR="00803179">
          <w:rPr>
            <w:noProof/>
            <w:webHidden/>
          </w:rPr>
          <w:tab/>
        </w:r>
        <w:r w:rsidR="00803179">
          <w:rPr>
            <w:noProof/>
            <w:webHidden/>
          </w:rPr>
          <w:fldChar w:fldCharType="begin"/>
        </w:r>
        <w:r w:rsidR="00803179">
          <w:rPr>
            <w:noProof/>
            <w:webHidden/>
          </w:rPr>
          <w:instrText xml:space="preserve"> PAGEREF _Toc145102168 \h </w:instrText>
        </w:r>
        <w:r w:rsidR="00803179">
          <w:rPr>
            <w:noProof/>
            <w:webHidden/>
          </w:rPr>
        </w:r>
        <w:r w:rsidR="00803179">
          <w:rPr>
            <w:noProof/>
            <w:webHidden/>
          </w:rPr>
          <w:fldChar w:fldCharType="separate"/>
        </w:r>
        <w:r w:rsidR="00803179">
          <w:rPr>
            <w:noProof/>
            <w:webHidden/>
          </w:rPr>
          <w:t>3</w:t>
        </w:r>
        <w:r w:rsidR="00803179">
          <w:rPr>
            <w:noProof/>
            <w:webHidden/>
          </w:rPr>
          <w:fldChar w:fldCharType="end"/>
        </w:r>
      </w:hyperlink>
    </w:p>
    <w:p w14:paraId="7749EDB2" w14:textId="4A9EB0FF"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69" w:history="1">
        <w:r w:rsidR="00803179" w:rsidRPr="009B50A1">
          <w:rPr>
            <w:rStyle w:val="af"/>
            <w:noProof/>
          </w:rPr>
          <w:t>（五）规划期限和范围</w:t>
        </w:r>
        <w:r w:rsidR="00803179">
          <w:rPr>
            <w:noProof/>
            <w:webHidden/>
          </w:rPr>
          <w:tab/>
        </w:r>
        <w:r w:rsidR="00803179">
          <w:rPr>
            <w:noProof/>
            <w:webHidden/>
          </w:rPr>
          <w:fldChar w:fldCharType="begin"/>
        </w:r>
        <w:r w:rsidR="00803179">
          <w:rPr>
            <w:noProof/>
            <w:webHidden/>
          </w:rPr>
          <w:instrText xml:space="preserve"> PAGEREF _Toc145102169 \h </w:instrText>
        </w:r>
        <w:r w:rsidR="00803179">
          <w:rPr>
            <w:noProof/>
            <w:webHidden/>
          </w:rPr>
        </w:r>
        <w:r w:rsidR="00803179">
          <w:rPr>
            <w:noProof/>
            <w:webHidden/>
          </w:rPr>
          <w:fldChar w:fldCharType="separate"/>
        </w:r>
        <w:r w:rsidR="00803179">
          <w:rPr>
            <w:noProof/>
            <w:webHidden/>
          </w:rPr>
          <w:t>8</w:t>
        </w:r>
        <w:r w:rsidR="00803179">
          <w:rPr>
            <w:noProof/>
            <w:webHidden/>
          </w:rPr>
          <w:fldChar w:fldCharType="end"/>
        </w:r>
      </w:hyperlink>
    </w:p>
    <w:p w14:paraId="6A30B681" w14:textId="352F2C0E" w:rsidR="00803179" w:rsidRDefault="00000000">
      <w:pPr>
        <w:pStyle w:val="TOC1"/>
        <w:tabs>
          <w:tab w:val="right" w:leader="dot" w:pos="9060"/>
        </w:tabs>
        <w:rPr>
          <w:rFonts w:asciiTheme="minorHAnsi" w:eastAsiaTheme="minorEastAsia" w:hAnsiTheme="minorHAnsi"/>
          <w:noProof/>
          <w:sz w:val="21"/>
          <w14:ligatures w14:val="standardContextual"/>
        </w:rPr>
      </w:pPr>
      <w:hyperlink w:anchor="_Toc145102170" w:history="1">
        <w:r w:rsidR="00803179" w:rsidRPr="009B50A1">
          <w:rPr>
            <w:rStyle w:val="af"/>
            <w:noProof/>
          </w:rPr>
          <w:t>二、区域概况</w:t>
        </w:r>
        <w:r w:rsidR="00803179">
          <w:rPr>
            <w:noProof/>
            <w:webHidden/>
          </w:rPr>
          <w:tab/>
        </w:r>
        <w:r w:rsidR="00803179">
          <w:rPr>
            <w:noProof/>
            <w:webHidden/>
          </w:rPr>
          <w:fldChar w:fldCharType="begin"/>
        </w:r>
        <w:r w:rsidR="00803179">
          <w:rPr>
            <w:noProof/>
            <w:webHidden/>
          </w:rPr>
          <w:instrText xml:space="preserve"> PAGEREF _Toc145102170 \h </w:instrText>
        </w:r>
        <w:r w:rsidR="00803179">
          <w:rPr>
            <w:noProof/>
            <w:webHidden/>
          </w:rPr>
        </w:r>
        <w:r w:rsidR="00803179">
          <w:rPr>
            <w:noProof/>
            <w:webHidden/>
          </w:rPr>
          <w:fldChar w:fldCharType="separate"/>
        </w:r>
        <w:r w:rsidR="00803179">
          <w:rPr>
            <w:noProof/>
            <w:webHidden/>
          </w:rPr>
          <w:t>8</w:t>
        </w:r>
        <w:r w:rsidR="00803179">
          <w:rPr>
            <w:noProof/>
            <w:webHidden/>
          </w:rPr>
          <w:fldChar w:fldCharType="end"/>
        </w:r>
      </w:hyperlink>
    </w:p>
    <w:p w14:paraId="69D661FB" w14:textId="1CC4E3DA"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71" w:history="1">
        <w:r w:rsidR="00803179" w:rsidRPr="009B50A1">
          <w:rPr>
            <w:rStyle w:val="af"/>
            <w:noProof/>
          </w:rPr>
          <w:t>（一）自然地理概况</w:t>
        </w:r>
        <w:r w:rsidR="00803179">
          <w:rPr>
            <w:noProof/>
            <w:webHidden/>
          </w:rPr>
          <w:tab/>
        </w:r>
        <w:r w:rsidR="00803179">
          <w:rPr>
            <w:noProof/>
            <w:webHidden/>
          </w:rPr>
          <w:fldChar w:fldCharType="begin"/>
        </w:r>
        <w:r w:rsidR="00803179">
          <w:rPr>
            <w:noProof/>
            <w:webHidden/>
          </w:rPr>
          <w:instrText xml:space="preserve"> PAGEREF _Toc145102171 \h </w:instrText>
        </w:r>
        <w:r w:rsidR="00803179">
          <w:rPr>
            <w:noProof/>
            <w:webHidden/>
          </w:rPr>
        </w:r>
        <w:r w:rsidR="00803179">
          <w:rPr>
            <w:noProof/>
            <w:webHidden/>
          </w:rPr>
          <w:fldChar w:fldCharType="separate"/>
        </w:r>
        <w:r w:rsidR="00803179">
          <w:rPr>
            <w:noProof/>
            <w:webHidden/>
          </w:rPr>
          <w:t>8</w:t>
        </w:r>
        <w:r w:rsidR="00803179">
          <w:rPr>
            <w:noProof/>
            <w:webHidden/>
          </w:rPr>
          <w:fldChar w:fldCharType="end"/>
        </w:r>
      </w:hyperlink>
    </w:p>
    <w:p w14:paraId="6079C255" w14:textId="64352D6B"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72" w:history="1">
        <w:r w:rsidR="00803179" w:rsidRPr="009B50A1">
          <w:rPr>
            <w:rStyle w:val="af"/>
            <w:noProof/>
          </w:rPr>
          <w:t>（二）社会经济状况</w:t>
        </w:r>
        <w:r w:rsidR="00803179">
          <w:rPr>
            <w:noProof/>
            <w:webHidden/>
          </w:rPr>
          <w:tab/>
        </w:r>
        <w:r w:rsidR="00803179">
          <w:rPr>
            <w:noProof/>
            <w:webHidden/>
          </w:rPr>
          <w:fldChar w:fldCharType="begin"/>
        </w:r>
        <w:r w:rsidR="00803179">
          <w:rPr>
            <w:noProof/>
            <w:webHidden/>
          </w:rPr>
          <w:instrText xml:space="preserve"> PAGEREF _Toc145102172 \h </w:instrText>
        </w:r>
        <w:r w:rsidR="00803179">
          <w:rPr>
            <w:noProof/>
            <w:webHidden/>
          </w:rPr>
        </w:r>
        <w:r w:rsidR="00803179">
          <w:rPr>
            <w:noProof/>
            <w:webHidden/>
          </w:rPr>
          <w:fldChar w:fldCharType="separate"/>
        </w:r>
        <w:r w:rsidR="00803179">
          <w:rPr>
            <w:noProof/>
            <w:webHidden/>
          </w:rPr>
          <w:t>10</w:t>
        </w:r>
        <w:r w:rsidR="00803179">
          <w:rPr>
            <w:noProof/>
            <w:webHidden/>
          </w:rPr>
          <w:fldChar w:fldCharType="end"/>
        </w:r>
      </w:hyperlink>
    </w:p>
    <w:p w14:paraId="3A212327" w14:textId="1478BA27"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73" w:history="1">
        <w:r w:rsidR="00803179" w:rsidRPr="009B50A1">
          <w:rPr>
            <w:rStyle w:val="af"/>
            <w:noProof/>
          </w:rPr>
          <w:t>（三）生态环境概况</w:t>
        </w:r>
        <w:r w:rsidR="00803179">
          <w:rPr>
            <w:noProof/>
            <w:webHidden/>
          </w:rPr>
          <w:tab/>
        </w:r>
        <w:r w:rsidR="00803179">
          <w:rPr>
            <w:noProof/>
            <w:webHidden/>
          </w:rPr>
          <w:fldChar w:fldCharType="begin"/>
        </w:r>
        <w:r w:rsidR="00803179">
          <w:rPr>
            <w:noProof/>
            <w:webHidden/>
          </w:rPr>
          <w:instrText xml:space="preserve"> PAGEREF _Toc145102173 \h </w:instrText>
        </w:r>
        <w:r w:rsidR="00803179">
          <w:rPr>
            <w:noProof/>
            <w:webHidden/>
          </w:rPr>
        </w:r>
        <w:r w:rsidR="00803179">
          <w:rPr>
            <w:noProof/>
            <w:webHidden/>
          </w:rPr>
          <w:fldChar w:fldCharType="separate"/>
        </w:r>
        <w:r w:rsidR="00803179">
          <w:rPr>
            <w:noProof/>
            <w:webHidden/>
          </w:rPr>
          <w:t>11</w:t>
        </w:r>
        <w:r w:rsidR="00803179">
          <w:rPr>
            <w:noProof/>
            <w:webHidden/>
          </w:rPr>
          <w:fldChar w:fldCharType="end"/>
        </w:r>
      </w:hyperlink>
    </w:p>
    <w:p w14:paraId="244E54B4" w14:textId="23A32A54"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74" w:history="1">
        <w:r w:rsidR="00803179" w:rsidRPr="009B50A1">
          <w:rPr>
            <w:rStyle w:val="af"/>
            <w:noProof/>
          </w:rPr>
          <w:t>（四）畜禽养殖污染防治现状</w:t>
        </w:r>
        <w:r w:rsidR="00803179">
          <w:rPr>
            <w:noProof/>
            <w:webHidden/>
          </w:rPr>
          <w:tab/>
        </w:r>
        <w:r w:rsidR="00803179">
          <w:rPr>
            <w:noProof/>
            <w:webHidden/>
          </w:rPr>
          <w:fldChar w:fldCharType="begin"/>
        </w:r>
        <w:r w:rsidR="00803179">
          <w:rPr>
            <w:noProof/>
            <w:webHidden/>
          </w:rPr>
          <w:instrText xml:space="preserve"> PAGEREF _Toc145102174 \h </w:instrText>
        </w:r>
        <w:r w:rsidR="00803179">
          <w:rPr>
            <w:noProof/>
            <w:webHidden/>
          </w:rPr>
        </w:r>
        <w:r w:rsidR="00803179">
          <w:rPr>
            <w:noProof/>
            <w:webHidden/>
          </w:rPr>
          <w:fldChar w:fldCharType="separate"/>
        </w:r>
        <w:r w:rsidR="00803179">
          <w:rPr>
            <w:noProof/>
            <w:webHidden/>
          </w:rPr>
          <w:t>13</w:t>
        </w:r>
        <w:r w:rsidR="00803179">
          <w:rPr>
            <w:noProof/>
            <w:webHidden/>
          </w:rPr>
          <w:fldChar w:fldCharType="end"/>
        </w:r>
      </w:hyperlink>
    </w:p>
    <w:p w14:paraId="6C144671" w14:textId="3175BD3D" w:rsidR="00803179" w:rsidRDefault="00000000">
      <w:pPr>
        <w:pStyle w:val="TOC1"/>
        <w:tabs>
          <w:tab w:val="right" w:leader="dot" w:pos="9060"/>
        </w:tabs>
        <w:rPr>
          <w:rFonts w:asciiTheme="minorHAnsi" w:eastAsiaTheme="minorEastAsia" w:hAnsiTheme="minorHAnsi"/>
          <w:noProof/>
          <w:sz w:val="21"/>
          <w14:ligatures w14:val="standardContextual"/>
        </w:rPr>
      </w:pPr>
      <w:hyperlink w:anchor="_Toc145102175" w:history="1">
        <w:r w:rsidR="00803179" w:rsidRPr="009B50A1">
          <w:rPr>
            <w:rStyle w:val="af"/>
            <w:noProof/>
          </w:rPr>
          <w:t>三、目标指标</w:t>
        </w:r>
        <w:r w:rsidR="00803179">
          <w:rPr>
            <w:noProof/>
            <w:webHidden/>
          </w:rPr>
          <w:tab/>
        </w:r>
        <w:r w:rsidR="00803179">
          <w:rPr>
            <w:noProof/>
            <w:webHidden/>
          </w:rPr>
          <w:fldChar w:fldCharType="begin"/>
        </w:r>
        <w:r w:rsidR="00803179">
          <w:rPr>
            <w:noProof/>
            <w:webHidden/>
          </w:rPr>
          <w:instrText xml:space="preserve"> PAGEREF _Toc145102175 \h </w:instrText>
        </w:r>
        <w:r w:rsidR="00803179">
          <w:rPr>
            <w:noProof/>
            <w:webHidden/>
          </w:rPr>
        </w:r>
        <w:r w:rsidR="00803179">
          <w:rPr>
            <w:noProof/>
            <w:webHidden/>
          </w:rPr>
          <w:fldChar w:fldCharType="separate"/>
        </w:r>
        <w:r w:rsidR="00803179">
          <w:rPr>
            <w:noProof/>
            <w:webHidden/>
          </w:rPr>
          <w:t>15</w:t>
        </w:r>
        <w:r w:rsidR="00803179">
          <w:rPr>
            <w:noProof/>
            <w:webHidden/>
          </w:rPr>
          <w:fldChar w:fldCharType="end"/>
        </w:r>
      </w:hyperlink>
    </w:p>
    <w:p w14:paraId="60DF6113" w14:textId="73A8F66C" w:rsidR="00803179" w:rsidRDefault="00000000">
      <w:pPr>
        <w:pStyle w:val="TOC1"/>
        <w:tabs>
          <w:tab w:val="right" w:leader="dot" w:pos="9060"/>
        </w:tabs>
        <w:rPr>
          <w:rFonts w:asciiTheme="minorHAnsi" w:eastAsiaTheme="minorEastAsia" w:hAnsiTheme="minorHAnsi"/>
          <w:noProof/>
          <w:sz w:val="21"/>
          <w14:ligatures w14:val="standardContextual"/>
        </w:rPr>
      </w:pPr>
      <w:hyperlink w:anchor="_Toc145102176" w:history="1">
        <w:r w:rsidR="00803179" w:rsidRPr="009B50A1">
          <w:rPr>
            <w:rStyle w:val="af"/>
            <w:noProof/>
          </w:rPr>
          <w:t>四、主要任务</w:t>
        </w:r>
        <w:r w:rsidR="00803179">
          <w:rPr>
            <w:noProof/>
            <w:webHidden/>
          </w:rPr>
          <w:tab/>
        </w:r>
        <w:r w:rsidR="00803179">
          <w:rPr>
            <w:noProof/>
            <w:webHidden/>
          </w:rPr>
          <w:fldChar w:fldCharType="begin"/>
        </w:r>
        <w:r w:rsidR="00803179">
          <w:rPr>
            <w:noProof/>
            <w:webHidden/>
          </w:rPr>
          <w:instrText xml:space="preserve"> PAGEREF _Toc145102176 \h </w:instrText>
        </w:r>
        <w:r w:rsidR="00803179">
          <w:rPr>
            <w:noProof/>
            <w:webHidden/>
          </w:rPr>
        </w:r>
        <w:r w:rsidR="00803179">
          <w:rPr>
            <w:noProof/>
            <w:webHidden/>
          </w:rPr>
          <w:fldChar w:fldCharType="separate"/>
        </w:r>
        <w:r w:rsidR="00803179">
          <w:rPr>
            <w:noProof/>
            <w:webHidden/>
          </w:rPr>
          <w:t>15</w:t>
        </w:r>
        <w:r w:rsidR="00803179">
          <w:rPr>
            <w:noProof/>
            <w:webHidden/>
          </w:rPr>
          <w:fldChar w:fldCharType="end"/>
        </w:r>
      </w:hyperlink>
    </w:p>
    <w:p w14:paraId="749BF1D6" w14:textId="7A5E4354"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77" w:history="1">
        <w:r w:rsidR="00803179" w:rsidRPr="009B50A1">
          <w:rPr>
            <w:rStyle w:val="af"/>
            <w:noProof/>
          </w:rPr>
          <w:t>（一）强化空间管控，优化畜牧业产业布局</w:t>
        </w:r>
        <w:r w:rsidR="00803179">
          <w:rPr>
            <w:noProof/>
            <w:webHidden/>
          </w:rPr>
          <w:tab/>
        </w:r>
        <w:r w:rsidR="00803179">
          <w:rPr>
            <w:noProof/>
            <w:webHidden/>
          </w:rPr>
          <w:fldChar w:fldCharType="begin"/>
        </w:r>
        <w:r w:rsidR="00803179">
          <w:rPr>
            <w:noProof/>
            <w:webHidden/>
          </w:rPr>
          <w:instrText xml:space="preserve"> PAGEREF _Toc145102177 \h </w:instrText>
        </w:r>
        <w:r w:rsidR="00803179">
          <w:rPr>
            <w:noProof/>
            <w:webHidden/>
          </w:rPr>
        </w:r>
        <w:r w:rsidR="00803179">
          <w:rPr>
            <w:noProof/>
            <w:webHidden/>
          </w:rPr>
          <w:fldChar w:fldCharType="separate"/>
        </w:r>
        <w:r w:rsidR="00803179">
          <w:rPr>
            <w:noProof/>
            <w:webHidden/>
          </w:rPr>
          <w:t>15</w:t>
        </w:r>
        <w:r w:rsidR="00803179">
          <w:rPr>
            <w:noProof/>
            <w:webHidden/>
          </w:rPr>
          <w:fldChar w:fldCharType="end"/>
        </w:r>
      </w:hyperlink>
    </w:p>
    <w:p w14:paraId="1D999A14" w14:textId="7D431D74"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78" w:history="1">
        <w:r w:rsidR="00803179" w:rsidRPr="009B50A1">
          <w:rPr>
            <w:rStyle w:val="af"/>
            <w:noProof/>
          </w:rPr>
          <w:t>（二）加强源头防控，完善粪污清理贮存设备</w:t>
        </w:r>
        <w:r w:rsidR="00803179">
          <w:rPr>
            <w:noProof/>
            <w:webHidden/>
          </w:rPr>
          <w:tab/>
        </w:r>
        <w:r w:rsidR="00803179">
          <w:rPr>
            <w:noProof/>
            <w:webHidden/>
          </w:rPr>
          <w:fldChar w:fldCharType="begin"/>
        </w:r>
        <w:r w:rsidR="00803179">
          <w:rPr>
            <w:noProof/>
            <w:webHidden/>
          </w:rPr>
          <w:instrText xml:space="preserve"> PAGEREF _Toc145102178 \h </w:instrText>
        </w:r>
        <w:r w:rsidR="00803179">
          <w:rPr>
            <w:noProof/>
            <w:webHidden/>
          </w:rPr>
        </w:r>
        <w:r w:rsidR="00803179">
          <w:rPr>
            <w:noProof/>
            <w:webHidden/>
          </w:rPr>
          <w:fldChar w:fldCharType="separate"/>
        </w:r>
        <w:r w:rsidR="00803179">
          <w:rPr>
            <w:noProof/>
            <w:webHidden/>
          </w:rPr>
          <w:t>16</w:t>
        </w:r>
        <w:r w:rsidR="00803179">
          <w:rPr>
            <w:noProof/>
            <w:webHidden/>
          </w:rPr>
          <w:fldChar w:fldCharType="end"/>
        </w:r>
      </w:hyperlink>
    </w:p>
    <w:p w14:paraId="28B8A425" w14:textId="00C5E00F" w:rsidR="00803179" w:rsidRDefault="00000000">
      <w:pPr>
        <w:pStyle w:val="TOC1"/>
        <w:tabs>
          <w:tab w:val="right" w:leader="dot" w:pos="9060"/>
        </w:tabs>
        <w:rPr>
          <w:rFonts w:asciiTheme="minorHAnsi" w:eastAsiaTheme="minorEastAsia" w:hAnsiTheme="minorHAnsi"/>
          <w:noProof/>
          <w:sz w:val="21"/>
          <w14:ligatures w14:val="standardContextual"/>
        </w:rPr>
      </w:pPr>
      <w:hyperlink w:anchor="_Toc145102179" w:history="1">
        <w:r w:rsidR="00803179" w:rsidRPr="009B50A1">
          <w:rPr>
            <w:rStyle w:val="af"/>
            <w:noProof/>
          </w:rPr>
          <w:t>五、效益分析</w:t>
        </w:r>
        <w:r w:rsidR="00803179">
          <w:rPr>
            <w:noProof/>
            <w:webHidden/>
          </w:rPr>
          <w:tab/>
        </w:r>
        <w:r w:rsidR="00803179">
          <w:rPr>
            <w:noProof/>
            <w:webHidden/>
          </w:rPr>
          <w:fldChar w:fldCharType="begin"/>
        </w:r>
        <w:r w:rsidR="00803179">
          <w:rPr>
            <w:noProof/>
            <w:webHidden/>
          </w:rPr>
          <w:instrText xml:space="preserve"> PAGEREF _Toc145102179 \h </w:instrText>
        </w:r>
        <w:r w:rsidR="00803179">
          <w:rPr>
            <w:noProof/>
            <w:webHidden/>
          </w:rPr>
        </w:r>
        <w:r w:rsidR="00803179">
          <w:rPr>
            <w:noProof/>
            <w:webHidden/>
          </w:rPr>
          <w:fldChar w:fldCharType="separate"/>
        </w:r>
        <w:r w:rsidR="00803179">
          <w:rPr>
            <w:noProof/>
            <w:webHidden/>
          </w:rPr>
          <w:t>16</w:t>
        </w:r>
        <w:r w:rsidR="00803179">
          <w:rPr>
            <w:noProof/>
            <w:webHidden/>
          </w:rPr>
          <w:fldChar w:fldCharType="end"/>
        </w:r>
      </w:hyperlink>
    </w:p>
    <w:p w14:paraId="4E7DDFBB" w14:textId="2AF2E7BC"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0" w:history="1">
        <w:r w:rsidR="00803179" w:rsidRPr="009B50A1">
          <w:rPr>
            <w:rStyle w:val="af"/>
            <w:noProof/>
          </w:rPr>
          <w:t>（一）经济效益</w:t>
        </w:r>
        <w:r w:rsidR="00803179">
          <w:rPr>
            <w:noProof/>
            <w:webHidden/>
          </w:rPr>
          <w:tab/>
        </w:r>
        <w:r w:rsidR="00803179">
          <w:rPr>
            <w:noProof/>
            <w:webHidden/>
          </w:rPr>
          <w:fldChar w:fldCharType="begin"/>
        </w:r>
        <w:r w:rsidR="00803179">
          <w:rPr>
            <w:noProof/>
            <w:webHidden/>
          </w:rPr>
          <w:instrText xml:space="preserve"> PAGEREF _Toc145102180 \h </w:instrText>
        </w:r>
        <w:r w:rsidR="00803179">
          <w:rPr>
            <w:noProof/>
            <w:webHidden/>
          </w:rPr>
        </w:r>
        <w:r w:rsidR="00803179">
          <w:rPr>
            <w:noProof/>
            <w:webHidden/>
          </w:rPr>
          <w:fldChar w:fldCharType="separate"/>
        </w:r>
        <w:r w:rsidR="00803179">
          <w:rPr>
            <w:noProof/>
            <w:webHidden/>
          </w:rPr>
          <w:t>16</w:t>
        </w:r>
        <w:r w:rsidR="00803179">
          <w:rPr>
            <w:noProof/>
            <w:webHidden/>
          </w:rPr>
          <w:fldChar w:fldCharType="end"/>
        </w:r>
      </w:hyperlink>
    </w:p>
    <w:p w14:paraId="4DFCDCED" w14:textId="35E5B85B"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1" w:history="1">
        <w:r w:rsidR="00803179" w:rsidRPr="009B50A1">
          <w:rPr>
            <w:rStyle w:val="af"/>
            <w:noProof/>
          </w:rPr>
          <w:t>（二）社会效益</w:t>
        </w:r>
        <w:r w:rsidR="00803179">
          <w:rPr>
            <w:noProof/>
            <w:webHidden/>
          </w:rPr>
          <w:tab/>
        </w:r>
        <w:r w:rsidR="00803179">
          <w:rPr>
            <w:noProof/>
            <w:webHidden/>
          </w:rPr>
          <w:fldChar w:fldCharType="begin"/>
        </w:r>
        <w:r w:rsidR="00803179">
          <w:rPr>
            <w:noProof/>
            <w:webHidden/>
          </w:rPr>
          <w:instrText xml:space="preserve"> PAGEREF _Toc145102181 \h </w:instrText>
        </w:r>
        <w:r w:rsidR="00803179">
          <w:rPr>
            <w:noProof/>
            <w:webHidden/>
          </w:rPr>
        </w:r>
        <w:r w:rsidR="00803179">
          <w:rPr>
            <w:noProof/>
            <w:webHidden/>
          </w:rPr>
          <w:fldChar w:fldCharType="separate"/>
        </w:r>
        <w:r w:rsidR="00803179">
          <w:rPr>
            <w:noProof/>
            <w:webHidden/>
          </w:rPr>
          <w:t>17</w:t>
        </w:r>
        <w:r w:rsidR="00803179">
          <w:rPr>
            <w:noProof/>
            <w:webHidden/>
          </w:rPr>
          <w:fldChar w:fldCharType="end"/>
        </w:r>
      </w:hyperlink>
    </w:p>
    <w:p w14:paraId="78B461B0" w14:textId="3051504D"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2" w:history="1">
        <w:r w:rsidR="00803179" w:rsidRPr="009B50A1">
          <w:rPr>
            <w:rStyle w:val="af"/>
            <w:noProof/>
          </w:rPr>
          <w:t>（三）环境效益</w:t>
        </w:r>
        <w:r w:rsidR="00803179">
          <w:rPr>
            <w:noProof/>
            <w:webHidden/>
          </w:rPr>
          <w:tab/>
        </w:r>
        <w:r w:rsidR="00803179">
          <w:rPr>
            <w:noProof/>
            <w:webHidden/>
          </w:rPr>
          <w:fldChar w:fldCharType="begin"/>
        </w:r>
        <w:r w:rsidR="00803179">
          <w:rPr>
            <w:noProof/>
            <w:webHidden/>
          </w:rPr>
          <w:instrText xml:space="preserve"> PAGEREF _Toc145102182 \h </w:instrText>
        </w:r>
        <w:r w:rsidR="00803179">
          <w:rPr>
            <w:noProof/>
            <w:webHidden/>
          </w:rPr>
        </w:r>
        <w:r w:rsidR="00803179">
          <w:rPr>
            <w:noProof/>
            <w:webHidden/>
          </w:rPr>
          <w:fldChar w:fldCharType="separate"/>
        </w:r>
        <w:r w:rsidR="00803179">
          <w:rPr>
            <w:noProof/>
            <w:webHidden/>
          </w:rPr>
          <w:t>17</w:t>
        </w:r>
        <w:r w:rsidR="00803179">
          <w:rPr>
            <w:noProof/>
            <w:webHidden/>
          </w:rPr>
          <w:fldChar w:fldCharType="end"/>
        </w:r>
      </w:hyperlink>
    </w:p>
    <w:p w14:paraId="3B1484DD" w14:textId="26593658" w:rsidR="00803179" w:rsidRDefault="00000000">
      <w:pPr>
        <w:pStyle w:val="TOC1"/>
        <w:tabs>
          <w:tab w:val="right" w:leader="dot" w:pos="9060"/>
        </w:tabs>
        <w:rPr>
          <w:rFonts w:asciiTheme="minorHAnsi" w:eastAsiaTheme="minorEastAsia" w:hAnsiTheme="minorHAnsi"/>
          <w:noProof/>
          <w:sz w:val="21"/>
          <w14:ligatures w14:val="standardContextual"/>
        </w:rPr>
      </w:pPr>
      <w:hyperlink w:anchor="_Toc145102183" w:history="1">
        <w:r w:rsidR="00803179" w:rsidRPr="009B50A1">
          <w:rPr>
            <w:rStyle w:val="af"/>
            <w:noProof/>
          </w:rPr>
          <w:t>六、保障措施</w:t>
        </w:r>
        <w:r w:rsidR="00803179">
          <w:rPr>
            <w:noProof/>
            <w:webHidden/>
          </w:rPr>
          <w:tab/>
        </w:r>
        <w:r w:rsidR="00803179">
          <w:rPr>
            <w:noProof/>
            <w:webHidden/>
          </w:rPr>
          <w:fldChar w:fldCharType="begin"/>
        </w:r>
        <w:r w:rsidR="00803179">
          <w:rPr>
            <w:noProof/>
            <w:webHidden/>
          </w:rPr>
          <w:instrText xml:space="preserve"> PAGEREF _Toc145102183 \h </w:instrText>
        </w:r>
        <w:r w:rsidR="00803179">
          <w:rPr>
            <w:noProof/>
            <w:webHidden/>
          </w:rPr>
        </w:r>
        <w:r w:rsidR="00803179">
          <w:rPr>
            <w:noProof/>
            <w:webHidden/>
          </w:rPr>
          <w:fldChar w:fldCharType="separate"/>
        </w:r>
        <w:r w:rsidR="00803179">
          <w:rPr>
            <w:noProof/>
            <w:webHidden/>
          </w:rPr>
          <w:t>18</w:t>
        </w:r>
        <w:r w:rsidR="00803179">
          <w:rPr>
            <w:noProof/>
            <w:webHidden/>
          </w:rPr>
          <w:fldChar w:fldCharType="end"/>
        </w:r>
      </w:hyperlink>
    </w:p>
    <w:p w14:paraId="1D39E9BB" w14:textId="0F93FC36"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4" w:history="1">
        <w:r w:rsidR="00803179" w:rsidRPr="009B50A1">
          <w:rPr>
            <w:rStyle w:val="af"/>
            <w:noProof/>
          </w:rPr>
          <w:t>（一）强化组织保障</w:t>
        </w:r>
        <w:r w:rsidR="00803179">
          <w:rPr>
            <w:noProof/>
            <w:webHidden/>
          </w:rPr>
          <w:tab/>
        </w:r>
        <w:r w:rsidR="00803179">
          <w:rPr>
            <w:noProof/>
            <w:webHidden/>
          </w:rPr>
          <w:fldChar w:fldCharType="begin"/>
        </w:r>
        <w:r w:rsidR="00803179">
          <w:rPr>
            <w:noProof/>
            <w:webHidden/>
          </w:rPr>
          <w:instrText xml:space="preserve"> PAGEREF _Toc145102184 \h </w:instrText>
        </w:r>
        <w:r w:rsidR="00803179">
          <w:rPr>
            <w:noProof/>
            <w:webHidden/>
          </w:rPr>
        </w:r>
        <w:r w:rsidR="00803179">
          <w:rPr>
            <w:noProof/>
            <w:webHidden/>
          </w:rPr>
          <w:fldChar w:fldCharType="separate"/>
        </w:r>
        <w:r w:rsidR="00803179">
          <w:rPr>
            <w:noProof/>
            <w:webHidden/>
          </w:rPr>
          <w:t>18</w:t>
        </w:r>
        <w:r w:rsidR="00803179">
          <w:rPr>
            <w:noProof/>
            <w:webHidden/>
          </w:rPr>
          <w:fldChar w:fldCharType="end"/>
        </w:r>
      </w:hyperlink>
    </w:p>
    <w:p w14:paraId="51C85D6F" w14:textId="713E5FBB"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5" w:history="1">
        <w:r w:rsidR="00803179" w:rsidRPr="009B50A1">
          <w:rPr>
            <w:rStyle w:val="af"/>
            <w:noProof/>
          </w:rPr>
          <w:t>（二）落实政策保障</w:t>
        </w:r>
        <w:r w:rsidR="00803179">
          <w:rPr>
            <w:noProof/>
            <w:webHidden/>
          </w:rPr>
          <w:tab/>
        </w:r>
        <w:r w:rsidR="00803179">
          <w:rPr>
            <w:noProof/>
            <w:webHidden/>
          </w:rPr>
          <w:fldChar w:fldCharType="begin"/>
        </w:r>
        <w:r w:rsidR="00803179">
          <w:rPr>
            <w:noProof/>
            <w:webHidden/>
          </w:rPr>
          <w:instrText xml:space="preserve"> PAGEREF _Toc145102185 \h </w:instrText>
        </w:r>
        <w:r w:rsidR="00803179">
          <w:rPr>
            <w:noProof/>
            <w:webHidden/>
          </w:rPr>
        </w:r>
        <w:r w:rsidR="00803179">
          <w:rPr>
            <w:noProof/>
            <w:webHidden/>
          </w:rPr>
          <w:fldChar w:fldCharType="separate"/>
        </w:r>
        <w:r w:rsidR="00803179">
          <w:rPr>
            <w:noProof/>
            <w:webHidden/>
          </w:rPr>
          <w:t>18</w:t>
        </w:r>
        <w:r w:rsidR="00803179">
          <w:rPr>
            <w:noProof/>
            <w:webHidden/>
          </w:rPr>
          <w:fldChar w:fldCharType="end"/>
        </w:r>
      </w:hyperlink>
    </w:p>
    <w:p w14:paraId="0EB55580" w14:textId="10E07042"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6" w:history="1">
        <w:r w:rsidR="00803179" w:rsidRPr="009B50A1">
          <w:rPr>
            <w:rStyle w:val="af"/>
            <w:noProof/>
          </w:rPr>
          <w:t>（三）加大财政投入</w:t>
        </w:r>
        <w:r w:rsidR="00803179">
          <w:rPr>
            <w:noProof/>
            <w:webHidden/>
          </w:rPr>
          <w:tab/>
        </w:r>
        <w:r w:rsidR="00803179">
          <w:rPr>
            <w:noProof/>
            <w:webHidden/>
          </w:rPr>
          <w:fldChar w:fldCharType="begin"/>
        </w:r>
        <w:r w:rsidR="00803179">
          <w:rPr>
            <w:noProof/>
            <w:webHidden/>
          </w:rPr>
          <w:instrText xml:space="preserve"> PAGEREF _Toc145102186 \h </w:instrText>
        </w:r>
        <w:r w:rsidR="00803179">
          <w:rPr>
            <w:noProof/>
            <w:webHidden/>
          </w:rPr>
        </w:r>
        <w:r w:rsidR="00803179">
          <w:rPr>
            <w:noProof/>
            <w:webHidden/>
          </w:rPr>
          <w:fldChar w:fldCharType="separate"/>
        </w:r>
        <w:r w:rsidR="00803179">
          <w:rPr>
            <w:noProof/>
            <w:webHidden/>
          </w:rPr>
          <w:t>19</w:t>
        </w:r>
        <w:r w:rsidR="00803179">
          <w:rPr>
            <w:noProof/>
            <w:webHidden/>
          </w:rPr>
          <w:fldChar w:fldCharType="end"/>
        </w:r>
      </w:hyperlink>
    </w:p>
    <w:p w14:paraId="5D9DD1BC" w14:textId="1BAEFF57"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7" w:history="1">
        <w:r w:rsidR="00803179" w:rsidRPr="009B50A1">
          <w:rPr>
            <w:rStyle w:val="af"/>
            <w:noProof/>
          </w:rPr>
          <w:t>（四）加强科技保障</w:t>
        </w:r>
        <w:r w:rsidR="00803179">
          <w:rPr>
            <w:noProof/>
            <w:webHidden/>
          </w:rPr>
          <w:tab/>
        </w:r>
        <w:r w:rsidR="00803179">
          <w:rPr>
            <w:noProof/>
            <w:webHidden/>
          </w:rPr>
          <w:fldChar w:fldCharType="begin"/>
        </w:r>
        <w:r w:rsidR="00803179">
          <w:rPr>
            <w:noProof/>
            <w:webHidden/>
          </w:rPr>
          <w:instrText xml:space="preserve"> PAGEREF _Toc145102187 \h </w:instrText>
        </w:r>
        <w:r w:rsidR="00803179">
          <w:rPr>
            <w:noProof/>
            <w:webHidden/>
          </w:rPr>
        </w:r>
        <w:r w:rsidR="00803179">
          <w:rPr>
            <w:noProof/>
            <w:webHidden/>
          </w:rPr>
          <w:fldChar w:fldCharType="separate"/>
        </w:r>
        <w:r w:rsidR="00803179">
          <w:rPr>
            <w:noProof/>
            <w:webHidden/>
          </w:rPr>
          <w:t>19</w:t>
        </w:r>
        <w:r w:rsidR="00803179">
          <w:rPr>
            <w:noProof/>
            <w:webHidden/>
          </w:rPr>
          <w:fldChar w:fldCharType="end"/>
        </w:r>
      </w:hyperlink>
    </w:p>
    <w:p w14:paraId="0A840905" w14:textId="404F7749" w:rsidR="00803179" w:rsidRDefault="00000000">
      <w:pPr>
        <w:pStyle w:val="TOC2"/>
        <w:tabs>
          <w:tab w:val="right" w:leader="dot" w:pos="9060"/>
        </w:tabs>
        <w:ind w:left="640"/>
        <w:rPr>
          <w:rFonts w:asciiTheme="minorHAnsi" w:eastAsiaTheme="minorEastAsia" w:hAnsiTheme="minorHAnsi"/>
          <w:noProof/>
          <w:sz w:val="21"/>
          <w14:ligatures w14:val="standardContextual"/>
        </w:rPr>
      </w:pPr>
      <w:hyperlink w:anchor="_Toc145102188" w:history="1">
        <w:r w:rsidR="00803179" w:rsidRPr="009B50A1">
          <w:rPr>
            <w:rStyle w:val="af"/>
            <w:noProof/>
          </w:rPr>
          <w:t>（五）完善法制保障</w:t>
        </w:r>
        <w:r w:rsidR="00803179">
          <w:rPr>
            <w:noProof/>
            <w:webHidden/>
          </w:rPr>
          <w:tab/>
        </w:r>
        <w:r w:rsidR="00803179">
          <w:rPr>
            <w:noProof/>
            <w:webHidden/>
          </w:rPr>
          <w:fldChar w:fldCharType="begin"/>
        </w:r>
        <w:r w:rsidR="00803179">
          <w:rPr>
            <w:noProof/>
            <w:webHidden/>
          </w:rPr>
          <w:instrText xml:space="preserve"> PAGEREF _Toc145102188 \h </w:instrText>
        </w:r>
        <w:r w:rsidR="00803179">
          <w:rPr>
            <w:noProof/>
            <w:webHidden/>
          </w:rPr>
        </w:r>
        <w:r w:rsidR="00803179">
          <w:rPr>
            <w:noProof/>
            <w:webHidden/>
          </w:rPr>
          <w:fldChar w:fldCharType="separate"/>
        </w:r>
        <w:r w:rsidR="00803179">
          <w:rPr>
            <w:noProof/>
            <w:webHidden/>
          </w:rPr>
          <w:t>20</w:t>
        </w:r>
        <w:r w:rsidR="00803179">
          <w:rPr>
            <w:noProof/>
            <w:webHidden/>
          </w:rPr>
          <w:fldChar w:fldCharType="end"/>
        </w:r>
      </w:hyperlink>
    </w:p>
    <w:p w14:paraId="0BDC51BE" w14:textId="065AB1A1" w:rsidR="006805F1" w:rsidRPr="006805F1" w:rsidRDefault="006805F1" w:rsidP="006805F1">
      <w:pPr>
        <w:ind w:firstLineChars="0" w:firstLine="0"/>
        <w:rPr>
          <w:b/>
          <w:bCs/>
        </w:rPr>
        <w:sectPr w:rsidR="006805F1" w:rsidRPr="006805F1" w:rsidSect="00620ED4">
          <w:footerReference w:type="default" r:id="rId14"/>
          <w:pgSz w:w="11906" w:h="16838" w:code="9"/>
          <w:pgMar w:top="1418" w:right="1418" w:bottom="1418" w:left="1418" w:header="851" w:footer="335" w:gutter="0"/>
          <w:cols w:space="425"/>
          <w:docGrid w:type="lines" w:linePitch="435"/>
        </w:sectPr>
      </w:pPr>
      <w:r>
        <w:rPr>
          <w:b/>
          <w:bCs/>
        </w:rPr>
        <w:fldChar w:fldCharType="end"/>
      </w:r>
    </w:p>
    <w:p w14:paraId="478E1958" w14:textId="77777777" w:rsidR="00001E1A" w:rsidRPr="00CA5F78" w:rsidRDefault="00001E1A" w:rsidP="00620ED4">
      <w:pPr>
        <w:ind w:firstLineChars="0" w:firstLine="0"/>
        <w:jc w:val="center"/>
        <w:rPr>
          <w:b/>
          <w:bCs/>
          <w:sz w:val="36"/>
          <w:szCs w:val="24"/>
        </w:rPr>
      </w:pPr>
      <w:r w:rsidRPr="00CA5F78">
        <w:rPr>
          <w:rFonts w:hint="eastAsia"/>
          <w:b/>
          <w:bCs/>
          <w:sz w:val="36"/>
          <w:szCs w:val="24"/>
        </w:rPr>
        <w:lastRenderedPageBreak/>
        <w:t>梅县区畜禽养殖污染防治规划</w:t>
      </w:r>
    </w:p>
    <w:p w14:paraId="316F10A6" w14:textId="0D22D3D4" w:rsidR="00001E1A" w:rsidRPr="00CA5F78" w:rsidRDefault="00001E1A" w:rsidP="00620ED4">
      <w:pPr>
        <w:ind w:firstLineChars="0" w:firstLine="0"/>
        <w:jc w:val="center"/>
        <w:rPr>
          <w:b/>
          <w:bCs/>
          <w:sz w:val="36"/>
          <w:szCs w:val="24"/>
        </w:rPr>
      </w:pPr>
      <w:r w:rsidRPr="00CA5F78">
        <w:rPr>
          <w:rFonts w:hint="eastAsia"/>
          <w:b/>
          <w:bCs/>
          <w:sz w:val="36"/>
          <w:szCs w:val="24"/>
        </w:rPr>
        <w:t>（</w:t>
      </w:r>
      <w:r w:rsidRPr="00CA5F78">
        <w:rPr>
          <w:b/>
          <w:bCs/>
          <w:sz w:val="36"/>
          <w:szCs w:val="24"/>
        </w:rPr>
        <w:t>2023—2028</w:t>
      </w:r>
      <w:r w:rsidRPr="00CA5F78">
        <w:rPr>
          <w:b/>
          <w:bCs/>
          <w:sz w:val="36"/>
          <w:szCs w:val="24"/>
        </w:rPr>
        <w:t>年</w:t>
      </w:r>
      <w:r w:rsidR="00B256F2">
        <w:rPr>
          <w:b/>
          <w:bCs/>
          <w:sz w:val="36"/>
          <w:szCs w:val="24"/>
        </w:rPr>
        <w:t>）</w:t>
      </w:r>
    </w:p>
    <w:p w14:paraId="4D476311" w14:textId="172C5E63" w:rsidR="00001E1A" w:rsidRPr="00CA5F78" w:rsidRDefault="00001E1A" w:rsidP="009878C7">
      <w:pPr>
        <w:pStyle w:val="1"/>
        <w:rPr>
          <w:sz w:val="32"/>
          <w:szCs w:val="21"/>
        </w:rPr>
      </w:pPr>
      <w:bookmarkStart w:id="0" w:name="_Toc145102164"/>
      <w:r w:rsidRPr="00CA5F78">
        <w:rPr>
          <w:sz w:val="32"/>
          <w:szCs w:val="21"/>
        </w:rPr>
        <w:t>一、总则</w:t>
      </w:r>
      <w:bookmarkEnd w:id="0"/>
    </w:p>
    <w:p w14:paraId="522DA901" w14:textId="09ED9727" w:rsidR="00001E1A" w:rsidRPr="00001E1A" w:rsidRDefault="00001E1A" w:rsidP="009878C7">
      <w:pPr>
        <w:pStyle w:val="2"/>
        <w:ind w:firstLine="640"/>
      </w:pPr>
      <w:bookmarkStart w:id="1" w:name="_Toc145102165"/>
      <w:r w:rsidRPr="00001E1A">
        <w:rPr>
          <w:rFonts w:hint="eastAsia"/>
        </w:rPr>
        <w:t>（一</w:t>
      </w:r>
      <w:r w:rsidR="00B256F2">
        <w:rPr>
          <w:rFonts w:hint="eastAsia"/>
        </w:rPr>
        <w:t>）</w:t>
      </w:r>
      <w:r w:rsidRPr="00001E1A">
        <w:rPr>
          <w:rFonts w:hint="eastAsia"/>
        </w:rPr>
        <w:t>背景</w:t>
      </w:r>
      <w:bookmarkEnd w:id="1"/>
    </w:p>
    <w:p w14:paraId="2880C225" w14:textId="361DBC8A" w:rsidR="00310C4D" w:rsidRDefault="00963D30" w:rsidP="009878C7">
      <w:r>
        <w:rPr>
          <w:rFonts w:hint="eastAsia"/>
        </w:rPr>
        <w:t>“十四五”时期，为贯彻落实《</w:t>
      </w:r>
      <w:r w:rsidRPr="00963D30">
        <w:rPr>
          <w:rFonts w:hint="eastAsia"/>
        </w:rPr>
        <w:t>畜禽规模养殖污染防治条例》《国务院办公厅关于加快推进畜禽养殖废弃物资源化利用的意见》</w:t>
      </w:r>
      <w:r>
        <w:rPr>
          <w:rFonts w:hint="eastAsia"/>
        </w:rPr>
        <w:t>《梅州市农业农村污染治理攻坚战实施方案（</w:t>
      </w:r>
      <w:r>
        <w:rPr>
          <w:rFonts w:hint="eastAsia"/>
        </w:rPr>
        <w:t>2</w:t>
      </w:r>
      <w:r>
        <w:t>022-2025</w:t>
      </w:r>
      <w:r w:rsidR="00B256F2">
        <w:rPr>
          <w:rFonts w:hint="eastAsia"/>
        </w:rPr>
        <w:t>）</w:t>
      </w:r>
      <w:r>
        <w:rPr>
          <w:rFonts w:hint="eastAsia"/>
        </w:rPr>
        <w:t>》</w:t>
      </w:r>
      <w:r w:rsidR="001A533B">
        <w:rPr>
          <w:rFonts w:hint="eastAsia"/>
        </w:rPr>
        <w:t>等文件关于防治禽畜养殖污染</w:t>
      </w:r>
      <w:r w:rsidR="00262300">
        <w:rPr>
          <w:rFonts w:hint="eastAsia"/>
        </w:rPr>
        <w:t>，</w:t>
      </w:r>
      <w:r w:rsidR="00620ED4">
        <w:rPr>
          <w:rFonts w:hint="eastAsia"/>
        </w:rPr>
        <w:t>加强畜禽粪肥资源化利用，</w:t>
      </w:r>
      <w:r w:rsidR="001A533B">
        <w:rPr>
          <w:rFonts w:hint="eastAsia"/>
        </w:rPr>
        <w:t>实现畜禽废弃物减量化、无害化、资源化和生态化，推动全区畜牧业健康发展，助力乡村振兴。梅县区结合本区实际的基础下，组织</w:t>
      </w:r>
      <w:r w:rsidR="00310C4D">
        <w:rPr>
          <w:rFonts w:hint="eastAsia"/>
        </w:rPr>
        <w:t>开展</w:t>
      </w:r>
      <w:r w:rsidR="001A533B">
        <w:rPr>
          <w:rFonts w:hint="eastAsia"/>
        </w:rPr>
        <w:t>了</w:t>
      </w:r>
      <w:r w:rsidR="00310C4D">
        <w:rPr>
          <w:rFonts w:hint="eastAsia"/>
        </w:rPr>
        <w:t>《梅县区畜禽养殖发展规划（</w:t>
      </w:r>
      <w:r w:rsidR="00310C4D">
        <w:rPr>
          <w:rFonts w:hint="eastAsia"/>
        </w:rPr>
        <w:t>2023</w:t>
      </w:r>
      <w:r w:rsidR="00310C4D">
        <w:rPr>
          <w:rFonts w:hint="eastAsia"/>
        </w:rPr>
        <w:t>—</w:t>
      </w:r>
      <w:r w:rsidR="00310C4D">
        <w:rPr>
          <w:rFonts w:hint="eastAsia"/>
        </w:rPr>
        <w:t>2028</w:t>
      </w:r>
      <w:r w:rsidR="00310C4D">
        <w:rPr>
          <w:rFonts w:hint="eastAsia"/>
        </w:rPr>
        <w:t>年</w:t>
      </w:r>
      <w:r w:rsidR="00B256F2">
        <w:rPr>
          <w:rFonts w:hint="eastAsia"/>
        </w:rPr>
        <w:t>）</w:t>
      </w:r>
      <w:r w:rsidR="00310C4D">
        <w:rPr>
          <w:rFonts w:hint="eastAsia"/>
        </w:rPr>
        <w:t>》</w:t>
      </w:r>
      <w:r w:rsidR="0026790B">
        <w:rPr>
          <w:rFonts w:hint="eastAsia"/>
        </w:rPr>
        <w:t>（以下简称《规划》</w:t>
      </w:r>
      <w:r w:rsidR="00B256F2">
        <w:rPr>
          <w:rFonts w:hint="eastAsia"/>
        </w:rPr>
        <w:t>）</w:t>
      </w:r>
      <w:r w:rsidR="00310C4D">
        <w:rPr>
          <w:rFonts w:hint="eastAsia"/>
        </w:rPr>
        <w:t>的编制工作。</w:t>
      </w:r>
    </w:p>
    <w:p w14:paraId="30131549" w14:textId="246F5610" w:rsidR="00001E1A" w:rsidRPr="00310C4D" w:rsidRDefault="00620ED4" w:rsidP="00620ED4">
      <w:pPr>
        <w:pStyle w:val="2"/>
        <w:ind w:firstLine="640"/>
      </w:pPr>
      <w:bookmarkStart w:id="2" w:name="_Toc145102166"/>
      <w:r>
        <w:rPr>
          <w:rFonts w:hint="eastAsia"/>
        </w:rPr>
        <w:t>（二</w:t>
      </w:r>
      <w:r w:rsidR="00B256F2">
        <w:rPr>
          <w:rFonts w:hint="eastAsia"/>
        </w:rPr>
        <w:t>）</w:t>
      </w:r>
      <w:r>
        <w:rPr>
          <w:rFonts w:hint="eastAsia"/>
        </w:rPr>
        <w:t>指导思想</w:t>
      </w:r>
      <w:bookmarkEnd w:id="2"/>
    </w:p>
    <w:p w14:paraId="5F1BD293" w14:textId="77777777" w:rsidR="0026790B" w:rsidRDefault="0026790B" w:rsidP="0026790B">
      <w:r>
        <w:rPr>
          <w:rFonts w:hint="eastAsia"/>
        </w:rPr>
        <w:t>以习近平新时代中国特色社会主义思想为指导思想，紧紧围绕实施乡村振兴战略，加强前瞻性思考、全局性谋划、区域性布局、整体性推进。按照“绿色兴牧、质量立牧、补链强牧、依法治牧”的总体要求和“致力于畜牧业‘五新’推广，做到生猪产业平稳发展，做强家禽产业，加快发展草食动物”的工作思路，以高质量发展、绿色发展、高效发展、美丽发展、特色发展为主线，围绕梅州市畜牧业发展指导方针，高质量推进</w:t>
      </w:r>
      <w:r>
        <w:rPr>
          <w:rFonts w:hint="eastAsia"/>
        </w:rPr>
        <w:lastRenderedPageBreak/>
        <w:t>畜牧业绿色发展与特色发展，高水平保障畜禽产品安全有效供给，高标准构建畜牧全产业链模式。建立以布局区域化、养殖规模化、生产标准化、经营产业化、服务社会化为基本特征的现代畜牧业生产体系，不断提高畜牧业综合生产能力和市场竞争力，促进畜牧业可持续发展。建立以布局区域化、养殖规模化、生产标准化、经营产业化、服务社会化为基本特征的现代畜牧业生产体系，不断提高畜牧业综合生产能力和市场竞争力，促进畜牧业可持续发展。</w:t>
      </w:r>
    </w:p>
    <w:p w14:paraId="4168C9A1" w14:textId="29659330" w:rsidR="00D35006" w:rsidRDefault="0026790B" w:rsidP="00C953FD">
      <w:pPr>
        <w:pStyle w:val="2"/>
        <w:ind w:firstLine="640"/>
      </w:pPr>
      <w:bookmarkStart w:id="3" w:name="_Toc145102167"/>
      <w:r>
        <w:rPr>
          <w:rFonts w:hint="eastAsia"/>
        </w:rPr>
        <w:t>（三</w:t>
      </w:r>
      <w:r w:rsidR="00B256F2">
        <w:rPr>
          <w:rFonts w:hint="eastAsia"/>
        </w:rPr>
        <w:t>）</w:t>
      </w:r>
      <w:r>
        <w:rPr>
          <w:rFonts w:hint="eastAsia"/>
        </w:rPr>
        <w:t>基本原则</w:t>
      </w:r>
      <w:bookmarkEnd w:id="3"/>
    </w:p>
    <w:p w14:paraId="0B782140" w14:textId="1B6CF053" w:rsidR="0026790B" w:rsidRPr="00636D2A" w:rsidRDefault="0026790B" w:rsidP="0026790B">
      <w:r w:rsidRPr="00636D2A">
        <w:rPr>
          <w:rFonts w:hint="eastAsia"/>
        </w:rPr>
        <w:t>1</w:t>
      </w:r>
      <w:r w:rsidRPr="00636D2A">
        <w:rPr>
          <w:rFonts w:hint="eastAsia"/>
        </w:rPr>
        <w:t>、坚持市场导向，提效增收。</w:t>
      </w:r>
    </w:p>
    <w:p w14:paraId="62F51151" w14:textId="77777777" w:rsidR="0026790B" w:rsidRPr="00636D2A" w:rsidRDefault="0026790B" w:rsidP="0026790B">
      <w:r w:rsidRPr="00636D2A">
        <w:rPr>
          <w:rFonts w:hint="eastAsia"/>
        </w:rPr>
        <w:t>坚持依法治牧和政策引导，充分发挥市场在资源配置中的决定性作用，着力调动农民、企业和社会各方面积极性，积极引导鼓励各类社会资源向现代畜牧业聚集，增强畜牧业发展活力。大力培育新型畜牧业主体和产业龙头，重点提升畜产品加工业能力水平，提升畜牧业集约化、规模化、专业化、组织化、社会化水平，构建畜牧业全产业链。</w:t>
      </w:r>
    </w:p>
    <w:p w14:paraId="7F6C3383" w14:textId="77777777" w:rsidR="0026790B" w:rsidRPr="00636D2A" w:rsidRDefault="0026790B" w:rsidP="0026790B">
      <w:r w:rsidRPr="00636D2A">
        <w:rPr>
          <w:rFonts w:hint="eastAsia"/>
        </w:rPr>
        <w:t>2</w:t>
      </w:r>
      <w:r w:rsidRPr="00636D2A">
        <w:rPr>
          <w:rFonts w:hint="eastAsia"/>
        </w:rPr>
        <w:t>、坚持特色发展，品牌强牧。</w:t>
      </w:r>
    </w:p>
    <w:p w14:paraId="6EA64C34" w14:textId="1534EBE2" w:rsidR="0026790B" w:rsidRPr="00636D2A" w:rsidRDefault="0026790B" w:rsidP="0026790B">
      <w:r w:rsidRPr="00636D2A">
        <w:rPr>
          <w:rFonts w:hint="eastAsia"/>
        </w:rPr>
        <w:t>根据区位优势、成长环境等因素，充分尊重各区域的自然（品种</w:t>
      </w:r>
      <w:r w:rsidR="00B256F2">
        <w:rPr>
          <w:rFonts w:hint="eastAsia"/>
        </w:rPr>
        <w:t>）</w:t>
      </w:r>
      <w:r w:rsidRPr="00636D2A">
        <w:rPr>
          <w:rFonts w:hint="eastAsia"/>
        </w:rPr>
        <w:t>资源、社会经济生态条件和产业发展基础等现实状况，规划产业发展和区域布局，积极发展规模养殖和良种繁育。调优畜牧业产业结构，强化品牌建设，打造一批区域公用品牌、</w:t>
      </w:r>
      <w:r w:rsidRPr="00636D2A">
        <w:rPr>
          <w:rFonts w:hint="eastAsia"/>
        </w:rPr>
        <w:lastRenderedPageBreak/>
        <w:t>企业品牌、产品品牌，创新品牌营销推介，讲好品牌故事，叫响梅县区畜产品品牌。实现现代优质畜禽产业的特色化、规模化、科技化、产业化、品牌化发展。</w:t>
      </w:r>
    </w:p>
    <w:p w14:paraId="55DCBECB" w14:textId="77777777" w:rsidR="0026790B" w:rsidRPr="00636D2A" w:rsidRDefault="0026790B" w:rsidP="0026790B">
      <w:r w:rsidRPr="00636D2A">
        <w:rPr>
          <w:rFonts w:hint="eastAsia"/>
        </w:rPr>
        <w:t>3</w:t>
      </w:r>
      <w:r w:rsidRPr="00636D2A">
        <w:rPr>
          <w:rFonts w:hint="eastAsia"/>
        </w:rPr>
        <w:t>、坚持绿色兴牧，防控优先。</w:t>
      </w:r>
    </w:p>
    <w:p w14:paraId="7CC669C9" w14:textId="4ED82A54" w:rsidR="0026790B" w:rsidRPr="00636D2A" w:rsidRDefault="0026790B" w:rsidP="0026790B">
      <w:r w:rsidRPr="00636D2A">
        <w:rPr>
          <w:rFonts w:hint="eastAsia"/>
        </w:rPr>
        <w:t>转变畜牧业发展方式，把保护生态环境摆在优先位置，优化现代畜牧产业布局。因地制宜，分区施策，妥善处理好养殖业生产与环境治理、生态保护的关系。完善畜牧业资源环境与生态保护法律法规体系，促进现代畜牧业绿色可持续发展。将动物疫病防控作为防范畜牧业产业风险和防治人畜共患病的第一道防线，着力加强防疫队伍和能力建设，强化政府监管，落实企业防疫主体责任，形成防控合力。</w:t>
      </w:r>
    </w:p>
    <w:p w14:paraId="34D149B9" w14:textId="77777777" w:rsidR="0026790B" w:rsidRPr="00636D2A" w:rsidRDefault="0026790B" w:rsidP="0026790B">
      <w:r w:rsidRPr="00636D2A">
        <w:rPr>
          <w:rFonts w:hint="eastAsia"/>
        </w:rPr>
        <w:t>4</w:t>
      </w:r>
      <w:r w:rsidRPr="00636D2A">
        <w:rPr>
          <w:rFonts w:hint="eastAsia"/>
        </w:rPr>
        <w:t>、坚持科技创新，融合发展。</w:t>
      </w:r>
    </w:p>
    <w:p w14:paraId="62D550CF" w14:textId="52702F3E" w:rsidR="0026790B" w:rsidRPr="00636D2A" w:rsidRDefault="0026790B" w:rsidP="0026790B">
      <w:r w:rsidRPr="00636D2A">
        <w:rPr>
          <w:rFonts w:hint="eastAsia"/>
        </w:rPr>
        <w:t>依靠科技创新、技术进步、专业人才，提升梅县区畜禽良种化、养殖设施智能化、疫情防控精准化和生产管理信息化水平，推动梅县区畜牧业现代化、高科技发展。围绕“补短板，强弱项”，推进现代畜牧业“三链联通”，延伸产业链、提升价值链、打造供应链，实现一二三产业融合发展。</w:t>
      </w:r>
    </w:p>
    <w:p w14:paraId="4B6E5664" w14:textId="7359DB85" w:rsidR="0026790B" w:rsidRPr="00C953FD" w:rsidRDefault="00636D2A" w:rsidP="00C953FD">
      <w:pPr>
        <w:pStyle w:val="2"/>
        <w:ind w:firstLine="640"/>
      </w:pPr>
      <w:bookmarkStart w:id="4" w:name="_Toc145102168"/>
      <w:r w:rsidRPr="00C953FD">
        <w:rPr>
          <w:rFonts w:hint="eastAsia"/>
        </w:rPr>
        <w:t>（四</w:t>
      </w:r>
      <w:r w:rsidR="00B256F2" w:rsidRPr="00C953FD">
        <w:rPr>
          <w:rFonts w:hint="eastAsia"/>
        </w:rPr>
        <w:t>）</w:t>
      </w:r>
      <w:r w:rsidR="008F238A" w:rsidRPr="00C953FD">
        <w:rPr>
          <w:rFonts w:hint="eastAsia"/>
        </w:rPr>
        <w:t>编制依据</w:t>
      </w:r>
      <w:bookmarkEnd w:id="4"/>
    </w:p>
    <w:p w14:paraId="37799ECD" w14:textId="2B80DBFB" w:rsidR="008F238A" w:rsidRPr="00C953FD" w:rsidRDefault="008F238A" w:rsidP="00C953FD">
      <w:pPr>
        <w:pStyle w:val="3"/>
      </w:pPr>
      <w:r w:rsidRPr="00C953FD">
        <w:rPr>
          <w:rFonts w:hint="eastAsia"/>
        </w:rPr>
        <w:t>1</w:t>
      </w:r>
      <w:r w:rsidRPr="00C953FD">
        <w:rPr>
          <w:rFonts w:hint="eastAsia"/>
        </w:rPr>
        <w:t>、法律法规</w:t>
      </w:r>
    </w:p>
    <w:p w14:paraId="1354506A" w14:textId="397B31B0" w:rsidR="00425530" w:rsidRPr="00425530" w:rsidRDefault="00B256F2" w:rsidP="00425530">
      <w:r>
        <w:t>（</w:t>
      </w:r>
      <w:r w:rsidR="00425530" w:rsidRPr="00425530">
        <w:t>1</w:t>
      </w:r>
      <w:r>
        <w:t>）</w:t>
      </w:r>
      <w:r w:rsidR="00425530" w:rsidRPr="00425530">
        <w:rPr>
          <w:rFonts w:hint="eastAsia"/>
        </w:rPr>
        <w:t>《中华人民共和国环境保护法》；</w:t>
      </w:r>
    </w:p>
    <w:p w14:paraId="249DBFD6" w14:textId="6E22F955" w:rsidR="00425530" w:rsidRPr="00425530" w:rsidRDefault="00B256F2" w:rsidP="00425530">
      <w:r>
        <w:t>（</w:t>
      </w:r>
      <w:r w:rsidR="00425530" w:rsidRPr="00425530">
        <w:t>2</w:t>
      </w:r>
      <w:r>
        <w:t>）</w:t>
      </w:r>
      <w:r w:rsidR="00425530" w:rsidRPr="00425530">
        <w:rPr>
          <w:rFonts w:hint="eastAsia"/>
        </w:rPr>
        <w:t>《中华人民共和国畜牧法》；</w:t>
      </w:r>
    </w:p>
    <w:p w14:paraId="52D5399A" w14:textId="5865F9EE" w:rsidR="00425530" w:rsidRPr="00425530" w:rsidRDefault="00B256F2" w:rsidP="00425530">
      <w:r>
        <w:lastRenderedPageBreak/>
        <w:t>（</w:t>
      </w:r>
      <w:r w:rsidR="00425530" w:rsidRPr="00425530">
        <w:t>3</w:t>
      </w:r>
      <w:r>
        <w:t>）</w:t>
      </w:r>
      <w:r w:rsidR="00425530" w:rsidRPr="00425530">
        <w:rPr>
          <w:rFonts w:hint="eastAsia"/>
        </w:rPr>
        <w:t>《中华人民共和国水污染防治法》；</w:t>
      </w:r>
    </w:p>
    <w:p w14:paraId="590FA003" w14:textId="266F7992" w:rsidR="00425530" w:rsidRPr="00425530" w:rsidRDefault="00B256F2" w:rsidP="00425530">
      <w:r>
        <w:t>（</w:t>
      </w:r>
      <w:r w:rsidR="00425530" w:rsidRPr="00425530">
        <w:t>4</w:t>
      </w:r>
      <w:r>
        <w:t>）</w:t>
      </w:r>
      <w:r w:rsidR="00425530" w:rsidRPr="00425530">
        <w:rPr>
          <w:rFonts w:hint="eastAsia"/>
        </w:rPr>
        <w:t>《中华人民共和国大气污染防治法》；</w:t>
      </w:r>
    </w:p>
    <w:p w14:paraId="477A6F7A" w14:textId="5BD0A41D" w:rsidR="00425530" w:rsidRPr="00425530" w:rsidRDefault="00B256F2" w:rsidP="00425530">
      <w:r>
        <w:t>（</w:t>
      </w:r>
      <w:r w:rsidR="00425530" w:rsidRPr="00425530">
        <w:t>5</w:t>
      </w:r>
      <w:r>
        <w:t>）</w:t>
      </w:r>
      <w:r w:rsidR="00425530" w:rsidRPr="00425530">
        <w:rPr>
          <w:rFonts w:hint="eastAsia"/>
        </w:rPr>
        <w:t>《中华人民共和国土壤污染防治法》；</w:t>
      </w:r>
    </w:p>
    <w:p w14:paraId="3F1373BC" w14:textId="797A44BE" w:rsidR="00425530" w:rsidRPr="00425530" w:rsidRDefault="00B256F2" w:rsidP="00425530">
      <w:r>
        <w:t>（</w:t>
      </w:r>
      <w:r w:rsidR="00425530" w:rsidRPr="00425530">
        <w:t>6</w:t>
      </w:r>
      <w:r>
        <w:t>）</w:t>
      </w:r>
      <w:r w:rsidR="00425530" w:rsidRPr="00425530">
        <w:rPr>
          <w:rFonts w:hint="eastAsia"/>
        </w:rPr>
        <w:t>《中华人民共和国固体废物污染环境防治法》；</w:t>
      </w:r>
    </w:p>
    <w:p w14:paraId="07035F65" w14:textId="0141A7FA" w:rsidR="00A1166C" w:rsidRDefault="00B256F2" w:rsidP="00425530">
      <w:r>
        <w:t>（</w:t>
      </w:r>
      <w:r w:rsidR="00425530" w:rsidRPr="00425530">
        <w:t>7</w:t>
      </w:r>
      <w:r>
        <w:t>）</w:t>
      </w:r>
      <w:r w:rsidR="00425530" w:rsidRPr="00425530">
        <w:rPr>
          <w:rFonts w:hint="eastAsia"/>
        </w:rPr>
        <w:t>《畜禽规模养殖污染防治条例》。</w:t>
      </w:r>
    </w:p>
    <w:p w14:paraId="269D803C" w14:textId="55DAA110" w:rsidR="008F238A" w:rsidRDefault="008F238A" w:rsidP="00C953FD">
      <w:pPr>
        <w:pStyle w:val="3"/>
      </w:pPr>
      <w:r>
        <w:rPr>
          <w:rFonts w:hint="eastAsia"/>
        </w:rPr>
        <w:t>2</w:t>
      </w:r>
      <w:r>
        <w:rPr>
          <w:rFonts w:hint="eastAsia"/>
        </w:rPr>
        <w:t>、标准规范</w:t>
      </w:r>
    </w:p>
    <w:p w14:paraId="1573135F" w14:textId="7DEE6490" w:rsidR="00425530" w:rsidRPr="00425530" w:rsidRDefault="00B256F2" w:rsidP="00425530">
      <w:r>
        <w:t>（</w:t>
      </w:r>
      <w:r w:rsidR="00425530" w:rsidRPr="00425530">
        <w:t>1</w:t>
      </w:r>
      <w:r>
        <w:t>）</w:t>
      </w:r>
      <w:r w:rsidR="00425530" w:rsidRPr="00425530">
        <w:rPr>
          <w:rFonts w:hint="eastAsia"/>
        </w:rPr>
        <w:t>《畜禽养殖业污染物排放标准》（</w:t>
      </w:r>
      <w:r w:rsidR="00425530" w:rsidRPr="00425530">
        <w:t>GB18596</w:t>
      </w:r>
      <w:r>
        <w:rPr>
          <w:rFonts w:hint="eastAsia"/>
        </w:rPr>
        <w:t>）</w:t>
      </w:r>
      <w:r w:rsidR="00425530" w:rsidRPr="00425530">
        <w:rPr>
          <w:rFonts w:hint="eastAsia"/>
        </w:rPr>
        <w:t>；</w:t>
      </w:r>
    </w:p>
    <w:p w14:paraId="7ABAD111" w14:textId="12307E28" w:rsidR="00425530" w:rsidRPr="00425530" w:rsidRDefault="00B256F2" w:rsidP="00425530">
      <w:r>
        <w:t>（</w:t>
      </w:r>
      <w:r w:rsidR="00425530" w:rsidRPr="00425530">
        <w:t>2</w:t>
      </w:r>
      <w:r>
        <w:t>）</w:t>
      </w:r>
      <w:r w:rsidR="00425530" w:rsidRPr="00425530">
        <w:rPr>
          <w:rFonts w:hint="eastAsia"/>
        </w:rPr>
        <w:t>《有机无机复混肥料》（</w:t>
      </w:r>
      <w:r w:rsidR="00425530" w:rsidRPr="00425530">
        <w:t>GB18877</w:t>
      </w:r>
      <w:r>
        <w:rPr>
          <w:rFonts w:hint="eastAsia"/>
        </w:rPr>
        <w:t>）</w:t>
      </w:r>
      <w:r w:rsidR="00425530" w:rsidRPr="00425530">
        <w:rPr>
          <w:rFonts w:hint="eastAsia"/>
        </w:rPr>
        <w:t>；</w:t>
      </w:r>
    </w:p>
    <w:p w14:paraId="6BF363CC" w14:textId="4D3A6376" w:rsidR="00425530" w:rsidRPr="00425530" w:rsidRDefault="00B256F2" w:rsidP="00425530">
      <w:r>
        <w:t>（</w:t>
      </w:r>
      <w:r w:rsidR="00425530" w:rsidRPr="00425530">
        <w:t>3</w:t>
      </w:r>
      <w:r>
        <w:t>）</w:t>
      </w:r>
      <w:r w:rsidR="00425530" w:rsidRPr="00425530">
        <w:rPr>
          <w:rFonts w:hint="eastAsia"/>
        </w:rPr>
        <w:t>《畜禽粪便监测技术规范》（</w:t>
      </w:r>
      <w:r w:rsidR="00425530" w:rsidRPr="00425530">
        <w:t>GB/T25169</w:t>
      </w:r>
      <w:r>
        <w:rPr>
          <w:rFonts w:hint="eastAsia"/>
        </w:rPr>
        <w:t>）</w:t>
      </w:r>
      <w:r w:rsidR="00425530" w:rsidRPr="00425530">
        <w:rPr>
          <w:rFonts w:hint="eastAsia"/>
        </w:rPr>
        <w:t>；</w:t>
      </w:r>
    </w:p>
    <w:p w14:paraId="7348753A" w14:textId="176F7F2A" w:rsidR="00425530" w:rsidRPr="00425530" w:rsidRDefault="00B256F2" w:rsidP="00425530">
      <w:r>
        <w:t>（</w:t>
      </w:r>
      <w:r w:rsidR="00425530" w:rsidRPr="00425530">
        <w:t>4</w:t>
      </w:r>
      <w:r>
        <w:t>）</w:t>
      </w:r>
      <w:r w:rsidR="00425530" w:rsidRPr="00425530">
        <w:rPr>
          <w:rFonts w:hint="eastAsia"/>
        </w:rPr>
        <w:t>《畜禽粪便还田技术规范》（</w:t>
      </w:r>
      <w:r w:rsidR="00425530" w:rsidRPr="00425530">
        <w:t>GB/T25246</w:t>
      </w:r>
      <w:r>
        <w:rPr>
          <w:rFonts w:hint="eastAsia"/>
        </w:rPr>
        <w:t>）</w:t>
      </w:r>
      <w:r w:rsidR="00425530" w:rsidRPr="00425530">
        <w:rPr>
          <w:rFonts w:hint="eastAsia"/>
        </w:rPr>
        <w:t>；</w:t>
      </w:r>
    </w:p>
    <w:p w14:paraId="3DC63678" w14:textId="3A84214E" w:rsidR="00425530" w:rsidRPr="00425530" w:rsidRDefault="00B256F2" w:rsidP="00425530">
      <w:r>
        <w:t>（</w:t>
      </w:r>
      <w:r w:rsidR="00425530" w:rsidRPr="00425530">
        <w:t>5</w:t>
      </w:r>
      <w:r>
        <w:t>）</w:t>
      </w:r>
      <w:r w:rsidR="00425530" w:rsidRPr="00425530">
        <w:rPr>
          <w:rFonts w:hint="eastAsia"/>
        </w:rPr>
        <w:t>《畜禽养殖污水贮存设施设计要求》（</w:t>
      </w:r>
      <w:r w:rsidR="00425530" w:rsidRPr="00425530">
        <w:t>GB/T26624</w:t>
      </w:r>
      <w:r>
        <w:rPr>
          <w:rFonts w:hint="eastAsia"/>
        </w:rPr>
        <w:t>）</w:t>
      </w:r>
      <w:r w:rsidR="00425530" w:rsidRPr="00425530">
        <w:rPr>
          <w:rFonts w:hint="eastAsia"/>
        </w:rPr>
        <w:t>；</w:t>
      </w:r>
    </w:p>
    <w:p w14:paraId="2933BD96" w14:textId="5656A7B2" w:rsidR="00425530" w:rsidRPr="00425530" w:rsidRDefault="00525876" w:rsidP="00525876">
      <w:r>
        <w:rPr>
          <w:rFonts w:hint="eastAsia"/>
        </w:rPr>
        <w:t>（</w:t>
      </w:r>
      <w:r>
        <w:rPr>
          <w:rFonts w:hint="eastAsia"/>
        </w:rPr>
        <w:t>6</w:t>
      </w:r>
      <w:r>
        <w:rPr>
          <w:rFonts w:hint="eastAsia"/>
        </w:rPr>
        <w:t>）</w:t>
      </w:r>
      <w:r w:rsidR="00425530" w:rsidRPr="00425530">
        <w:rPr>
          <w:rFonts w:hint="eastAsia"/>
        </w:rPr>
        <w:t>《畜禽养殖污水采样技术规范设计要求》（</w:t>
      </w:r>
      <w:r w:rsidR="00425530" w:rsidRPr="00425530">
        <w:t>GB/T27522</w:t>
      </w:r>
      <w:r w:rsidR="00B256F2">
        <w:rPr>
          <w:rFonts w:hint="eastAsia"/>
        </w:rPr>
        <w:t>）</w:t>
      </w:r>
      <w:r w:rsidR="00425530" w:rsidRPr="00425530">
        <w:rPr>
          <w:rFonts w:hint="eastAsia"/>
        </w:rPr>
        <w:t>；</w:t>
      </w:r>
    </w:p>
    <w:p w14:paraId="40FCDC5D" w14:textId="414F5182" w:rsidR="00425530" w:rsidRPr="00425530" w:rsidRDefault="00B256F2" w:rsidP="00425530">
      <w:r>
        <w:t>（</w:t>
      </w:r>
      <w:r w:rsidR="00425530" w:rsidRPr="00425530">
        <w:t>7</w:t>
      </w:r>
      <w:r>
        <w:t>）</w:t>
      </w:r>
      <w:r w:rsidR="00425530" w:rsidRPr="00425530">
        <w:rPr>
          <w:rFonts w:hint="eastAsia"/>
        </w:rPr>
        <w:t>《畜禽粪便贮存设施设计要求》（</w:t>
      </w:r>
      <w:r w:rsidR="00425530" w:rsidRPr="00425530">
        <w:t>GB/T27622</w:t>
      </w:r>
      <w:r>
        <w:rPr>
          <w:rFonts w:hint="eastAsia"/>
        </w:rPr>
        <w:t>）</w:t>
      </w:r>
      <w:r w:rsidR="00425530" w:rsidRPr="00425530">
        <w:rPr>
          <w:rFonts w:hint="eastAsia"/>
        </w:rPr>
        <w:t>；</w:t>
      </w:r>
    </w:p>
    <w:p w14:paraId="3F9EB074" w14:textId="05AE2CCD" w:rsidR="00425530" w:rsidRPr="00425530" w:rsidRDefault="00B256F2" w:rsidP="00425530">
      <w:r>
        <w:t>（</w:t>
      </w:r>
      <w:r w:rsidR="00425530" w:rsidRPr="00425530">
        <w:t>8</w:t>
      </w:r>
      <w:r>
        <w:t>）</w:t>
      </w:r>
      <w:r w:rsidR="00425530" w:rsidRPr="00425530">
        <w:rPr>
          <w:rFonts w:hint="eastAsia"/>
        </w:rPr>
        <w:t>《畜禽粪便无害化处理技术规范》（</w:t>
      </w:r>
      <w:r w:rsidR="00425530" w:rsidRPr="00425530">
        <w:t>GB/T36195</w:t>
      </w:r>
      <w:r>
        <w:rPr>
          <w:rFonts w:hint="eastAsia"/>
        </w:rPr>
        <w:t>）</w:t>
      </w:r>
      <w:r w:rsidR="00425530" w:rsidRPr="00425530">
        <w:rPr>
          <w:rFonts w:hint="eastAsia"/>
        </w:rPr>
        <w:t>；</w:t>
      </w:r>
    </w:p>
    <w:p w14:paraId="45E435B8" w14:textId="4E548D15" w:rsidR="00425530" w:rsidRPr="00425530" w:rsidRDefault="00B256F2" w:rsidP="00425530">
      <w:r>
        <w:t>（</w:t>
      </w:r>
      <w:r w:rsidR="00425530" w:rsidRPr="00425530">
        <w:t>9</w:t>
      </w:r>
      <w:r>
        <w:t>）</w:t>
      </w:r>
      <w:r w:rsidR="00425530" w:rsidRPr="00425530">
        <w:rPr>
          <w:rFonts w:hint="eastAsia"/>
        </w:rPr>
        <w:t>《户用沼气池设计规范》（</w:t>
      </w:r>
      <w:r w:rsidR="00425530" w:rsidRPr="00425530">
        <w:t>GB/T4750</w:t>
      </w:r>
      <w:r>
        <w:rPr>
          <w:rFonts w:hint="eastAsia"/>
        </w:rPr>
        <w:t>）</w:t>
      </w:r>
      <w:r w:rsidR="00425530" w:rsidRPr="00425530">
        <w:rPr>
          <w:rFonts w:hint="eastAsia"/>
        </w:rPr>
        <w:t>；</w:t>
      </w:r>
    </w:p>
    <w:p w14:paraId="5EEDBD0B" w14:textId="7229C3E6" w:rsidR="00425530" w:rsidRPr="00425530" w:rsidRDefault="00B256F2" w:rsidP="00425530">
      <w:r>
        <w:t>（</w:t>
      </w:r>
      <w:r w:rsidR="00425530" w:rsidRPr="00425530">
        <w:t>10</w:t>
      </w:r>
      <w:r>
        <w:t>）</w:t>
      </w:r>
      <w:r w:rsidR="00425530" w:rsidRPr="00425530">
        <w:rPr>
          <w:rFonts w:hint="eastAsia"/>
        </w:rPr>
        <w:t>《畜禽养殖污水贮存设施设计要求》（</w:t>
      </w:r>
      <w:r w:rsidR="00425530" w:rsidRPr="00425530">
        <w:t>GB/T26624</w:t>
      </w:r>
      <w:r>
        <w:rPr>
          <w:rFonts w:hint="eastAsia"/>
        </w:rPr>
        <w:t>）</w:t>
      </w:r>
      <w:r w:rsidR="00425530" w:rsidRPr="00425530">
        <w:rPr>
          <w:rFonts w:hint="eastAsia"/>
        </w:rPr>
        <w:t>；</w:t>
      </w:r>
    </w:p>
    <w:p w14:paraId="770734EB" w14:textId="77A5EA54" w:rsidR="00A1166C" w:rsidRPr="00425530" w:rsidRDefault="00B256F2" w:rsidP="00425530">
      <w:r>
        <w:t>（</w:t>
      </w:r>
      <w:r w:rsidR="00425530" w:rsidRPr="00425530">
        <w:t>11</w:t>
      </w:r>
      <w:r>
        <w:t>）</w:t>
      </w:r>
      <w:r w:rsidR="00425530" w:rsidRPr="00425530">
        <w:rPr>
          <w:rFonts w:hint="eastAsia"/>
        </w:rPr>
        <w:t>《土壤环境质量农用地土壤污染风险管控标准（试行</w:t>
      </w:r>
      <w:r>
        <w:rPr>
          <w:rFonts w:hint="eastAsia"/>
        </w:rPr>
        <w:t>）</w:t>
      </w:r>
      <w:r w:rsidR="00425530" w:rsidRPr="00425530">
        <w:rPr>
          <w:rFonts w:hint="eastAsia"/>
        </w:rPr>
        <w:t>》（</w:t>
      </w:r>
      <w:r w:rsidR="00425530" w:rsidRPr="00425530">
        <w:t>GB15618</w:t>
      </w:r>
      <w:r>
        <w:rPr>
          <w:rFonts w:hint="eastAsia"/>
        </w:rPr>
        <w:t>）</w:t>
      </w:r>
      <w:r w:rsidR="00425530" w:rsidRPr="00425530">
        <w:rPr>
          <w:rFonts w:hint="eastAsia"/>
        </w:rPr>
        <w:t>；</w:t>
      </w:r>
    </w:p>
    <w:p w14:paraId="1A2E2243" w14:textId="457F3400" w:rsidR="00425530" w:rsidRPr="00425530" w:rsidRDefault="00B256F2" w:rsidP="00425530">
      <w:r>
        <w:t>（</w:t>
      </w:r>
      <w:r w:rsidR="00425530" w:rsidRPr="00425530">
        <w:t>12</w:t>
      </w:r>
      <w:r>
        <w:t>）</w:t>
      </w:r>
      <w:r w:rsidR="00425530" w:rsidRPr="00425530">
        <w:rPr>
          <w:rFonts w:hint="eastAsia"/>
        </w:rPr>
        <w:t>《农田灌溉水质标准》（</w:t>
      </w:r>
      <w:r w:rsidR="00425530" w:rsidRPr="00425530">
        <w:t>GB5084</w:t>
      </w:r>
      <w:r>
        <w:rPr>
          <w:rFonts w:hint="eastAsia"/>
        </w:rPr>
        <w:t>）</w:t>
      </w:r>
      <w:r w:rsidR="00425530" w:rsidRPr="00425530">
        <w:rPr>
          <w:rFonts w:hint="eastAsia"/>
        </w:rPr>
        <w:t>；</w:t>
      </w:r>
    </w:p>
    <w:p w14:paraId="76E523BA" w14:textId="1E34C890" w:rsidR="00425530" w:rsidRPr="00425530" w:rsidRDefault="00B256F2" w:rsidP="00425530">
      <w:r>
        <w:t>（</w:t>
      </w:r>
      <w:r w:rsidR="00425530" w:rsidRPr="00425530">
        <w:t>13</w:t>
      </w:r>
      <w:r>
        <w:t>）</w:t>
      </w:r>
      <w:r w:rsidR="00425530" w:rsidRPr="00425530">
        <w:rPr>
          <w:rFonts w:hint="eastAsia"/>
        </w:rPr>
        <w:t>《畜禽养殖业污染治理工程技术规范》（</w:t>
      </w:r>
      <w:r w:rsidR="00425530" w:rsidRPr="00425530">
        <w:t>HJ497</w:t>
      </w:r>
      <w:r>
        <w:rPr>
          <w:rFonts w:hint="eastAsia"/>
        </w:rPr>
        <w:t>）</w:t>
      </w:r>
      <w:r w:rsidR="00425530" w:rsidRPr="00425530">
        <w:rPr>
          <w:rFonts w:hint="eastAsia"/>
        </w:rPr>
        <w:t>；</w:t>
      </w:r>
    </w:p>
    <w:p w14:paraId="4F988A09" w14:textId="7724A8D1" w:rsidR="00425530" w:rsidRPr="00425530" w:rsidRDefault="00B256F2" w:rsidP="00425530">
      <w:r>
        <w:lastRenderedPageBreak/>
        <w:t>（</w:t>
      </w:r>
      <w:r w:rsidR="00425530" w:rsidRPr="00425530">
        <w:t>14</w:t>
      </w:r>
      <w:r>
        <w:t>）</w:t>
      </w:r>
      <w:r w:rsidR="00425530" w:rsidRPr="00425530">
        <w:rPr>
          <w:rFonts w:hint="eastAsia"/>
        </w:rPr>
        <w:t>《畜禽养殖业污染防治技术规范》（</w:t>
      </w:r>
      <w:r w:rsidR="00425530" w:rsidRPr="00425530">
        <w:t>HJ/T81</w:t>
      </w:r>
      <w:r>
        <w:rPr>
          <w:rFonts w:hint="eastAsia"/>
        </w:rPr>
        <w:t>）</w:t>
      </w:r>
      <w:r w:rsidR="00425530" w:rsidRPr="00425530">
        <w:rPr>
          <w:rFonts w:hint="eastAsia"/>
        </w:rPr>
        <w:t>；</w:t>
      </w:r>
    </w:p>
    <w:p w14:paraId="1CEDAACC" w14:textId="7E983ECE" w:rsidR="00425530" w:rsidRPr="00425530" w:rsidRDefault="00B256F2" w:rsidP="00425530">
      <w:r>
        <w:t>（</w:t>
      </w:r>
      <w:r w:rsidR="00425530" w:rsidRPr="00425530">
        <w:t>15</w:t>
      </w:r>
      <w:r>
        <w:t>）</w:t>
      </w:r>
      <w:r w:rsidR="00425530" w:rsidRPr="00425530">
        <w:rPr>
          <w:rFonts w:hint="eastAsia"/>
        </w:rPr>
        <w:t>《排污许可证申请与核发技术规范</w:t>
      </w:r>
      <w:r w:rsidR="00425530">
        <w:rPr>
          <w:rFonts w:hint="eastAsia"/>
        </w:rPr>
        <w:t xml:space="preserve"> </w:t>
      </w:r>
      <w:r w:rsidR="00425530" w:rsidRPr="00425530">
        <w:rPr>
          <w:rFonts w:hint="eastAsia"/>
        </w:rPr>
        <w:t>畜禽养殖行业》（</w:t>
      </w:r>
      <w:r w:rsidR="00425530" w:rsidRPr="00425530">
        <w:t>HJ1029</w:t>
      </w:r>
      <w:r>
        <w:rPr>
          <w:rFonts w:hint="eastAsia"/>
        </w:rPr>
        <w:t>）</w:t>
      </w:r>
      <w:r w:rsidR="00425530" w:rsidRPr="00425530">
        <w:rPr>
          <w:rFonts w:hint="eastAsia"/>
        </w:rPr>
        <w:t>；</w:t>
      </w:r>
    </w:p>
    <w:p w14:paraId="64BE04E3" w14:textId="06FA49E7" w:rsidR="00425530" w:rsidRPr="00425530" w:rsidRDefault="00B256F2" w:rsidP="00425530">
      <w:r>
        <w:t>（</w:t>
      </w:r>
      <w:r w:rsidR="00425530" w:rsidRPr="00425530">
        <w:t>16</w:t>
      </w:r>
      <w:r>
        <w:t>）</w:t>
      </w:r>
      <w:r w:rsidR="00425530" w:rsidRPr="00425530">
        <w:rPr>
          <w:rFonts w:hint="eastAsia"/>
        </w:rPr>
        <w:t>《畜禽粪便堆肥技术规范》（</w:t>
      </w:r>
      <w:r w:rsidR="00425530" w:rsidRPr="00425530">
        <w:t>NY/T3442</w:t>
      </w:r>
      <w:r>
        <w:rPr>
          <w:rFonts w:hint="eastAsia"/>
        </w:rPr>
        <w:t>）</w:t>
      </w:r>
      <w:r w:rsidR="00425530" w:rsidRPr="00425530">
        <w:rPr>
          <w:rFonts w:hint="eastAsia"/>
        </w:rPr>
        <w:t>；</w:t>
      </w:r>
    </w:p>
    <w:p w14:paraId="68CE5BD1" w14:textId="3B644ABC" w:rsidR="00425530" w:rsidRPr="00425530" w:rsidRDefault="00B256F2" w:rsidP="00425530">
      <w:r>
        <w:t>（</w:t>
      </w:r>
      <w:r w:rsidR="00425530" w:rsidRPr="00425530">
        <w:t>17</w:t>
      </w:r>
      <w:r>
        <w:t>）</w:t>
      </w:r>
      <w:r w:rsidR="00425530" w:rsidRPr="00425530">
        <w:rPr>
          <w:rFonts w:hint="eastAsia"/>
        </w:rPr>
        <w:t>《有机肥料》（</w:t>
      </w:r>
      <w:r w:rsidR="00425530" w:rsidRPr="00425530">
        <w:t>NY/T525</w:t>
      </w:r>
      <w:r>
        <w:rPr>
          <w:rFonts w:hint="eastAsia"/>
        </w:rPr>
        <w:t>）</w:t>
      </w:r>
      <w:r w:rsidR="00425530" w:rsidRPr="00425530">
        <w:rPr>
          <w:rFonts w:hint="eastAsia"/>
        </w:rPr>
        <w:t>；</w:t>
      </w:r>
    </w:p>
    <w:p w14:paraId="4FA55B95" w14:textId="7CEFCD92" w:rsidR="00425530" w:rsidRPr="00425530" w:rsidRDefault="00B256F2" w:rsidP="00425530">
      <w:r>
        <w:t>（</w:t>
      </w:r>
      <w:r w:rsidR="00425530" w:rsidRPr="00425530">
        <w:t>18</w:t>
      </w:r>
      <w:r>
        <w:t>）</w:t>
      </w:r>
      <w:r w:rsidR="00425530" w:rsidRPr="00425530">
        <w:rPr>
          <w:rFonts w:hint="eastAsia"/>
        </w:rPr>
        <w:t>《畜禽场环境污染控制技术规范》（</w:t>
      </w:r>
      <w:r w:rsidR="00425530" w:rsidRPr="00425530">
        <w:t>NY/T1169</w:t>
      </w:r>
      <w:r>
        <w:rPr>
          <w:rFonts w:hint="eastAsia"/>
        </w:rPr>
        <w:t>）</w:t>
      </w:r>
      <w:r w:rsidR="00425530" w:rsidRPr="00425530">
        <w:rPr>
          <w:rFonts w:hint="eastAsia"/>
        </w:rPr>
        <w:t>；</w:t>
      </w:r>
    </w:p>
    <w:p w14:paraId="07CC0C17" w14:textId="760C6712" w:rsidR="00425530" w:rsidRDefault="00B256F2" w:rsidP="00425530">
      <w:r w:rsidRPr="00C953FD">
        <w:rPr>
          <w:rFonts w:hint="eastAsia"/>
        </w:rPr>
        <w:t>（</w:t>
      </w:r>
      <w:r w:rsidRPr="00C953FD">
        <w:rPr>
          <w:rFonts w:hint="eastAsia"/>
        </w:rPr>
        <w:t>1</w:t>
      </w:r>
      <w:r w:rsidRPr="00C953FD">
        <w:t>9</w:t>
      </w:r>
      <w:r w:rsidRPr="00C953FD">
        <w:rPr>
          <w:rFonts w:hint="eastAsia"/>
        </w:rPr>
        <w:t>）</w:t>
      </w:r>
      <w:r w:rsidR="00425530" w:rsidRPr="00425530">
        <w:rPr>
          <w:rFonts w:hint="eastAsia"/>
        </w:rPr>
        <w:t>《沼肥施用技术规范》（</w:t>
      </w:r>
      <w:r w:rsidR="00425530" w:rsidRPr="00425530">
        <w:t>NY/T2065</w:t>
      </w:r>
      <w:r>
        <w:rPr>
          <w:rFonts w:hint="eastAsia"/>
        </w:rPr>
        <w:t>）</w:t>
      </w:r>
      <w:r w:rsidR="00425530" w:rsidRPr="00425530">
        <w:rPr>
          <w:rFonts w:hint="eastAsia"/>
        </w:rPr>
        <w:t>。</w:t>
      </w:r>
    </w:p>
    <w:p w14:paraId="27CDB375" w14:textId="7FBE5369" w:rsidR="008F238A" w:rsidRDefault="008F238A" w:rsidP="00C953FD">
      <w:pPr>
        <w:pStyle w:val="3"/>
      </w:pPr>
      <w:r>
        <w:rPr>
          <w:rFonts w:hint="eastAsia"/>
        </w:rPr>
        <w:t>3</w:t>
      </w:r>
      <w:r>
        <w:rPr>
          <w:rFonts w:hint="eastAsia"/>
        </w:rPr>
        <w:t>、</w:t>
      </w:r>
      <w:r w:rsidR="00A1166C">
        <w:rPr>
          <w:rFonts w:hint="eastAsia"/>
        </w:rPr>
        <w:t>政策文件</w:t>
      </w:r>
    </w:p>
    <w:p w14:paraId="278F11CF" w14:textId="49DE5FBC" w:rsidR="00425530" w:rsidRPr="00425530" w:rsidRDefault="00B256F2" w:rsidP="00C953FD">
      <w:r>
        <w:rPr>
          <w:rFonts w:hint="eastAsia"/>
        </w:rPr>
        <w:t>（</w:t>
      </w:r>
      <w:r w:rsidR="00425530" w:rsidRPr="00425530">
        <w:t>1</w:t>
      </w:r>
      <w:r>
        <w:t>）</w:t>
      </w:r>
      <w:r w:rsidR="00425530" w:rsidRPr="00425530">
        <w:t>《国务院办公厅关于促进畜牧业高质量发展的意见》（国办发〔</w:t>
      </w:r>
      <w:r w:rsidR="00425530" w:rsidRPr="00425530">
        <w:t>2020</w:t>
      </w:r>
      <w:r w:rsidR="00425530" w:rsidRPr="00425530">
        <w:t>〕</w:t>
      </w:r>
      <w:r w:rsidR="00425530" w:rsidRPr="00425530">
        <w:t>31</w:t>
      </w:r>
      <w:r w:rsidR="00425530" w:rsidRPr="00425530">
        <w:t>号</w:t>
      </w:r>
      <w:r>
        <w:t>）</w:t>
      </w:r>
      <w:r w:rsidR="00425530">
        <w:rPr>
          <w:rFonts w:hint="eastAsia"/>
        </w:rPr>
        <w:t>；</w:t>
      </w:r>
    </w:p>
    <w:p w14:paraId="36AAFC4E" w14:textId="1193DABA" w:rsidR="00425530" w:rsidRPr="00425530" w:rsidRDefault="00B256F2" w:rsidP="00C953FD">
      <w:r>
        <w:rPr>
          <w:rFonts w:hint="eastAsia"/>
        </w:rPr>
        <w:t>（</w:t>
      </w:r>
      <w:r w:rsidR="00425530" w:rsidRPr="00425530">
        <w:t>2</w:t>
      </w:r>
      <w:r>
        <w:t>）</w:t>
      </w:r>
      <w:r w:rsidR="00425530" w:rsidRPr="00425530">
        <w:t>《国务院办公厅关于加快推进畜禽养殖废弃物资源化利用的意见》（国办发〔</w:t>
      </w:r>
      <w:r w:rsidR="00425530" w:rsidRPr="00425530">
        <w:t>2017</w:t>
      </w:r>
      <w:r w:rsidR="00425530" w:rsidRPr="00425530">
        <w:t>〕</w:t>
      </w:r>
      <w:r w:rsidR="00425530" w:rsidRPr="00425530">
        <w:t>48</w:t>
      </w:r>
      <w:r w:rsidR="00425530" w:rsidRPr="00425530">
        <w:t>号</w:t>
      </w:r>
      <w:r>
        <w:t>）</w:t>
      </w:r>
      <w:r w:rsidR="00425530">
        <w:rPr>
          <w:rFonts w:hint="eastAsia"/>
        </w:rPr>
        <w:t>；</w:t>
      </w:r>
    </w:p>
    <w:p w14:paraId="589E0876" w14:textId="703ACF89" w:rsidR="00425530" w:rsidRPr="00425530" w:rsidRDefault="00B256F2" w:rsidP="00C953FD">
      <w:r>
        <w:rPr>
          <w:rFonts w:hint="eastAsia"/>
        </w:rPr>
        <w:t>（</w:t>
      </w:r>
      <w:r w:rsidR="00425530" w:rsidRPr="00425530">
        <w:t>3</w:t>
      </w:r>
      <w:r>
        <w:t>）</w:t>
      </w:r>
      <w:r w:rsidR="00425530" w:rsidRPr="00425530">
        <w:t>《畜禽养殖污染防治规划编制指南（试行</w:t>
      </w:r>
      <w:r>
        <w:t>）</w:t>
      </w:r>
      <w:r w:rsidR="00425530" w:rsidRPr="00425530">
        <w:t>》（环办土壤函〔</w:t>
      </w:r>
      <w:r w:rsidR="00425530" w:rsidRPr="00425530">
        <w:t>2021</w:t>
      </w:r>
      <w:r w:rsidR="00425530" w:rsidRPr="00425530">
        <w:t>〕</w:t>
      </w:r>
      <w:r w:rsidR="00425530" w:rsidRPr="00425530">
        <w:t>465</w:t>
      </w:r>
      <w:r w:rsidR="00425530" w:rsidRPr="00425530">
        <w:t>号</w:t>
      </w:r>
      <w:r>
        <w:t>）</w:t>
      </w:r>
      <w:r w:rsidR="00425530">
        <w:rPr>
          <w:rFonts w:hint="eastAsia"/>
        </w:rPr>
        <w:t>；</w:t>
      </w:r>
    </w:p>
    <w:p w14:paraId="41B785B0" w14:textId="37EA10F7" w:rsidR="00425530" w:rsidRPr="00425530" w:rsidRDefault="00B256F2" w:rsidP="00C953FD">
      <w:r>
        <w:rPr>
          <w:rFonts w:hint="eastAsia"/>
        </w:rPr>
        <w:t>（</w:t>
      </w:r>
      <w:r w:rsidR="00425530" w:rsidRPr="00425530">
        <w:t>4</w:t>
      </w:r>
      <w:r>
        <w:t>）</w:t>
      </w:r>
      <w:r w:rsidR="00425530" w:rsidRPr="00425530">
        <w:t>《农业面源污染治理与监督指导实施方案（试行</w:t>
      </w:r>
      <w:r>
        <w:t>）</w:t>
      </w:r>
      <w:r w:rsidR="00425530" w:rsidRPr="00425530">
        <w:t>》（环办土壤〔</w:t>
      </w:r>
      <w:r w:rsidR="00425530" w:rsidRPr="00425530">
        <w:t>2021</w:t>
      </w:r>
      <w:r w:rsidR="00425530" w:rsidRPr="00425530">
        <w:t>〕</w:t>
      </w:r>
      <w:r w:rsidR="00425530" w:rsidRPr="00425530">
        <w:t>8</w:t>
      </w:r>
      <w:r w:rsidR="00425530" w:rsidRPr="00425530">
        <w:t>号</w:t>
      </w:r>
      <w:r>
        <w:t>）</w:t>
      </w:r>
      <w:r w:rsidR="00425530">
        <w:rPr>
          <w:rFonts w:hint="eastAsia"/>
        </w:rPr>
        <w:t>；</w:t>
      </w:r>
    </w:p>
    <w:p w14:paraId="38907D37" w14:textId="29999CF0" w:rsidR="00425530" w:rsidRPr="00425530" w:rsidRDefault="00B256F2" w:rsidP="00C953FD">
      <w:r>
        <w:rPr>
          <w:rFonts w:hint="eastAsia"/>
        </w:rPr>
        <w:t>（</w:t>
      </w:r>
      <w:r w:rsidR="00425530" w:rsidRPr="00425530">
        <w:t>5</w:t>
      </w:r>
      <w:r>
        <w:t>）</w:t>
      </w:r>
      <w:r w:rsidR="00425530" w:rsidRPr="00425530">
        <w:t>《关于进一步明确畜禽粪污还田利用要求强化养殖污染监管的通知》（农办牧〔</w:t>
      </w:r>
      <w:r w:rsidR="00425530" w:rsidRPr="00425530">
        <w:t>2020</w:t>
      </w:r>
      <w:r w:rsidR="00425530" w:rsidRPr="00425530">
        <w:t>〕</w:t>
      </w:r>
      <w:r w:rsidR="00425530" w:rsidRPr="00425530">
        <w:t>23</w:t>
      </w:r>
      <w:r w:rsidR="00425530" w:rsidRPr="00425530">
        <w:t>号</w:t>
      </w:r>
      <w:r>
        <w:t>）</w:t>
      </w:r>
      <w:r w:rsidR="00425530">
        <w:rPr>
          <w:rFonts w:hint="eastAsia"/>
        </w:rPr>
        <w:t>；</w:t>
      </w:r>
    </w:p>
    <w:p w14:paraId="1A207D60" w14:textId="0526686D" w:rsidR="00425530" w:rsidRPr="00425530" w:rsidRDefault="00B256F2" w:rsidP="00C953FD">
      <w:r>
        <w:rPr>
          <w:rFonts w:hint="eastAsia"/>
        </w:rPr>
        <w:t>（</w:t>
      </w:r>
      <w:r w:rsidR="00425530" w:rsidRPr="00425530">
        <w:t>6</w:t>
      </w:r>
      <w:r>
        <w:t>）</w:t>
      </w:r>
      <w:r w:rsidR="00425530" w:rsidRPr="00425530">
        <w:t>《关于促进畜禽粪污还田利用依法加强养殖污染治理的指导意见》（农办牧〔</w:t>
      </w:r>
      <w:r w:rsidR="00425530" w:rsidRPr="00425530">
        <w:t>2019</w:t>
      </w:r>
      <w:r w:rsidR="00425530" w:rsidRPr="00425530">
        <w:t>〕</w:t>
      </w:r>
      <w:r w:rsidR="00425530" w:rsidRPr="00425530">
        <w:t>84</w:t>
      </w:r>
      <w:r w:rsidR="00425530" w:rsidRPr="00425530">
        <w:t>号</w:t>
      </w:r>
      <w:r>
        <w:t>）</w:t>
      </w:r>
      <w:r w:rsidR="00425530">
        <w:rPr>
          <w:rFonts w:hint="eastAsia"/>
        </w:rPr>
        <w:t>；</w:t>
      </w:r>
    </w:p>
    <w:p w14:paraId="6B768FE8" w14:textId="2D80CAC8" w:rsidR="00425530" w:rsidRPr="00425530" w:rsidRDefault="00B256F2" w:rsidP="00C953FD">
      <w:r>
        <w:rPr>
          <w:rFonts w:hint="eastAsia"/>
        </w:rPr>
        <w:t>（</w:t>
      </w:r>
      <w:r w:rsidR="00425530" w:rsidRPr="00425530">
        <w:t>7</w:t>
      </w:r>
      <w:r>
        <w:t>）</w:t>
      </w:r>
      <w:r w:rsidR="00425530" w:rsidRPr="00425530">
        <w:t>《关于做好畜禽粪污资源化利用跟踪监测工作的通知》</w:t>
      </w:r>
      <w:r w:rsidR="00425530" w:rsidRPr="00425530">
        <w:lastRenderedPageBreak/>
        <w:t>（农办牧〔</w:t>
      </w:r>
      <w:r w:rsidR="00425530" w:rsidRPr="00425530">
        <w:t>2018</w:t>
      </w:r>
      <w:r w:rsidR="00425530" w:rsidRPr="00425530">
        <w:t>〕</w:t>
      </w:r>
      <w:r w:rsidR="00425530" w:rsidRPr="00425530">
        <w:t>28</w:t>
      </w:r>
      <w:r w:rsidR="00425530" w:rsidRPr="00425530">
        <w:t>号</w:t>
      </w:r>
      <w:r>
        <w:t>）</w:t>
      </w:r>
      <w:r w:rsidR="00425530">
        <w:rPr>
          <w:rFonts w:hint="eastAsia"/>
        </w:rPr>
        <w:t>；</w:t>
      </w:r>
    </w:p>
    <w:p w14:paraId="3E7BB4C9" w14:textId="40F02270" w:rsidR="00425530" w:rsidRPr="00425530" w:rsidRDefault="00B256F2" w:rsidP="00C953FD">
      <w:r>
        <w:rPr>
          <w:rFonts w:hint="eastAsia"/>
        </w:rPr>
        <w:t>（</w:t>
      </w:r>
      <w:r w:rsidR="00425530" w:rsidRPr="00425530">
        <w:t>8</w:t>
      </w:r>
      <w:r>
        <w:t>）</w:t>
      </w:r>
      <w:r w:rsidR="00425530" w:rsidRPr="00425530">
        <w:t>《畜禽规模养殖场粪污资源化利用设施建设规范（试行</w:t>
      </w:r>
      <w:r>
        <w:t>）</w:t>
      </w:r>
      <w:r w:rsidR="00425530" w:rsidRPr="00425530">
        <w:t>》（农办牧〔</w:t>
      </w:r>
      <w:r w:rsidR="00425530" w:rsidRPr="00425530">
        <w:t>2018</w:t>
      </w:r>
      <w:r w:rsidR="00425530" w:rsidRPr="00425530">
        <w:t>〕</w:t>
      </w:r>
      <w:r w:rsidR="00425530" w:rsidRPr="00425530">
        <w:t>2</w:t>
      </w:r>
      <w:r w:rsidR="00425530" w:rsidRPr="00425530">
        <w:t>号</w:t>
      </w:r>
      <w:r>
        <w:t>）</w:t>
      </w:r>
      <w:r w:rsidR="00425530">
        <w:rPr>
          <w:rFonts w:hint="eastAsia"/>
        </w:rPr>
        <w:t>；</w:t>
      </w:r>
    </w:p>
    <w:p w14:paraId="2AD36673" w14:textId="5765FCFA" w:rsidR="00425530" w:rsidRPr="00425530" w:rsidRDefault="00B256F2" w:rsidP="00C953FD">
      <w:r>
        <w:rPr>
          <w:rFonts w:hint="eastAsia"/>
        </w:rPr>
        <w:t>（</w:t>
      </w:r>
      <w:r w:rsidR="00425530" w:rsidRPr="00425530">
        <w:t>9</w:t>
      </w:r>
      <w:r>
        <w:t>）</w:t>
      </w:r>
      <w:r w:rsidR="00425530" w:rsidRPr="00425530">
        <w:t>《畜禽粪污土地承载力测算技术指南》（农办牧〔</w:t>
      </w:r>
      <w:r w:rsidR="00425530" w:rsidRPr="00425530">
        <w:t>2018</w:t>
      </w:r>
      <w:r w:rsidR="00425530" w:rsidRPr="00425530">
        <w:t>〕</w:t>
      </w:r>
      <w:r w:rsidR="00425530" w:rsidRPr="00425530">
        <w:t>1</w:t>
      </w:r>
      <w:r w:rsidR="00425530" w:rsidRPr="00425530">
        <w:t>号</w:t>
      </w:r>
      <w:r>
        <w:t>）</w:t>
      </w:r>
      <w:r w:rsidR="00425530">
        <w:rPr>
          <w:rFonts w:hint="eastAsia"/>
        </w:rPr>
        <w:t>；</w:t>
      </w:r>
    </w:p>
    <w:p w14:paraId="0B0E250B" w14:textId="7EA6D7EF" w:rsidR="00425530" w:rsidRPr="00425530" w:rsidRDefault="00B256F2" w:rsidP="00C953FD">
      <w:r>
        <w:rPr>
          <w:rFonts w:hint="eastAsia"/>
        </w:rPr>
        <w:t>（</w:t>
      </w:r>
      <w:r w:rsidR="00425530" w:rsidRPr="00425530">
        <w:t>10</w:t>
      </w:r>
      <w:r>
        <w:t>）</w:t>
      </w:r>
      <w:r w:rsidR="00425530" w:rsidRPr="00425530">
        <w:t>《关于开展水环境承载力评价工作的通知》（环办水体函〔</w:t>
      </w:r>
      <w:r w:rsidR="00425530" w:rsidRPr="00425530">
        <w:t>2020</w:t>
      </w:r>
      <w:r w:rsidR="00425530" w:rsidRPr="00425530">
        <w:t>〕</w:t>
      </w:r>
      <w:r w:rsidR="00425530" w:rsidRPr="00425530">
        <w:t>538</w:t>
      </w:r>
      <w:r w:rsidR="00425530" w:rsidRPr="00425530">
        <w:t>号</w:t>
      </w:r>
      <w:r>
        <w:t>）</w:t>
      </w:r>
      <w:r w:rsidR="00425530">
        <w:rPr>
          <w:rFonts w:hint="eastAsia"/>
        </w:rPr>
        <w:t>；</w:t>
      </w:r>
    </w:p>
    <w:p w14:paraId="38AFD39D" w14:textId="61B6F936" w:rsidR="00425530" w:rsidRPr="00425530" w:rsidRDefault="00B256F2" w:rsidP="00C953FD">
      <w:r>
        <w:rPr>
          <w:rFonts w:hint="eastAsia"/>
        </w:rPr>
        <w:t>（</w:t>
      </w:r>
      <w:r w:rsidR="00425530" w:rsidRPr="00425530">
        <w:t>11</w:t>
      </w:r>
      <w:r>
        <w:t>）</w:t>
      </w:r>
      <w:r w:rsidR="00425530" w:rsidRPr="00425530">
        <w:t>《关于印发农业农村污染治理攻坚战行动计划的通知》（环土壤〔</w:t>
      </w:r>
      <w:r w:rsidR="00425530" w:rsidRPr="00425530">
        <w:t>2018</w:t>
      </w:r>
      <w:r w:rsidR="00425530" w:rsidRPr="00425530">
        <w:t>〕</w:t>
      </w:r>
      <w:r w:rsidR="00425530" w:rsidRPr="00425530">
        <w:t>143</w:t>
      </w:r>
      <w:r w:rsidR="00425530" w:rsidRPr="00425530">
        <w:t>号</w:t>
      </w:r>
      <w:r>
        <w:t>）</w:t>
      </w:r>
      <w:r w:rsidR="00425530">
        <w:rPr>
          <w:rFonts w:hint="eastAsia"/>
        </w:rPr>
        <w:t>；</w:t>
      </w:r>
    </w:p>
    <w:p w14:paraId="4C5605DA" w14:textId="43838387" w:rsidR="00425530" w:rsidRPr="00425530" w:rsidRDefault="00B256F2" w:rsidP="00C953FD">
      <w:r>
        <w:rPr>
          <w:rFonts w:hint="eastAsia"/>
        </w:rPr>
        <w:t>（</w:t>
      </w:r>
      <w:r w:rsidR="00425530" w:rsidRPr="00425530">
        <w:t>12</w:t>
      </w:r>
      <w:r>
        <w:t>）</w:t>
      </w:r>
      <w:r w:rsidR="00425530" w:rsidRPr="00425530">
        <w:t>《关于进一步规范畜禽养殖禁养区划定和管理促进生猪生产发展的通知》（环办土壤〔</w:t>
      </w:r>
      <w:r w:rsidR="00425530" w:rsidRPr="00425530">
        <w:t>2019</w:t>
      </w:r>
      <w:r w:rsidR="00425530" w:rsidRPr="00425530">
        <w:t>〕</w:t>
      </w:r>
      <w:r w:rsidR="00425530" w:rsidRPr="00425530">
        <w:t>55</w:t>
      </w:r>
      <w:r w:rsidR="00425530" w:rsidRPr="00425530">
        <w:t>号</w:t>
      </w:r>
      <w:r>
        <w:t>）</w:t>
      </w:r>
      <w:r w:rsidR="00425530">
        <w:rPr>
          <w:rFonts w:hint="eastAsia"/>
        </w:rPr>
        <w:t>；</w:t>
      </w:r>
    </w:p>
    <w:p w14:paraId="7F8FAAED" w14:textId="2759B600" w:rsidR="00425530" w:rsidRDefault="00B256F2" w:rsidP="00C953FD">
      <w:r>
        <w:rPr>
          <w:rFonts w:hint="eastAsia"/>
        </w:rPr>
        <w:t>（</w:t>
      </w:r>
      <w:r w:rsidR="00425530" w:rsidRPr="00425530">
        <w:t>13</w:t>
      </w:r>
      <w:r>
        <w:t>）</w:t>
      </w:r>
      <w:r w:rsidR="00425530" w:rsidRPr="00425530">
        <w:t>《关于进一步规范畜禽养殖禁养区管理的通知》（环办土壤函〔</w:t>
      </w:r>
      <w:r w:rsidR="00425530" w:rsidRPr="00425530">
        <w:t>2020</w:t>
      </w:r>
      <w:r w:rsidR="00425530" w:rsidRPr="00425530">
        <w:t>〕</w:t>
      </w:r>
      <w:r w:rsidR="00425530" w:rsidRPr="00425530">
        <w:t>33</w:t>
      </w:r>
      <w:r w:rsidR="00425530" w:rsidRPr="00425530">
        <w:t>号</w:t>
      </w:r>
      <w:r>
        <w:t>）</w:t>
      </w:r>
      <w:r w:rsidR="00425530">
        <w:rPr>
          <w:rFonts w:hint="eastAsia"/>
        </w:rPr>
        <w:t>；</w:t>
      </w:r>
    </w:p>
    <w:p w14:paraId="67E3F0B3" w14:textId="37A7DD51" w:rsidR="00425530" w:rsidRPr="00425530" w:rsidRDefault="00B256F2" w:rsidP="00C953FD">
      <w:r>
        <w:rPr>
          <w:rFonts w:hint="eastAsia"/>
        </w:rPr>
        <w:t>（</w:t>
      </w:r>
      <w:r w:rsidR="00425530" w:rsidRPr="00425530">
        <w:t>14</w:t>
      </w:r>
      <w:r>
        <w:t>）</w:t>
      </w:r>
      <w:r w:rsidR="00425530" w:rsidRPr="00425530">
        <w:t>《关于加强畜禽粪污资源化利用计划和台账管理的通知》（农办牧〔</w:t>
      </w:r>
      <w:r w:rsidR="00425530" w:rsidRPr="00425530">
        <w:t>2021</w:t>
      </w:r>
      <w:r w:rsidR="00425530" w:rsidRPr="00425530">
        <w:t>〕</w:t>
      </w:r>
      <w:r w:rsidR="00425530" w:rsidRPr="00425530">
        <w:t>46</w:t>
      </w:r>
      <w:r w:rsidR="00425530" w:rsidRPr="00425530">
        <w:t>号</w:t>
      </w:r>
      <w:r>
        <w:t>）</w:t>
      </w:r>
      <w:r w:rsidR="00425530">
        <w:rPr>
          <w:rFonts w:hint="eastAsia"/>
        </w:rPr>
        <w:t>；</w:t>
      </w:r>
    </w:p>
    <w:p w14:paraId="2E95ED80" w14:textId="3DE2328F" w:rsidR="00425530" w:rsidRPr="00425530" w:rsidRDefault="00B256F2" w:rsidP="00C953FD">
      <w:r>
        <w:rPr>
          <w:rFonts w:hint="eastAsia"/>
        </w:rPr>
        <w:t>（</w:t>
      </w:r>
      <w:r w:rsidR="00425530" w:rsidRPr="00425530">
        <w:t>15</w:t>
      </w:r>
      <w:r>
        <w:t>）</w:t>
      </w:r>
      <w:r w:rsidR="00425530" w:rsidRPr="00425530">
        <w:rPr>
          <w:rFonts w:hint="eastAsia"/>
        </w:rPr>
        <w:t>《畜禽养殖场（户</w:t>
      </w:r>
      <w:r>
        <w:rPr>
          <w:rFonts w:hint="eastAsia"/>
        </w:rPr>
        <w:t>）</w:t>
      </w:r>
      <w:r w:rsidR="00425530" w:rsidRPr="00425530">
        <w:rPr>
          <w:rFonts w:hint="eastAsia"/>
        </w:rPr>
        <w:t>粪污处理设施建设技术指南》（农办牧〔</w:t>
      </w:r>
      <w:r w:rsidR="00425530" w:rsidRPr="00425530">
        <w:rPr>
          <w:rFonts w:hint="eastAsia"/>
        </w:rPr>
        <w:t>2022</w:t>
      </w:r>
      <w:r w:rsidR="00425530" w:rsidRPr="00425530">
        <w:rPr>
          <w:rFonts w:hint="eastAsia"/>
        </w:rPr>
        <w:t>〕</w:t>
      </w:r>
      <w:r w:rsidR="00425530" w:rsidRPr="00425530">
        <w:rPr>
          <w:rFonts w:hint="eastAsia"/>
        </w:rPr>
        <w:t>19</w:t>
      </w:r>
      <w:r w:rsidR="00425530" w:rsidRPr="00425530">
        <w:rPr>
          <w:rFonts w:hint="eastAsia"/>
        </w:rPr>
        <w:t>号</w:t>
      </w:r>
      <w:r>
        <w:rPr>
          <w:rFonts w:hint="eastAsia"/>
        </w:rPr>
        <w:t>）</w:t>
      </w:r>
      <w:r w:rsidR="00425530">
        <w:rPr>
          <w:rFonts w:hint="eastAsia"/>
        </w:rPr>
        <w:t>；</w:t>
      </w:r>
    </w:p>
    <w:p w14:paraId="48C5259C" w14:textId="29BA7264" w:rsidR="00425530" w:rsidRPr="00425530" w:rsidRDefault="00B256F2" w:rsidP="00C953FD">
      <w:r>
        <w:rPr>
          <w:rFonts w:hint="eastAsia"/>
        </w:rPr>
        <w:t>（</w:t>
      </w:r>
      <w:r w:rsidR="00425530" w:rsidRPr="00425530">
        <w:t>16</w:t>
      </w:r>
      <w:r>
        <w:t>）</w:t>
      </w:r>
      <w:r w:rsidR="00425530" w:rsidRPr="00425530">
        <w:t>《中共中央国务院关于深入打好污染防治攻坚战的意见》</w:t>
      </w:r>
      <w:r w:rsidR="00425530">
        <w:rPr>
          <w:rFonts w:hint="eastAsia"/>
        </w:rPr>
        <w:t>；</w:t>
      </w:r>
    </w:p>
    <w:p w14:paraId="0EF7179B" w14:textId="5A7FE56A" w:rsidR="00B256F2" w:rsidRDefault="00C953FD" w:rsidP="00B256F2">
      <w:r>
        <w:rPr>
          <w:rFonts w:hint="eastAsia"/>
        </w:rPr>
        <w:t>（</w:t>
      </w:r>
      <w:r w:rsidR="00180426">
        <w:rPr>
          <w:rFonts w:hint="eastAsia"/>
        </w:rPr>
        <w:t>1</w:t>
      </w:r>
      <w:r w:rsidR="00180426">
        <w:t>7</w:t>
      </w:r>
      <w:r w:rsidR="00B256F2">
        <w:rPr>
          <w:rFonts w:hint="eastAsia"/>
        </w:rPr>
        <w:t>）</w:t>
      </w:r>
      <w:r w:rsidR="00180426">
        <w:rPr>
          <w:rFonts w:hint="eastAsia"/>
        </w:rPr>
        <w:t>《梅州市梅县区人民政府办公室关于印发梅州市梅县区农村畜禽养殖分类管理工作方案的通知》（梅县区府办函</w:t>
      </w:r>
      <w:r w:rsidR="00180426" w:rsidRPr="00425530">
        <w:lastRenderedPageBreak/>
        <w:t>〔</w:t>
      </w:r>
      <w:r w:rsidR="00180426">
        <w:t>2022</w:t>
      </w:r>
      <w:r w:rsidR="00180426" w:rsidRPr="00425530">
        <w:t>〕</w:t>
      </w:r>
      <w:r w:rsidR="00180426">
        <w:rPr>
          <w:rFonts w:hint="eastAsia"/>
        </w:rPr>
        <w:t>8</w:t>
      </w:r>
      <w:r w:rsidR="00180426">
        <w:t>4</w:t>
      </w:r>
      <w:r w:rsidR="00180426">
        <w:rPr>
          <w:rFonts w:hint="eastAsia"/>
        </w:rPr>
        <w:t>号；</w:t>
      </w:r>
    </w:p>
    <w:p w14:paraId="4BEC814F" w14:textId="064F0D6A" w:rsidR="00B256F2" w:rsidRDefault="00B256F2" w:rsidP="00B256F2">
      <w:r>
        <w:rPr>
          <w:rFonts w:hint="eastAsia"/>
        </w:rPr>
        <w:t>（</w:t>
      </w:r>
      <w:r>
        <w:rPr>
          <w:rFonts w:hint="eastAsia"/>
        </w:rPr>
        <w:t>1</w:t>
      </w:r>
      <w:r>
        <w:t>8</w:t>
      </w:r>
      <w:r>
        <w:rPr>
          <w:rFonts w:hint="eastAsia"/>
        </w:rPr>
        <w:t>）关于印发《梅州市农业农村污染治理攻坚战实施方案（</w:t>
      </w:r>
      <w:r>
        <w:rPr>
          <w:rFonts w:hint="eastAsia"/>
        </w:rPr>
        <w:t>2</w:t>
      </w:r>
      <w:r>
        <w:t>022-2025</w:t>
      </w:r>
      <w:r>
        <w:rPr>
          <w:rFonts w:hint="eastAsia"/>
        </w:rPr>
        <w:t>年）》的通知（梅市环字〔</w:t>
      </w:r>
      <w:r>
        <w:rPr>
          <w:rFonts w:hint="eastAsia"/>
        </w:rPr>
        <w:t>20</w:t>
      </w:r>
      <w:r>
        <w:t>22</w:t>
      </w:r>
      <w:r>
        <w:rPr>
          <w:rFonts w:hint="eastAsia"/>
        </w:rPr>
        <w:t>〕</w:t>
      </w:r>
      <w:r>
        <w:rPr>
          <w:rFonts w:hint="eastAsia"/>
        </w:rPr>
        <w:t>4</w:t>
      </w:r>
      <w:r>
        <w:t>6</w:t>
      </w:r>
      <w:r>
        <w:rPr>
          <w:rFonts w:hint="eastAsia"/>
        </w:rPr>
        <w:t>号；</w:t>
      </w:r>
    </w:p>
    <w:p w14:paraId="64FAA856" w14:textId="359F33C1" w:rsidR="00B256F2" w:rsidRDefault="00B256F2" w:rsidP="00B256F2">
      <w:r>
        <w:rPr>
          <w:rFonts w:hint="eastAsia"/>
        </w:rPr>
        <w:t>（</w:t>
      </w:r>
      <w:r>
        <w:rPr>
          <w:rFonts w:hint="eastAsia"/>
        </w:rPr>
        <w:t>1</w:t>
      </w:r>
      <w:r>
        <w:t>9</w:t>
      </w:r>
      <w:r>
        <w:rPr>
          <w:rFonts w:hint="eastAsia"/>
        </w:rPr>
        <w:t>）关于印发《梅州市梅县区畜禽养殖业污染问题专项整治工作方案》的通知（梅县区府办电〔</w:t>
      </w:r>
      <w:r>
        <w:rPr>
          <w:rFonts w:hint="eastAsia"/>
        </w:rPr>
        <w:t>2016</w:t>
      </w:r>
      <w:r>
        <w:rPr>
          <w:rFonts w:hint="eastAsia"/>
        </w:rPr>
        <w:t>〕</w:t>
      </w:r>
      <w:r>
        <w:rPr>
          <w:rFonts w:hint="eastAsia"/>
        </w:rPr>
        <w:t>58</w:t>
      </w:r>
      <w:r>
        <w:rPr>
          <w:rFonts w:hint="eastAsia"/>
        </w:rPr>
        <w:t>号）；</w:t>
      </w:r>
    </w:p>
    <w:p w14:paraId="20727A13" w14:textId="25C6A815" w:rsidR="00B256F2" w:rsidRDefault="00B256F2" w:rsidP="00B256F2">
      <w:r>
        <w:rPr>
          <w:rFonts w:hint="eastAsia"/>
        </w:rPr>
        <w:t>（</w:t>
      </w:r>
      <w:r>
        <w:t>20</w:t>
      </w:r>
      <w:r>
        <w:rPr>
          <w:rFonts w:hint="eastAsia"/>
        </w:rPr>
        <w:t>）关于印发《梅州市梅县区农村畜禽养殖分类管理工作方案》的通知（梅县区府办函〔</w:t>
      </w:r>
      <w:r>
        <w:rPr>
          <w:rFonts w:hint="eastAsia"/>
        </w:rPr>
        <w:t>2022</w:t>
      </w:r>
      <w:r>
        <w:rPr>
          <w:rFonts w:hint="eastAsia"/>
        </w:rPr>
        <w:t>〕</w:t>
      </w:r>
      <w:r>
        <w:rPr>
          <w:rFonts w:hint="eastAsia"/>
        </w:rPr>
        <w:t>84</w:t>
      </w:r>
      <w:r>
        <w:rPr>
          <w:rFonts w:hint="eastAsia"/>
        </w:rPr>
        <w:t>号）；</w:t>
      </w:r>
    </w:p>
    <w:p w14:paraId="5537A942" w14:textId="5D6F0DE6" w:rsidR="00B256F2" w:rsidRDefault="00B256F2" w:rsidP="00B256F2">
      <w:r>
        <w:rPr>
          <w:rFonts w:hint="eastAsia"/>
        </w:rPr>
        <w:t>（</w:t>
      </w:r>
      <w:r>
        <w:t>21</w:t>
      </w:r>
      <w:r>
        <w:rPr>
          <w:rFonts w:hint="eastAsia"/>
        </w:rPr>
        <w:t>）《梅州市梅县区畜禽养殖区划分修订方案研究报告》；</w:t>
      </w:r>
    </w:p>
    <w:p w14:paraId="536521D7" w14:textId="566E6147" w:rsidR="00B256F2" w:rsidRDefault="00B256F2" w:rsidP="00B256F2">
      <w:r>
        <w:rPr>
          <w:rFonts w:hint="eastAsia"/>
        </w:rPr>
        <w:t>（</w:t>
      </w:r>
      <w:r>
        <w:t>22</w:t>
      </w:r>
      <w:r>
        <w:rPr>
          <w:rFonts w:hint="eastAsia"/>
        </w:rPr>
        <w:t>）《梅州市梅县区人民政府关于调整梅县区畜禽养殖区范围的通告》（梅县区府通〔</w:t>
      </w:r>
      <w:r>
        <w:rPr>
          <w:rFonts w:hint="eastAsia"/>
        </w:rPr>
        <w:t>2018</w:t>
      </w:r>
      <w:r>
        <w:rPr>
          <w:rFonts w:hint="eastAsia"/>
        </w:rPr>
        <w:t>〕</w:t>
      </w:r>
      <w:r>
        <w:rPr>
          <w:rFonts w:hint="eastAsia"/>
        </w:rPr>
        <w:t>2</w:t>
      </w:r>
      <w:r>
        <w:rPr>
          <w:rFonts w:hint="eastAsia"/>
        </w:rPr>
        <w:t>号）</w:t>
      </w:r>
      <w:r w:rsidR="00525876">
        <w:rPr>
          <w:rFonts w:hint="eastAsia"/>
        </w:rPr>
        <w:t>；</w:t>
      </w:r>
    </w:p>
    <w:p w14:paraId="588E5799" w14:textId="6396B5AF" w:rsidR="003F4696" w:rsidRDefault="00A64032" w:rsidP="003F4696">
      <w:r>
        <w:rPr>
          <w:rFonts w:hint="eastAsia"/>
        </w:rPr>
        <w:t>（</w:t>
      </w:r>
      <w:r>
        <w:rPr>
          <w:rFonts w:hint="eastAsia"/>
        </w:rPr>
        <w:t>2</w:t>
      </w:r>
      <w:r>
        <w:t>3</w:t>
      </w:r>
      <w:r>
        <w:rPr>
          <w:rFonts w:hint="eastAsia"/>
        </w:rPr>
        <w:t>）</w:t>
      </w:r>
      <w:r w:rsidR="003F4696">
        <w:rPr>
          <w:rFonts w:hint="eastAsia"/>
        </w:rPr>
        <w:t>《</w:t>
      </w:r>
      <w:r w:rsidR="003F4696" w:rsidRPr="003F4696">
        <w:rPr>
          <w:rFonts w:hint="eastAsia"/>
        </w:rPr>
        <w:t>梅州市人民政府办公室关于印发</w:t>
      </w:r>
      <w:r w:rsidR="003F4696">
        <w:rPr>
          <w:rFonts w:hint="eastAsia"/>
        </w:rPr>
        <w:t>梅州市畜禽养殖废弃物资源化利用工作方案的通知</w:t>
      </w:r>
      <w:r w:rsidR="00525876">
        <w:rPr>
          <w:rFonts w:hint="eastAsia"/>
        </w:rPr>
        <w:t>》；</w:t>
      </w:r>
    </w:p>
    <w:p w14:paraId="072FA08E" w14:textId="1A231C3A" w:rsidR="00B256F2" w:rsidRDefault="00A64032" w:rsidP="00B256F2">
      <w:r>
        <w:rPr>
          <w:rFonts w:hint="eastAsia"/>
        </w:rPr>
        <w:t>（</w:t>
      </w:r>
      <w:r>
        <w:rPr>
          <w:rFonts w:hint="eastAsia"/>
        </w:rPr>
        <w:t>2</w:t>
      </w:r>
      <w:r>
        <w:t>4</w:t>
      </w:r>
      <w:r>
        <w:rPr>
          <w:rFonts w:hint="eastAsia"/>
        </w:rPr>
        <w:t>）</w:t>
      </w:r>
      <w:r w:rsidR="00B256F2">
        <w:rPr>
          <w:rFonts w:hint="eastAsia"/>
        </w:rPr>
        <w:t>《广东省农业农村厅种畜禽生产经营许可证发放和畜禽养殖备案办法》</w:t>
      </w:r>
      <w:r w:rsidR="00B256F2">
        <w:rPr>
          <w:rFonts w:hint="eastAsia"/>
        </w:rPr>
        <w:t>;</w:t>
      </w:r>
    </w:p>
    <w:p w14:paraId="1FE8FDC3" w14:textId="7E6081AC" w:rsidR="00C953FD" w:rsidRDefault="00A64032" w:rsidP="00C953FD">
      <w:r>
        <w:rPr>
          <w:rFonts w:hint="eastAsia"/>
        </w:rPr>
        <w:t>（</w:t>
      </w:r>
      <w:r>
        <w:rPr>
          <w:rFonts w:hint="eastAsia"/>
        </w:rPr>
        <w:t>2</w:t>
      </w:r>
      <w:r>
        <w:t>5</w:t>
      </w:r>
      <w:r>
        <w:rPr>
          <w:rFonts w:hint="eastAsia"/>
        </w:rPr>
        <w:t>）</w:t>
      </w:r>
      <w:r w:rsidR="00C953FD">
        <w:rPr>
          <w:rFonts w:hint="eastAsia"/>
        </w:rPr>
        <w:t>《梅州市加快推进生猪家禽产业转型升级实施方案》</w:t>
      </w:r>
      <w:r w:rsidR="00C953FD">
        <w:rPr>
          <w:rFonts w:hint="eastAsia"/>
        </w:rPr>
        <w:t>;</w:t>
      </w:r>
    </w:p>
    <w:p w14:paraId="2DA71813" w14:textId="00158BD6" w:rsidR="00B256F2" w:rsidRDefault="00A64032" w:rsidP="00B256F2">
      <w:r>
        <w:rPr>
          <w:rFonts w:hint="eastAsia"/>
        </w:rPr>
        <w:t>（</w:t>
      </w:r>
      <w:r>
        <w:rPr>
          <w:rFonts w:hint="eastAsia"/>
        </w:rPr>
        <w:t>2</w:t>
      </w:r>
      <w:r>
        <w:t>6</w:t>
      </w:r>
      <w:r>
        <w:rPr>
          <w:rFonts w:hint="eastAsia"/>
        </w:rPr>
        <w:t>）</w:t>
      </w:r>
      <w:r w:rsidR="00C953FD">
        <w:rPr>
          <w:rFonts w:hint="eastAsia"/>
        </w:rPr>
        <w:t>《广东省现代畜牧业发展“十四五”规划》（</w:t>
      </w:r>
      <w:r w:rsidR="00C953FD">
        <w:rPr>
          <w:rFonts w:hint="eastAsia"/>
        </w:rPr>
        <w:t>2021</w:t>
      </w:r>
      <w:r w:rsidR="00C953FD">
        <w:rPr>
          <w:rFonts w:hint="eastAsia"/>
        </w:rPr>
        <w:t>—</w:t>
      </w:r>
      <w:r w:rsidR="00C953FD">
        <w:rPr>
          <w:rFonts w:hint="eastAsia"/>
        </w:rPr>
        <w:t>2025</w:t>
      </w:r>
      <w:r w:rsidR="00C953FD">
        <w:rPr>
          <w:rFonts w:hint="eastAsia"/>
        </w:rPr>
        <w:t>年）；</w:t>
      </w:r>
    </w:p>
    <w:p w14:paraId="7E535B4D" w14:textId="573305C6" w:rsidR="00B256F2" w:rsidRDefault="00A64032" w:rsidP="00B256F2">
      <w:r>
        <w:rPr>
          <w:rFonts w:hint="eastAsia"/>
        </w:rPr>
        <w:t>（</w:t>
      </w:r>
      <w:r>
        <w:rPr>
          <w:rFonts w:hint="eastAsia"/>
        </w:rPr>
        <w:t>2</w:t>
      </w:r>
      <w:r>
        <w:t>7</w:t>
      </w:r>
      <w:r>
        <w:rPr>
          <w:rFonts w:hint="eastAsia"/>
        </w:rPr>
        <w:t>）</w:t>
      </w:r>
      <w:r w:rsidR="00B256F2">
        <w:rPr>
          <w:rFonts w:hint="eastAsia"/>
        </w:rPr>
        <w:t>《梅州市生猪产业发展规划和区域布局（</w:t>
      </w:r>
      <w:r w:rsidR="00B256F2">
        <w:rPr>
          <w:rFonts w:hint="eastAsia"/>
        </w:rPr>
        <w:t>2020-2025</w:t>
      </w:r>
      <w:r w:rsidR="00B256F2">
        <w:rPr>
          <w:rFonts w:hint="eastAsia"/>
        </w:rPr>
        <w:t>）》；</w:t>
      </w:r>
    </w:p>
    <w:p w14:paraId="79909C31" w14:textId="7C5F065F" w:rsidR="00C953FD" w:rsidRDefault="00A64032" w:rsidP="00B256F2">
      <w:r>
        <w:rPr>
          <w:rFonts w:hint="eastAsia"/>
        </w:rPr>
        <w:t>（</w:t>
      </w:r>
      <w:r>
        <w:rPr>
          <w:rFonts w:hint="eastAsia"/>
        </w:rPr>
        <w:t>2</w:t>
      </w:r>
      <w:r>
        <w:t>8</w:t>
      </w:r>
      <w:r>
        <w:rPr>
          <w:rFonts w:hint="eastAsia"/>
        </w:rPr>
        <w:t>）</w:t>
      </w:r>
      <w:r w:rsidR="00C953FD">
        <w:rPr>
          <w:rFonts w:hint="eastAsia"/>
        </w:rPr>
        <w:t>《梅州市生态环境保护“十四五”规划》</w:t>
      </w:r>
      <w:r w:rsidR="003F4696">
        <w:rPr>
          <w:rFonts w:hint="eastAsia"/>
        </w:rPr>
        <w:t>；</w:t>
      </w:r>
    </w:p>
    <w:p w14:paraId="1410803B" w14:textId="67E71FFB" w:rsidR="00A64032" w:rsidRDefault="00A64032" w:rsidP="00B256F2">
      <w:r>
        <w:rPr>
          <w:rFonts w:hint="eastAsia"/>
        </w:rPr>
        <w:lastRenderedPageBreak/>
        <w:t>（</w:t>
      </w:r>
      <w:r>
        <w:rPr>
          <w:rFonts w:hint="eastAsia"/>
        </w:rPr>
        <w:t>2</w:t>
      </w:r>
      <w:r>
        <w:t>7</w:t>
      </w:r>
      <w:r>
        <w:rPr>
          <w:rFonts w:hint="eastAsia"/>
        </w:rPr>
        <w:t>）</w:t>
      </w:r>
      <w:r w:rsidRPr="00A64032">
        <w:rPr>
          <w:rFonts w:hint="eastAsia"/>
        </w:rPr>
        <w:t>《广东省国民经济和社会发展第十四个五年规划和</w:t>
      </w:r>
      <w:r w:rsidRPr="00A64032">
        <w:rPr>
          <w:rFonts w:hint="eastAsia"/>
        </w:rPr>
        <w:t>2035</w:t>
      </w:r>
      <w:r w:rsidRPr="00A64032">
        <w:rPr>
          <w:rFonts w:hint="eastAsia"/>
        </w:rPr>
        <w:t>年远景目标纲要》</w:t>
      </w:r>
      <w:r>
        <w:rPr>
          <w:rFonts w:hint="eastAsia"/>
        </w:rPr>
        <w:t>；</w:t>
      </w:r>
    </w:p>
    <w:p w14:paraId="0533FD75" w14:textId="0E4E9848" w:rsidR="003F4696" w:rsidRDefault="00A64032" w:rsidP="00B256F2">
      <w:r>
        <w:rPr>
          <w:rFonts w:hint="eastAsia"/>
        </w:rPr>
        <w:t>（</w:t>
      </w:r>
      <w:r>
        <w:rPr>
          <w:rFonts w:hint="eastAsia"/>
        </w:rPr>
        <w:t>2</w:t>
      </w:r>
      <w:r>
        <w:t>8</w:t>
      </w:r>
      <w:r>
        <w:rPr>
          <w:rFonts w:hint="eastAsia"/>
        </w:rPr>
        <w:t>）</w:t>
      </w:r>
      <w:r w:rsidR="003F4696">
        <w:rPr>
          <w:rFonts w:hint="eastAsia"/>
        </w:rPr>
        <w:t>《</w:t>
      </w:r>
      <w:r w:rsidR="003F4696" w:rsidRPr="003F4696">
        <w:rPr>
          <w:rFonts w:hint="eastAsia"/>
        </w:rPr>
        <w:t>梅州市国民经济和社会发展第十四个五年规划和二</w:t>
      </w:r>
      <w:r w:rsidR="003F4696" w:rsidRPr="003F4696">
        <w:rPr>
          <w:rFonts w:hint="eastAsia"/>
        </w:rPr>
        <w:t>O</w:t>
      </w:r>
      <w:r w:rsidR="003F4696" w:rsidRPr="003F4696">
        <w:rPr>
          <w:rFonts w:hint="eastAsia"/>
        </w:rPr>
        <w:t>三五年远景目标纲要</w:t>
      </w:r>
      <w:r w:rsidR="003F4696">
        <w:rPr>
          <w:rFonts w:hint="eastAsia"/>
        </w:rPr>
        <w:t>》；</w:t>
      </w:r>
    </w:p>
    <w:p w14:paraId="4AF9ECFF" w14:textId="2EA8D6C5" w:rsidR="00B256F2" w:rsidRPr="00B256F2" w:rsidRDefault="00A64032" w:rsidP="00B256F2">
      <w:r>
        <w:rPr>
          <w:rFonts w:hint="eastAsia"/>
        </w:rPr>
        <w:t>（</w:t>
      </w:r>
      <w:r>
        <w:rPr>
          <w:rFonts w:hint="eastAsia"/>
        </w:rPr>
        <w:t>2</w:t>
      </w:r>
      <w:r>
        <w:t>9</w:t>
      </w:r>
      <w:r>
        <w:rPr>
          <w:rFonts w:hint="eastAsia"/>
        </w:rPr>
        <w:t>）</w:t>
      </w:r>
      <w:r w:rsidR="00B256F2">
        <w:rPr>
          <w:rFonts w:hint="eastAsia"/>
        </w:rPr>
        <w:t>《梅县区畜牧业发展规划》（</w:t>
      </w:r>
      <w:r w:rsidR="00B256F2">
        <w:rPr>
          <w:rFonts w:hint="eastAsia"/>
        </w:rPr>
        <w:t>2</w:t>
      </w:r>
      <w:r w:rsidR="00B256F2">
        <w:t>023-2028</w:t>
      </w:r>
      <w:r w:rsidR="00B256F2">
        <w:rPr>
          <w:rFonts w:hint="eastAsia"/>
        </w:rPr>
        <w:t>年）</w:t>
      </w:r>
      <w:r w:rsidR="003F4696">
        <w:rPr>
          <w:rFonts w:hint="eastAsia"/>
        </w:rPr>
        <w:t>；</w:t>
      </w:r>
    </w:p>
    <w:p w14:paraId="754DFD52" w14:textId="62CC2507" w:rsidR="00A1166C" w:rsidRDefault="00A1166C" w:rsidP="00C953FD">
      <w:pPr>
        <w:pStyle w:val="2"/>
        <w:ind w:firstLine="640"/>
      </w:pPr>
      <w:bookmarkStart w:id="5" w:name="_Toc145102169"/>
      <w:r>
        <w:rPr>
          <w:rFonts w:hint="eastAsia"/>
        </w:rPr>
        <w:t>（五</w:t>
      </w:r>
      <w:r w:rsidR="00B256F2">
        <w:rPr>
          <w:rFonts w:hint="eastAsia"/>
        </w:rPr>
        <w:t>）</w:t>
      </w:r>
      <w:r>
        <w:rPr>
          <w:rFonts w:hint="eastAsia"/>
        </w:rPr>
        <w:t>规划期限和范围</w:t>
      </w:r>
      <w:bookmarkEnd w:id="5"/>
    </w:p>
    <w:p w14:paraId="73E0A795" w14:textId="5B9CA8C5" w:rsidR="00A1166C" w:rsidRDefault="00A1166C" w:rsidP="0026790B">
      <w:r>
        <w:rPr>
          <w:rFonts w:hint="eastAsia"/>
        </w:rPr>
        <w:t>规划基准年为</w:t>
      </w:r>
      <w:r>
        <w:rPr>
          <w:rFonts w:hint="eastAsia"/>
        </w:rPr>
        <w:t>2</w:t>
      </w:r>
      <w:r>
        <w:t>022</w:t>
      </w:r>
      <w:r>
        <w:rPr>
          <w:rFonts w:hint="eastAsia"/>
        </w:rPr>
        <w:t>年，规划时限为</w:t>
      </w:r>
      <w:r>
        <w:rPr>
          <w:rFonts w:hint="eastAsia"/>
        </w:rPr>
        <w:t>2</w:t>
      </w:r>
      <w:r>
        <w:t>023</w:t>
      </w:r>
      <w:r>
        <w:rPr>
          <w:rFonts w:hint="eastAsia"/>
        </w:rPr>
        <w:t xml:space="preserve"> ~</w:t>
      </w:r>
      <w:r>
        <w:t>2028</w:t>
      </w:r>
      <w:r>
        <w:rPr>
          <w:rFonts w:hint="eastAsia"/>
        </w:rPr>
        <w:t>年。</w:t>
      </w:r>
    </w:p>
    <w:p w14:paraId="2E60F487" w14:textId="77777777" w:rsidR="000155F3" w:rsidRDefault="00A1166C" w:rsidP="000155F3">
      <w:r>
        <w:rPr>
          <w:rFonts w:hint="eastAsia"/>
        </w:rPr>
        <w:t>规划范围：</w:t>
      </w:r>
      <w:r w:rsidR="000155F3">
        <w:rPr>
          <w:rFonts w:hint="eastAsia"/>
        </w:rPr>
        <w:t>包括梅县区下辖新城办事处、扶大高新区管理委员会</w:t>
      </w:r>
      <w:r w:rsidR="000155F3">
        <w:rPr>
          <w:rFonts w:hint="eastAsia"/>
        </w:rPr>
        <w:t>2</w:t>
      </w:r>
      <w:r w:rsidR="000155F3">
        <w:rPr>
          <w:rFonts w:hint="eastAsia"/>
        </w:rPr>
        <w:t>个镇级建制单位和程江、南口、畲江、水车、梅南、梅西、石坑、大坪、城东、石扇、白渡、丙村、雁洋、松口、隆文、桃尧、松源</w:t>
      </w:r>
      <w:r w:rsidR="000155F3">
        <w:rPr>
          <w:rFonts w:hint="eastAsia"/>
        </w:rPr>
        <w:t>17</w:t>
      </w:r>
      <w:r w:rsidR="000155F3">
        <w:rPr>
          <w:rFonts w:hint="eastAsia"/>
        </w:rPr>
        <w:t>个镇。</w:t>
      </w:r>
    </w:p>
    <w:p w14:paraId="5CB0B2E1" w14:textId="77777777" w:rsidR="000155F3" w:rsidRDefault="00A1166C" w:rsidP="000155F3">
      <w:r>
        <w:rPr>
          <w:rFonts w:hint="eastAsia"/>
        </w:rPr>
        <w:t>规划对象：</w:t>
      </w:r>
      <w:r w:rsidR="000155F3">
        <w:rPr>
          <w:rFonts w:hint="eastAsia"/>
        </w:rPr>
        <w:t>规划对象包括区、镇（街道）、村各级畜禽散养户、专业户和规模养殖场（小区）、畜禽养殖龙头企业、畜禽标准化生产基地。</w:t>
      </w:r>
    </w:p>
    <w:p w14:paraId="07F13896" w14:textId="1FCE2FC8" w:rsidR="00A1166C" w:rsidRPr="00A1166C" w:rsidRDefault="00A1166C" w:rsidP="00A1166C">
      <w:pPr>
        <w:pStyle w:val="1"/>
        <w:rPr>
          <w:sz w:val="32"/>
          <w:szCs w:val="21"/>
        </w:rPr>
      </w:pPr>
      <w:bookmarkStart w:id="6" w:name="_Toc145102170"/>
      <w:r w:rsidRPr="00A1166C">
        <w:rPr>
          <w:rFonts w:hint="eastAsia"/>
          <w:sz w:val="32"/>
          <w:szCs w:val="21"/>
        </w:rPr>
        <w:t>二、区域概况</w:t>
      </w:r>
      <w:bookmarkEnd w:id="6"/>
    </w:p>
    <w:p w14:paraId="12B8C121" w14:textId="7A120F07" w:rsidR="00A1166C" w:rsidRDefault="00A1166C" w:rsidP="00D521BA">
      <w:pPr>
        <w:pStyle w:val="2"/>
        <w:ind w:firstLine="640"/>
      </w:pPr>
      <w:bookmarkStart w:id="7" w:name="_Toc145102171"/>
      <w:r>
        <w:rPr>
          <w:rFonts w:hint="eastAsia"/>
        </w:rPr>
        <w:t>（一</w:t>
      </w:r>
      <w:r w:rsidR="00B256F2">
        <w:rPr>
          <w:rFonts w:hint="eastAsia"/>
        </w:rPr>
        <w:t>）</w:t>
      </w:r>
      <w:r>
        <w:rPr>
          <w:rFonts w:hint="eastAsia"/>
        </w:rPr>
        <w:t>自然</w:t>
      </w:r>
      <w:r w:rsidR="002054A2">
        <w:rPr>
          <w:rFonts w:hint="eastAsia"/>
        </w:rPr>
        <w:t>地理</w:t>
      </w:r>
      <w:r w:rsidR="000155F3">
        <w:rPr>
          <w:rFonts w:hint="eastAsia"/>
        </w:rPr>
        <w:t>概况</w:t>
      </w:r>
      <w:bookmarkEnd w:id="7"/>
    </w:p>
    <w:p w14:paraId="2EE99A34" w14:textId="52400827" w:rsidR="00C30A61" w:rsidRDefault="00C30A61" w:rsidP="00D521BA">
      <w:pPr>
        <w:pStyle w:val="3"/>
      </w:pPr>
      <w:r>
        <w:rPr>
          <w:rFonts w:hint="eastAsia"/>
        </w:rPr>
        <w:t>1</w:t>
      </w:r>
      <w:r>
        <w:rPr>
          <w:rFonts w:hint="eastAsia"/>
        </w:rPr>
        <w:t>、地形地貌及地质特征</w:t>
      </w:r>
    </w:p>
    <w:p w14:paraId="194E85C4" w14:textId="7D85A52B" w:rsidR="002054A2" w:rsidRDefault="000155F3" w:rsidP="002054A2">
      <w:r>
        <w:t>梅县区，隶属广东省梅州市，中央苏区县，位于广东省东北部，韩江上游，梅州市中部，介于北纬</w:t>
      </w:r>
      <w:r>
        <w:rPr>
          <w:rFonts w:hint="eastAsia"/>
        </w:rPr>
        <w:t>23</w:t>
      </w:r>
      <w:r>
        <w:rPr>
          <w:rFonts w:hint="eastAsia"/>
        </w:rPr>
        <w:t>°</w:t>
      </w:r>
      <w:r>
        <w:rPr>
          <w:rFonts w:hint="eastAsia"/>
        </w:rPr>
        <w:t>55</w:t>
      </w:r>
      <w:r>
        <w:rPr>
          <w:rFonts w:hint="eastAsia"/>
        </w:rPr>
        <w:t>′</w:t>
      </w:r>
      <w:r>
        <w:rPr>
          <w:rFonts w:hint="eastAsia"/>
        </w:rPr>
        <w:t>-24</w:t>
      </w:r>
      <w:r>
        <w:rPr>
          <w:rFonts w:hint="eastAsia"/>
        </w:rPr>
        <w:t>°</w:t>
      </w:r>
      <w:r>
        <w:rPr>
          <w:rFonts w:hint="eastAsia"/>
        </w:rPr>
        <w:t>48</w:t>
      </w:r>
      <w:r>
        <w:rPr>
          <w:rFonts w:hint="eastAsia"/>
        </w:rPr>
        <w:t>′、</w:t>
      </w:r>
      <w:r>
        <w:t>东经</w:t>
      </w:r>
      <w:r>
        <w:rPr>
          <w:rFonts w:hint="eastAsia"/>
        </w:rPr>
        <w:t>115</w:t>
      </w:r>
      <w:r>
        <w:rPr>
          <w:rFonts w:hint="eastAsia"/>
        </w:rPr>
        <w:t>°</w:t>
      </w:r>
      <w:r>
        <w:rPr>
          <w:rFonts w:hint="eastAsia"/>
        </w:rPr>
        <w:t>47</w:t>
      </w:r>
      <w:r>
        <w:rPr>
          <w:rFonts w:hint="eastAsia"/>
        </w:rPr>
        <w:t>′</w:t>
      </w:r>
      <w:r>
        <w:rPr>
          <w:rFonts w:hint="eastAsia"/>
        </w:rPr>
        <w:t>-116</w:t>
      </w:r>
      <w:r>
        <w:rPr>
          <w:rFonts w:hint="eastAsia"/>
        </w:rPr>
        <w:t>°</w:t>
      </w:r>
      <w:r>
        <w:rPr>
          <w:rFonts w:hint="eastAsia"/>
        </w:rPr>
        <w:t>33</w:t>
      </w:r>
      <w:r>
        <w:rPr>
          <w:rFonts w:hint="eastAsia"/>
        </w:rPr>
        <w:t>′</w:t>
      </w:r>
      <w:r>
        <w:t>之间</w:t>
      </w:r>
      <w:r>
        <w:rPr>
          <w:rFonts w:hint="eastAsia"/>
        </w:rPr>
        <w:t>，</w:t>
      </w:r>
      <w:r>
        <w:t>辖区总面积</w:t>
      </w:r>
      <w:r>
        <w:rPr>
          <w:rFonts w:hint="eastAsia"/>
        </w:rPr>
        <w:t>2482.86</w:t>
      </w:r>
      <w:r>
        <w:t>平方千米</w:t>
      </w:r>
      <w:r w:rsidR="00163041">
        <w:rPr>
          <w:rFonts w:hint="eastAsia"/>
        </w:rPr>
        <w:t>。</w:t>
      </w:r>
      <w:r w:rsidR="00163041">
        <w:t xml:space="preserve"> </w:t>
      </w:r>
      <w:r w:rsidR="00163041">
        <w:t>梅县区地势西南高，东北低</w:t>
      </w:r>
      <w:r w:rsidR="00163041">
        <w:rPr>
          <w:rFonts w:hint="eastAsia"/>
        </w:rPr>
        <w:t>，</w:t>
      </w:r>
      <w:r w:rsidR="00C30A61">
        <w:rPr>
          <w:rFonts w:hint="eastAsia"/>
        </w:rPr>
        <w:t>地形主要分为三个类型，</w:t>
      </w:r>
      <w:r w:rsidR="00C30A61">
        <w:rPr>
          <w:rFonts w:hint="eastAsia"/>
        </w:rPr>
        <w:lastRenderedPageBreak/>
        <w:t>即</w:t>
      </w:r>
      <w:r w:rsidR="00C30A61">
        <w:t>盆地、丘陵、山地</w:t>
      </w:r>
      <w:r w:rsidR="00C30A61">
        <w:rPr>
          <w:rFonts w:hint="eastAsia"/>
        </w:rPr>
        <w:t>，分别</w:t>
      </w:r>
      <w:r w:rsidR="00C30A61">
        <w:t>总面积</w:t>
      </w:r>
      <w:r w:rsidR="00C30A61">
        <w:t>22.5%</w:t>
      </w:r>
      <w:r w:rsidR="00C30A61">
        <w:t>、</w:t>
      </w:r>
      <w:r w:rsidR="00C30A61">
        <w:t>55.4%</w:t>
      </w:r>
      <w:r w:rsidR="00C30A61">
        <w:t>和</w:t>
      </w:r>
      <w:r w:rsidR="00C30A61">
        <w:t>22.1%</w:t>
      </w:r>
      <w:r w:rsidR="00C30A61">
        <w:t>。</w:t>
      </w:r>
      <w:r w:rsidR="00163041">
        <w:rPr>
          <w:rFonts w:hint="eastAsia"/>
        </w:rPr>
        <w:t>土壤主要属赤红壤土</w:t>
      </w:r>
      <w:r w:rsidR="00C30A61">
        <w:rPr>
          <w:rFonts w:hint="eastAsia"/>
        </w:rPr>
        <w:t>。</w:t>
      </w:r>
    </w:p>
    <w:p w14:paraId="043312FD" w14:textId="26E7943B" w:rsidR="002054A2" w:rsidRDefault="00C30A61" w:rsidP="00D521BA">
      <w:pPr>
        <w:pStyle w:val="3"/>
      </w:pPr>
      <w:r>
        <w:t>2</w:t>
      </w:r>
      <w:r w:rsidR="002054A2">
        <w:rPr>
          <w:rFonts w:hint="eastAsia"/>
        </w:rPr>
        <w:t>、气候气象</w:t>
      </w:r>
    </w:p>
    <w:p w14:paraId="52364DA6" w14:textId="77777777" w:rsidR="005D4C1A" w:rsidRDefault="005D4C1A" w:rsidP="005D4C1A">
      <w:r>
        <w:t>梅州市梅县区地理位置靠近北回归线，且东近太平洋，属亚热带季风气候，气候温和，阳光充足，热量丰富，雨量充沛，雨热同季，干冷同期，但易旱易涝，偶有奇热和严寒，四季宜耕宜牧。梅县区年平均气温</w:t>
      </w:r>
      <w:r>
        <w:t>21.3℃</w:t>
      </w:r>
      <w:r>
        <w:t>，极端最高气温</w:t>
      </w:r>
      <w:r>
        <w:t>39.5℃</w:t>
      </w:r>
      <w:r>
        <w:rPr>
          <w:rFonts w:hint="eastAsia"/>
        </w:rPr>
        <w:t>（</w:t>
      </w:r>
      <w:r>
        <w:t>1971</w:t>
      </w:r>
      <w:r>
        <w:t>年</w:t>
      </w:r>
      <w:r>
        <w:t>7</w:t>
      </w:r>
      <w:r>
        <w:t>月</w:t>
      </w:r>
      <w:r>
        <w:t>25</w:t>
      </w:r>
      <w:r>
        <w:t>日</w:t>
      </w:r>
      <w:r>
        <w:rPr>
          <w:rFonts w:hint="eastAsia"/>
        </w:rPr>
        <w:t>）</w:t>
      </w:r>
      <w:r>
        <w:t>，最低气温零下</w:t>
      </w:r>
      <w:r>
        <w:t>7.3℃</w:t>
      </w:r>
      <w:r>
        <w:rPr>
          <w:rFonts w:hint="eastAsia"/>
        </w:rPr>
        <w:t>（</w:t>
      </w:r>
      <w:r>
        <w:t>1955</w:t>
      </w:r>
      <w:r>
        <w:t>年</w:t>
      </w:r>
      <w:r>
        <w:t>1</w:t>
      </w:r>
      <w:r>
        <w:t>月</w:t>
      </w:r>
      <w:r>
        <w:t>12</w:t>
      </w:r>
      <w:r>
        <w:t>日</w:t>
      </w:r>
      <w:r>
        <w:rPr>
          <w:rFonts w:hint="eastAsia"/>
        </w:rPr>
        <w:t>）</w:t>
      </w:r>
      <w:r>
        <w:t>；年平均日照时数</w:t>
      </w:r>
      <w:r>
        <w:t>1874.2</w:t>
      </w:r>
      <w:r>
        <w:t>小时；年平均降雨量</w:t>
      </w:r>
      <w:r>
        <w:t>1528.5</w:t>
      </w:r>
      <w:r>
        <w:t>毫米，最多年降雨量</w:t>
      </w:r>
      <w:r>
        <w:t>2355.4</w:t>
      </w:r>
      <w:r>
        <w:t>毫米</w:t>
      </w:r>
      <w:r>
        <w:rPr>
          <w:rFonts w:hint="eastAsia"/>
        </w:rPr>
        <w:t>（</w:t>
      </w:r>
      <w:r>
        <w:t>1983</w:t>
      </w:r>
      <w:r>
        <w:t>年</w:t>
      </w:r>
      <w:r>
        <w:rPr>
          <w:rFonts w:hint="eastAsia"/>
        </w:rPr>
        <w:t>）</w:t>
      </w:r>
      <w:r>
        <w:t>，最少降雨量</w:t>
      </w:r>
      <w:r>
        <w:t>979</w:t>
      </w:r>
      <w:r>
        <w:t>毫米</w:t>
      </w:r>
      <w:r>
        <w:rPr>
          <w:rFonts w:hint="eastAsia"/>
        </w:rPr>
        <w:t>（</w:t>
      </w:r>
      <w:r>
        <w:t>1955</w:t>
      </w:r>
      <w:r>
        <w:t>年</w:t>
      </w:r>
      <w:r>
        <w:rPr>
          <w:rFonts w:hint="eastAsia"/>
        </w:rPr>
        <w:t>）</w:t>
      </w:r>
      <w:r>
        <w:t>；年均相对湿度</w:t>
      </w:r>
      <w:r>
        <w:t>77%</w:t>
      </w:r>
      <w:r>
        <w:t>。</w:t>
      </w:r>
    </w:p>
    <w:p w14:paraId="555792DC" w14:textId="16819C34" w:rsidR="002054A2" w:rsidRDefault="00C30A61" w:rsidP="00D521BA">
      <w:pPr>
        <w:pStyle w:val="3"/>
      </w:pPr>
      <w:r>
        <w:t>3</w:t>
      </w:r>
      <w:r w:rsidR="002054A2">
        <w:rPr>
          <w:rFonts w:hint="eastAsia"/>
        </w:rPr>
        <w:t>、河流水系</w:t>
      </w:r>
    </w:p>
    <w:p w14:paraId="59EB71E1" w14:textId="5DF3C44F" w:rsidR="002054A2" w:rsidRDefault="005D4C1A" w:rsidP="002054A2">
      <w:r>
        <w:t>梅县区境内大小河流</w:t>
      </w:r>
      <w:r>
        <w:t>43</w:t>
      </w:r>
      <w:r>
        <w:t>条，属韩江水系。主要河流有梅江河、石窟河、程江河和松源河，其中梅江为主干流，流经区境约</w:t>
      </w:r>
      <w:r>
        <w:t>70</w:t>
      </w:r>
      <w:r>
        <w:t>公里，注入大埔县三河坝衔接韩江。梅江年平均径流总量</w:t>
      </w:r>
      <w:r>
        <w:t>90</w:t>
      </w:r>
      <w:r>
        <w:t>多亿立方米，水能理论蕴藏量</w:t>
      </w:r>
      <w:r>
        <w:t>30</w:t>
      </w:r>
      <w:r>
        <w:t>万千瓦，占全</w:t>
      </w:r>
      <w:r>
        <w:rPr>
          <w:rFonts w:hint="eastAsia"/>
        </w:rPr>
        <w:t>区</w:t>
      </w:r>
      <w:r>
        <w:t>水能理论蕴藏量</w:t>
      </w:r>
      <w:r>
        <w:t>40.13</w:t>
      </w:r>
      <w:r>
        <w:t>万千瓦的</w:t>
      </w:r>
      <w:r>
        <w:t>75%</w:t>
      </w:r>
      <w:r>
        <w:t>。</w:t>
      </w:r>
    </w:p>
    <w:p w14:paraId="1FF64447" w14:textId="3FBF60D3" w:rsidR="002054A2" w:rsidRDefault="00C30A61" w:rsidP="00D521BA">
      <w:pPr>
        <w:pStyle w:val="3"/>
      </w:pPr>
      <w:r>
        <w:t>4</w:t>
      </w:r>
      <w:r w:rsidR="002054A2">
        <w:rPr>
          <w:rFonts w:hint="eastAsia"/>
        </w:rPr>
        <w:t>、植被</w:t>
      </w:r>
    </w:p>
    <w:p w14:paraId="06B3356A" w14:textId="75A10B37" w:rsidR="002054A2" w:rsidRDefault="005D4C1A" w:rsidP="002054A2">
      <w:r>
        <w:t>主要有金柚、茶叶、柑橙、香蕉、柿子、西瓜、烤烟、仙人草、竹笋、南药等。</w:t>
      </w:r>
    </w:p>
    <w:p w14:paraId="397F52DD" w14:textId="0ADACFB7" w:rsidR="002054A2" w:rsidRDefault="00C30A61" w:rsidP="00D521BA">
      <w:pPr>
        <w:pStyle w:val="3"/>
      </w:pPr>
      <w:r>
        <w:lastRenderedPageBreak/>
        <w:t>5</w:t>
      </w:r>
      <w:r w:rsidR="002054A2">
        <w:rPr>
          <w:rFonts w:hint="eastAsia"/>
        </w:rPr>
        <w:t>、水资源</w:t>
      </w:r>
    </w:p>
    <w:p w14:paraId="0C94B7BC" w14:textId="36C846BF" w:rsidR="002054A2" w:rsidRDefault="005D4C1A" w:rsidP="002054A2">
      <w:r>
        <w:t>梅县区主要河流有梅江河、石窟河、程江河和松源河，梅江为主干流（母亲河），流经该区境内约</w:t>
      </w:r>
      <w:r>
        <w:t>75</w:t>
      </w:r>
      <w:r>
        <w:t>千米，年平均径流总量</w:t>
      </w:r>
      <w:r>
        <w:t>90</w:t>
      </w:r>
      <w:r>
        <w:t>多亿立方米，水能理论蕴藏量</w:t>
      </w:r>
      <w:r>
        <w:t>30</w:t>
      </w:r>
      <w:r>
        <w:t>万千瓦，占全区水能理论蕴藏量</w:t>
      </w:r>
      <w:r>
        <w:t>40.13</w:t>
      </w:r>
      <w:r>
        <w:t>万千瓦的</w:t>
      </w:r>
      <w:r>
        <w:t>75%</w:t>
      </w:r>
      <w:r>
        <w:t>。</w:t>
      </w:r>
    </w:p>
    <w:p w14:paraId="1043BA6A" w14:textId="6021E36D" w:rsidR="00A1166C" w:rsidRDefault="00A1166C" w:rsidP="00D521BA">
      <w:pPr>
        <w:pStyle w:val="2"/>
        <w:ind w:firstLine="640"/>
      </w:pPr>
      <w:bookmarkStart w:id="8" w:name="_Toc145102172"/>
      <w:r>
        <w:rPr>
          <w:rFonts w:hint="eastAsia"/>
        </w:rPr>
        <w:t>（二</w:t>
      </w:r>
      <w:r w:rsidR="00B256F2">
        <w:rPr>
          <w:rFonts w:hint="eastAsia"/>
        </w:rPr>
        <w:t>）</w:t>
      </w:r>
      <w:r>
        <w:rPr>
          <w:rFonts w:hint="eastAsia"/>
        </w:rPr>
        <w:t>社会经济状况</w:t>
      </w:r>
      <w:bookmarkEnd w:id="8"/>
    </w:p>
    <w:p w14:paraId="720F0F5E" w14:textId="31C60383" w:rsidR="00C30A61" w:rsidRDefault="00C30A61" w:rsidP="00D521BA">
      <w:pPr>
        <w:pStyle w:val="3"/>
      </w:pPr>
      <w:r>
        <w:rPr>
          <w:rFonts w:hint="eastAsia"/>
        </w:rPr>
        <w:t>1</w:t>
      </w:r>
      <w:r>
        <w:rPr>
          <w:rFonts w:hint="eastAsia"/>
        </w:rPr>
        <w:t>、行政区划</w:t>
      </w:r>
    </w:p>
    <w:p w14:paraId="45DEE58B" w14:textId="6BBF03EE" w:rsidR="00C30A61" w:rsidRDefault="00C30A61" w:rsidP="00163041">
      <w:r w:rsidRPr="00C30A61">
        <w:rPr>
          <w:rFonts w:hint="eastAsia"/>
        </w:rPr>
        <w:t> 2022</w:t>
      </w:r>
      <w:r w:rsidRPr="00C30A61">
        <w:rPr>
          <w:rFonts w:hint="eastAsia"/>
        </w:rPr>
        <w:t>年，梅县区辖新城工委、扶大高新区管委会、程江、南口、畲江、水车、梅南、梅西、石坑、大坪、城东、石扇、白渡、丙村、雁洋、松口、隆文、桃尧、松源等</w:t>
      </w:r>
      <w:r w:rsidRPr="00C30A61">
        <w:rPr>
          <w:rFonts w:hint="eastAsia"/>
        </w:rPr>
        <w:t>19</w:t>
      </w:r>
      <w:r w:rsidRPr="00C30A61">
        <w:rPr>
          <w:rFonts w:hint="eastAsia"/>
        </w:rPr>
        <w:t>个镇（办事处、高管会），梅县区共有</w:t>
      </w:r>
      <w:r w:rsidRPr="00C30A61">
        <w:rPr>
          <w:rFonts w:hint="eastAsia"/>
        </w:rPr>
        <w:t>355</w:t>
      </w:r>
      <w:r w:rsidRPr="00C30A61">
        <w:rPr>
          <w:rFonts w:hint="eastAsia"/>
        </w:rPr>
        <w:t>个行政村、</w:t>
      </w:r>
      <w:r w:rsidRPr="00C30A61">
        <w:rPr>
          <w:rFonts w:hint="eastAsia"/>
        </w:rPr>
        <w:t>34</w:t>
      </w:r>
      <w:r w:rsidRPr="00C30A61">
        <w:rPr>
          <w:rFonts w:hint="eastAsia"/>
        </w:rPr>
        <w:t>个社区居委会。</w:t>
      </w:r>
      <w:r>
        <w:t>辖区总面积</w:t>
      </w:r>
      <w:r>
        <w:rPr>
          <w:rFonts w:hint="eastAsia"/>
        </w:rPr>
        <w:t>2482.86</w:t>
      </w:r>
      <w:r>
        <w:t>平方千米</w:t>
      </w:r>
      <w:r>
        <w:rPr>
          <w:rFonts w:hint="eastAsia"/>
        </w:rPr>
        <w:t>。</w:t>
      </w:r>
    </w:p>
    <w:p w14:paraId="72880176" w14:textId="73786C5B" w:rsidR="00C30A61" w:rsidRDefault="00C30A61" w:rsidP="00D521BA">
      <w:pPr>
        <w:pStyle w:val="3"/>
      </w:pPr>
      <w:r>
        <w:rPr>
          <w:rFonts w:hint="eastAsia"/>
        </w:rPr>
        <w:t>2</w:t>
      </w:r>
      <w:r>
        <w:rPr>
          <w:rFonts w:hint="eastAsia"/>
        </w:rPr>
        <w:t>、经济现状</w:t>
      </w:r>
    </w:p>
    <w:p w14:paraId="0963EA88" w14:textId="075F676A" w:rsidR="00163041" w:rsidRDefault="00163041" w:rsidP="00163041">
      <w:r>
        <w:t>根据梅州市地区生产总值统一核算结果，</w:t>
      </w:r>
      <w:r>
        <w:t>2022</w:t>
      </w:r>
      <w:r>
        <w:t>年梅县区生产总值为</w:t>
      </w:r>
      <w:r>
        <w:t>238.26</w:t>
      </w:r>
      <w:r>
        <w:t>亿元，同比增长</w:t>
      </w:r>
      <w:r>
        <w:t>0.1%</w:t>
      </w:r>
      <w:r>
        <w:t>。其中，第一产业增加值为</w:t>
      </w:r>
      <w:r>
        <w:t>59.96</w:t>
      </w:r>
      <w:r>
        <w:t>亿元，同比增长</w:t>
      </w:r>
      <w:r>
        <w:t>4.3%</w:t>
      </w:r>
      <w:r>
        <w:rPr>
          <w:rFonts w:hint="eastAsia"/>
        </w:rPr>
        <w:t>，</w:t>
      </w:r>
      <w:r>
        <w:t>对地区生产总值增长的贡献率为</w:t>
      </w:r>
      <w:r>
        <w:t>17.5%</w:t>
      </w:r>
      <w:r>
        <w:t>；第二产业增加值为</w:t>
      </w:r>
      <w:r>
        <w:t>78.62</w:t>
      </w:r>
      <w:r>
        <w:t>亿元，同比下降</w:t>
      </w:r>
      <w:r>
        <w:t>4.7%</w:t>
      </w:r>
      <w:r>
        <w:rPr>
          <w:rFonts w:hint="eastAsia"/>
        </w:rPr>
        <w:t>，</w:t>
      </w:r>
      <w:r>
        <w:t>对地区生产总值增长的贡献率为</w:t>
      </w:r>
      <w:r>
        <w:rPr>
          <w:rFonts w:hint="eastAsia"/>
        </w:rPr>
        <w:t>-</w:t>
      </w:r>
      <w:r>
        <w:t>26.1%</w:t>
      </w:r>
      <w:r>
        <w:t>；第三产业增加值为</w:t>
      </w:r>
      <w:r>
        <w:t>99.68</w:t>
      </w:r>
      <w:r>
        <w:t>亿元，同比增长</w:t>
      </w:r>
      <w:r>
        <w:t>1.4%</w:t>
      </w:r>
      <w:r>
        <w:rPr>
          <w:rFonts w:hint="eastAsia"/>
        </w:rPr>
        <w:t>，</w:t>
      </w:r>
      <w:r>
        <w:t>对地区生产总值增长的贡献率为</w:t>
      </w:r>
      <w:r>
        <w:t>9.5%</w:t>
      </w:r>
      <w:r>
        <w:t>。三产结构比为</w:t>
      </w:r>
      <w:r>
        <w:t>25</w:t>
      </w:r>
      <w:r>
        <w:rPr>
          <w:rFonts w:hint="eastAsia"/>
        </w:rPr>
        <w:t>.</w:t>
      </w:r>
      <w:r>
        <w:t>2</w:t>
      </w:r>
      <w:r>
        <w:rPr>
          <w:rFonts w:hint="eastAsia"/>
        </w:rPr>
        <w:t>：</w:t>
      </w:r>
      <w:r>
        <w:t>33</w:t>
      </w:r>
      <w:r>
        <w:rPr>
          <w:rFonts w:hint="eastAsia"/>
        </w:rPr>
        <w:t>.</w:t>
      </w:r>
      <w:r>
        <w:t>0</w:t>
      </w:r>
      <w:r>
        <w:rPr>
          <w:rFonts w:hint="eastAsia"/>
        </w:rPr>
        <w:t>：</w:t>
      </w:r>
      <w:r>
        <w:t>41</w:t>
      </w:r>
      <w:r>
        <w:rPr>
          <w:rFonts w:hint="eastAsia"/>
        </w:rPr>
        <w:t>.</w:t>
      </w:r>
      <w:r>
        <w:t>8</w:t>
      </w:r>
      <w:r>
        <w:t>。人均地区生产总值</w:t>
      </w:r>
      <w:r>
        <w:t>42844</w:t>
      </w:r>
      <w:r>
        <w:t>元，同比增长</w:t>
      </w:r>
      <w:r>
        <w:t>0.4%</w:t>
      </w:r>
      <w:r>
        <w:t>。</w:t>
      </w:r>
    </w:p>
    <w:p w14:paraId="0BB510E2" w14:textId="36684C4A" w:rsidR="00C30A61" w:rsidRDefault="00C30A61" w:rsidP="00D521BA">
      <w:pPr>
        <w:pStyle w:val="3"/>
      </w:pPr>
      <w:r>
        <w:rPr>
          <w:rFonts w:hint="eastAsia"/>
        </w:rPr>
        <w:lastRenderedPageBreak/>
        <w:t>3</w:t>
      </w:r>
      <w:r>
        <w:rPr>
          <w:rFonts w:hint="eastAsia"/>
        </w:rPr>
        <w:t>、农业经济指标</w:t>
      </w:r>
    </w:p>
    <w:p w14:paraId="69CFB175" w14:textId="77777777" w:rsidR="00C30A61" w:rsidRDefault="00C30A61" w:rsidP="00C30A61">
      <w:r>
        <w:t>2022</w:t>
      </w:r>
      <w:r>
        <w:t>年，农林牧渔业总产值</w:t>
      </w:r>
      <w:r>
        <w:t>94.97</w:t>
      </w:r>
      <w:r>
        <w:t>亿元，同比增长</w:t>
      </w:r>
      <w:r>
        <w:t>4.5%</w:t>
      </w:r>
      <w:r>
        <w:t>；实现农林牧渔业增加值</w:t>
      </w:r>
      <w:r>
        <w:t>60.51</w:t>
      </w:r>
      <w:r>
        <w:t>亿元，同比增长</w:t>
      </w:r>
      <w:r>
        <w:t>4.4%</w:t>
      </w:r>
      <w:r>
        <w:t>。</w:t>
      </w:r>
      <w:r>
        <w:t>2022</w:t>
      </w:r>
      <w:r>
        <w:t>年，粮食作物播种面积</w:t>
      </w:r>
      <w:r>
        <w:t>36.14</w:t>
      </w:r>
      <w:r>
        <w:t>万亩，比上年减少</w:t>
      </w:r>
      <w:r>
        <w:t>6.6%</w:t>
      </w:r>
      <w:r>
        <w:t>；稻谷种植面积</w:t>
      </w:r>
      <w:r>
        <w:t>31.68</w:t>
      </w:r>
      <w:r>
        <w:t>万亩，比上年减少</w:t>
      </w:r>
      <w:r>
        <w:t>7.5%</w:t>
      </w:r>
      <w:r>
        <w:t>；甘蔗种植面积</w:t>
      </w:r>
      <w:r>
        <w:t>0.26</w:t>
      </w:r>
      <w:r>
        <w:t>万亩，比上年略减；油料种植面积</w:t>
      </w:r>
      <w:r>
        <w:t>3.77</w:t>
      </w:r>
      <w:r>
        <w:t>万亩，比上年略减；蔬菜种植面积</w:t>
      </w:r>
      <w:r>
        <w:t>17.02</w:t>
      </w:r>
      <w:r>
        <w:t>万亩，增长</w:t>
      </w:r>
      <w:r>
        <w:t>1.7%</w:t>
      </w:r>
      <w:r>
        <w:t>；园林水果种植面积</w:t>
      </w:r>
      <w:r>
        <w:t>39.26</w:t>
      </w:r>
      <w:r>
        <w:t>万亩，增长</w:t>
      </w:r>
      <w:r>
        <w:t>1.7%</w:t>
      </w:r>
      <w:r>
        <w:t>；茶叶种植面积</w:t>
      </w:r>
      <w:r>
        <w:t>2.1</w:t>
      </w:r>
      <w:r>
        <w:t>万亩，与上年持平</w:t>
      </w:r>
      <w:r>
        <w:rPr>
          <w:rFonts w:hint="eastAsia"/>
        </w:rPr>
        <w:t>。</w:t>
      </w:r>
      <w:r>
        <w:t>2022</w:t>
      </w:r>
      <w:r>
        <w:t>年，粮食产量</w:t>
      </w:r>
      <w:r>
        <w:t>16.18</w:t>
      </w:r>
      <w:r>
        <w:t>万吨，比上年减少</w:t>
      </w:r>
      <w:r>
        <w:t>7.8%</w:t>
      </w:r>
      <w:r>
        <w:t>，其中，稻谷产量</w:t>
      </w:r>
      <w:r>
        <w:t>15.05</w:t>
      </w:r>
      <w:r>
        <w:t>万吨，减少</w:t>
      </w:r>
      <w:r>
        <w:t>7.5%</w:t>
      </w:r>
      <w:r>
        <w:t>；甘蔗产量</w:t>
      </w:r>
      <w:r>
        <w:t>0.7</w:t>
      </w:r>
      <w:r>
        <w:t>万吨，比上年略减；油料产量</w:t>
      </w:r>
      <w:r>
        <w:t>0.87</w:t>
      </w:r>
      <w:r>
        <w:t>万吨，增长</w:t>
      </w:r>
      <w:r>
        <w:t>1.2%</w:t>
      </w:r>
      <w:r>
        <w:t>；蔬菜产量</w:t>
      </w:r>
      <w:r>
        <w:t>52.0</w:t>
      </w:r>
      <w:r>
        <w:t>万吨，增长</w:t>
      </w:r>
      <w:r>
        <w:t>3.8%</w:t>
      </w:r>
      <w:r>
        <w:t>；水果产量</w:t>
      </w:r>
      <w:r>
        <w:t>83.66</w:t>
      </w:r>
      <w:r>
        <w:t>万吨，增长</w:t>
      </w:r>
      <w:r>
        <w:t>4.5%</w:t>
      </w:r>
      <w:r>
        <w:t>；茶叶产量</w:t>
      </w:r>
      <w:r>
        <w:t>1474</w:t>
      </w:r>
      <w:r>
        <w:t>吨，增长</w:t>
      </w:r>
      <w:r>
        <w:t>1.7%</w:t>
      </w:r>
      <w:r>
        <w:t>。</w:t>
      </w:r>
      <w:r>
        <w:t>2022</w:t>
      </w:r>
      <w:r>
        <w:t>年，肉类总产量</w:t>
      </w:r>
      <w:r>
        <w:rPr>
          <w:rFonts w:hint="eastAsia"/>
        </w:rPr>
        <w:t>4.05</w:t>
      </w:r>
      <w:r>
        <w:t>万吨，比上年下降</w:t>
      </w:r>
      <w:r>
        <w:t>2.8%</w:t>
      </w:r>
      <w:r>
        <w:t>；全年水产品产量</w:t>
      </w:r>
      <w:r>
        <w:t>3.1</w:t>
      </w:r>
      <w:r>
        <w:t>万吨，增长</w:t>
      </w:r>
      <w:r>
        <w:t>3.3%</w:t>
      </w:r>
      <w:r>
        <w:t>。</w:t>
      </w:r>
    </w:p>
    <w:p w14:paraId="7DBEBB2B" w14:textId="05638C82" w:rsidR="00A1166C" w:rsidRDefault="00A1166C" w:rsidP="00D521BA">
      <w:pPr>
        <w:pStyle w:val="2"/>
        <w:ind w:firstLine="640"/>
      </w:pPr>
      <w:bookmarkStart w:id="9" w:name="_Toc145102173"/>
      <w:r>
        <w:rPr>
          <w:rFonts w:hint="eastAsia"/>
        </w:rPr>
        <w:t>（三</w:t>
      </w:r>
      <w:r w:rsidR="00B256F2">
        <w:rPr>
          <w:rFonts w:hint="eastAsia"/>
        </w:rPr>
        <w:t>）</w:t>
      </w:r>
      <w:r>
        <w:rPr>
          <w:rFonts w:hint="eastAsia"/>
        </w:rPr>
        <w:t>生态环境概况</w:t>
      </w:r>
      <w:bookmarkEnd w:id="9"/>
    </w:p>
    <w:p w14:paraId="5801B7D7" w14:textId="2AB1B15D" w:rsidR="00A1166C" w:rsidRDefault="00D521BA" w:rsidP="00D521BA">
      <w:pPr>
        <w:pStyle w:val="3"/>
      </w:pPr>
      <w:r>
        <w:rPr>
          <w:rFonts w:hint="eastAsia"/>
        </w:rPr>
        <w:t>1</w:t>
      </w:r>
      <w:r>
        <w:rPr>
          <w:rFonts w:hint="eastAsia"/>
        </w:rPr>
        <w:t>、</w:t>
      </w:r>
      <w:r w:rsidR="000B12F1">
        <w:rPr>
          <w:rFonts w:hint="eastAsia"/>
        </w:rPr>
        <w:t>大气环境质量状况</w:t>
      </w:r>
    </w:p>
    <w:p w14:paraId="453DF307" w14:textId="7084C341" w:rsidR="000B12F1" w:rsidRPr="00A02EB2" w:rsidRDefault="000B12F1" w:rsidP="000B12F1">
      <w:r w:rsidRPr="004879D1">
        <w:rPr>
          <w:rFonts w:hint="eastAsia"/>
        </w:rPr>
        <w:t>根据《梅州市</w:t>
      </w:r>
      <w:r w:rsidRPr="004879D1">
        <w:rPr>
          <w:rFonts w:hint="eastAsia"/>
        </w:rPr>
        <w:t>2</w:t>
      </w:r>
      <w:r w:rsidRPr="004879D1">
        <w:t>022</w:t>
      </w:r>
      <w:r w:rsidRPr="004879D1">
        <w:rPr>
          <w:rFonts w:hint="eastAsia"/>
        </w:rPr>
        <w:t>年大气环境质量情况公告》，</w:t>
      </w:r>
      <w:r>
        <w:t>2022</w:t>
      </w:r>
      <w:r>
        <w:t>年梅州市环境空气质量各项监测指标年评价值均达到国家《环</w:t>
      </w:r>
      <w:r>
        <w:t xml:space="preserve"> </w:t>
      </w:r>
      <w:r>
        <w:t>境空气质量标准》（</w:t>
      </w:r>
      <w:r>
        <w:t>GB 3095-2012</w:t>
      </w:r>
      <w:r>
        <w:t>）及其修改单中二级标准。</w:t>
      </w:r>
      <w:r>
        <w:t xml:space="preserve"> </w:t>
      </w:r>
    </w:p>
    <w:p w14:paraId="2E714B01" w14:textId="2EBD1556" w:rsidR="000B12F1" w:rsidRDefault="000B12F1" w:rsidP="000B12F1">
      <w:pPr>
        <w:pStyle w:val="3"/>
      </w:pPr>
      <w:r>
        <w:rPr>
          <w:rFonts w:hint="eastAsia"/>
        </w:rPr>
        <w:t>2</w:t>
      </w:r>
      <w:r>
        <w:rPr>
          <w:rFonts w:hint="eastAsia"/>
        </w:rPr>
        <w:t>、水环境质量状况</w:t>
      </w:r>
    </w:p>
    <w:p w14:paraId="0C19BE85" w14:textId="77777777" w:rsidR="000B12F1" w:rsidRDefault="000B12F1" w:rsidP="000B12F1">
      <w:r>
        <w:t xml:space="preserve">2022 </w:t>
      </w:r>
      <w:r>
        <w:t>年梅州市江河水质总体为优良。</w:t>
      </w:r>
      <w:r w:rsidRPr="000B12F1">
        <w:rPr>
          <w:rFonts w:hint="eastAsia"/>
        </w:rPr>
        <w:t>全区</w:t>
      </w:r>
      <w:r w:rsidRPr="000B12F1">
        <w:t xml:space="preserve">6 </w:t>
      </w:r>
      <w:r w:rsidRPr="000B12F1">
        <w:rPr>
          <w:rFonts w:hint="eastAsia"/>
        </w:rPr>
        <w:t>个地表水考</w:t>
      </w:r>
      <w:r w:rsidRPr="000B12F1">
        <w:rPr>
          <w:rFonts w:hint="eastAsia"/>
        </w:rPr>
        <w:lastRenderedPageBreak/>
        <w:t>核断面（</w:t>
      </w:r>
      <w:r w:rsidRPr="000B12F1">
        <w:t xml:space="preserve">1 </w:t>
      </w:r>
      <w:r w:rsidRPr="000B12F1">
        <w:rPr>
          <w:rFonts w:hint="eastAsia"/>
        </w:rPr>
        <w:t>个省考</w:t>
      </w:r>
      <w:r w:rsidRPr="000B12F1">
        <w:t xml:space="preserve">5 </w:t>
      </w:r>
      <w:r w:rsidRPr="000B12F1">
        <w:rPr>
          <w:rFonts w:hint="eastAsia"/>
        </w:rPr>
        <w:t>个市考）</w:t>
      </w:r>
      <w:r w:rsidRPr="000B12F1">
        <w:t xml:space="preserve">1-12 </w:t>
      </w:r>
      <w:r w:rsidRPr="000B12F1">
        <w:rPr>
          <w:rFonts w:hint="eastAsia"/>
        </w:rPr>
        <w:t>月份平均水质均达到或优于Ⅲ类，平均水质优良率</w:t>
      </w:r>
      <w:r w:rsidRPr="000B12F1">
        <w:t>100%</w:t>
      </w:r>
      <w:r w:rsidRPr="000B12F1">
        <w:rPr>
          <w:rFonts w:hint="eastAsia"/>
        </w:rPr>
        <w:t>，水质达标率稳步提升。饮用和备用水源平均水质达到水质保护目标要求。无丧失使用功能（劣于Ⅴ类）断面水体</w:t>
      </w:r>
      <w:r>
        <w:rPr>
          <w:rFonts w:hint="eastAsia"/>
        </w:rPr>
        <w:t>。</w:t>
      </w:r>
    </w:p>
    <w:p w14:paraId="295E97A2" w14:textId="791C8DA5" w:rsidR="006251C3" w:rsidRPr="006251C3" w:rsidRDefault="006251C3" w:rsidP="006251C3">
      <w:pPr>
        <w:pStyle w:val="3"/>
      </w:pPr>
      <w:r w:rsidRPr="006251C3">
        <w:rPr>
          <w:rFonts w:hint="eastAsia"/>
        </w:rPr>
        <w:t>3</w:t>
      </w:r>
      <w:r w:rsidRPr="006251C3">
        <w:rPr>
          <w:rFonts w:hint="eastAsia"/>
        </w:rPr>
        <w:t>、</w:t>
      </w:r>
      <w:r w:rsidRPr="006251C3">
        <w:t>土壤环境质量状况</w:t>
      </w:r>
    </w:p>
    <w:p w14:paraId="2CEBF459" w14:textId="77CDEC7C" w:rsidR="006251C3" w:rsidRPr="006251C3" w:rsidRDefault="006251C3" w:rsidP="006251C3">
      <w:r w:rsidRPr="006251C3">
        <w:rPr>
          <w:rFonts w:hint="eastAsia"/>
        </w:rPr>
        <w:t>梅县区</w:t>
      </w:r>
      <w:r w:rsidRPr="006251C3">
        <w:t>坚持分类管控，有序推进土壤污染防治，扎实打好</w:t>
      </w:r>
      <w:r>
        <w:rPr>
          <w:rFonts w:hint="eastAsia"/>
        </w:rPr>
        <w:t xml:space="preserve"> </w:t>
      </w:r>
      <w:r>
        <w:rPr>
          <w:rFonts w:hint="eastAsia"/>
        </w:rPr>
        <w:t>“</w:t>
      </w:r>
      <w:r w:rsidRPr="006251C3">
        <w:t>净土保卫战</w:t>
      </w:r>
      <w:r>
        <w:rPr>
          <w:rFonts w:hint="eastAsia"/>
        </w:rPr>
        <w:t>”</w:t>
      </w:r>
      <w:r w:rsidRPr="006251C3">
        <w:t>，全县建设用地污染地块和受污染耕地得到安全利用，土壤环境质量总体稳定。</w:t>
      </w:r>
    </w:p>
    <w:p w14:paraId="4DC14FA8" w14:textId="74F16BB0" w:rsidR="000B12F1" w:rsidRDefault="006251C3" w:rsidP="000B12F1">
      <w:pPr>
        <w:pStyle w:val="3"/>
      </w:pPr>
      <w:r>
        <w:t>4</w:t>
      </w:r>
      <w:r>
        <w:rPr>
          <w:rFonts w:hint="eastAsia"/>
        </w:rPr>
        <w:t>、</w:t>
      </w:r>
      <w:r w:rsidR="000B12F1">
        <w:rPr>
          <w:rFonts w:hint="eastAsia"/>
        </w:rPr>
        <w:t>需要关注的重点环境问题</w:t>
      </w:r>
    </w:p>
    <w:p w14:paraId="4A9CAEA3" w14:textId="77777777" w:rsidR="006251C3" w:rsidRPr="006251C3" w:rsidRDefault="006251C3" w:rsidP="006251C3">
      <w:pPr>
        <w:pStyle w:val="4"/>
        <w:ind w:firstLine="640"/>
      </w:pPr>
      <w:r w:rsidRPr="006251C3">
        <w:rPr>
          <w:rFonts w:hint="eastAsia"/>
        </w:rPr>
        <w:t>（</w:t>
      </w:r>
      <w:r w:rsidRPr="006251C3">
        <w:rPr>
          <w:rFonts w:hint="eastAsia"/>
        </w:rPr>
        <w:t>1</w:t>
      </w:r>
      <w:r w:rsidRPr="006251C3">
        <w:rPr>
          <w:rFonts w:hint="eastAsia"/>
        </w:rPr>
        <w:t>）对大气环境的影响</w:t>
      </w:r>
    </w:p>
    <w:p w14:paraId="77E48272" w14:textId="77777777" w:rsidR="006251C3" w:rsidRPr="006251C3" w:rsidRDefault="006251C3" w:rsidP="006251C3">
      <w:r w:rsidRPr="006251C3">
        <w:rPr>
          <w:rFonts w:hint="eastAsia"/>
        </w:rPr>
        <w:t>部分养殖场和养殖户对养殖粪便、垃圾随意堆放，不进行无害化处理，会产生恶臭气体，对大气造成污染；但县域养殖地区主要集中在乡镇周边及农村区域，虽然存在臭气污染等环境问题，但影响范围主要集中在养殖单位一定范围内，对全县环境空气质量影响比重不及企业、交通移动源等。</w:t>
      </w:r>
    </w:p>
    <w:p w14:paraId="146D4A73" w14:textId="77777777" w:rsidR="006251C3" w:rsidRPr="006251C3" w:rsidRDefault="006251C3" w:rsidP="006251C3">
      <w:pPr>
        <w:pStyle w:val="4"/>
        <w:ind w:firstLine="640"/>
      </w:pPr>
      <w:r w:rsidRPr="006251C3">
        <w:rPr>
          <w:rFonts w:hint="eastAsia"/>
        </w:rPr>
        <w:t>（</w:t>
      </w:r>
      <w:r w:rsidRPr="006251C3">
        <w:rPr>
          <w:rFonts w:hint="eastAsia"/>
        </w:rPr>
        <w:t>2</w:t>
      </w:r>
      <w:r w:rsidRPr="006251C3">
        <w:rPr>
          <w:rFonts w:hint="eastAsia"/>
        </w:rPr>
        <w:t>）对水环境的影响</w:t>
      </w:r>
    </w:p>
    <w:p w14:paraId="3FCDDB25" w14:textId="2CF83BE8" w:rsidR="006251C3" w:rsidRPr="006251C3" w:rsidRDefault="006251C3" w:rsidP="006251C3">
      <w:r w:rsidRPr="006251C3">
        <w:rPr>
          <w:rFonts w:hint="eastAsia"/>
        </w:rPr>
        <w:t>畜禽粪便和废水若未经无害化处理，外溢进入地表水体，会使水体变黑发臭，富营养化。“十</w:t>
      </w:r>
      <w:r>
        <w:rPr>
          <w:rFonts w:hint="eastAsia"/>
        </w:rPr>
        <w:t>四</w:t>
      </w:r>
      <w:r w:rsidRPr="006251C3">
        <w:rPr>
          <w:rFonts w:hint="eastAsia"/>
        </w:rPr>
        <w:t>五”期间，</w:t>
      </w:r>
      <w:r>
        <w:rPr>
          <w:rFonts w:hint="eastAsia"/>
        </w:rPr>
        <w:t>梅县区</w:t>
      </w:r>
      <w:r w:rsidRPr="006251C3">
        <w:rPr>
          <w:rFonts w:hint="eastAsia"/>
        </w:rPr>
        <w:t>划定了禁养区，并针对重点流域进行了养殖业排查整治，为了保证“十</w:t>
      </w:r>
      <w:r>
        <w:rPr>
          <w:rFonts w:hint="eastAsia"/>
        </w:rPr>
        <w:t>四</w:t>
      </w:r>
      <w:r w:rsidRPr="006251C3">
        <w:rPr>
          <w:rFonts w:hint="eastAsia"/>
        </w:rPr>
        <w:t>五”期间养殖搬迁成果，巩固水质改善目标，需要重点关注畜禽养殖业污染对河流水质造成的影响。</w:t>
      </w:r>
    </w:p>
    <w:p w14:paraId="575CEB37" w14:textId="77777777" w:rsidR="006251C3" w:rsidRPr="006251C3" w:rsidRDefault="006251C3" w:rsidP="006251C3">
      <w:r w:rsidRPr="006251C3">
        <w:rPr>
          <w:rFonts w:hint="eastAsia"/>
        </w:rPr>
        <w:lastRenderedPageBreak/>
        <w:t>（</w:t>
      </w:r>
      <w:r w:rsidRPr="006251C3">
        <w:rPr>
          <w:rFonts w:hint="eastAsia"/>
        </w:rPr>
        <w:t>3</w:t>
      </w:r>
      <w:r w:rsidRPr="006251C3">
        <w:rPr>
          <w:rFonts w:hint="eastAsia"/>
        </w:rPr>
        <w:t>）对土壤环境和农作物的影响</w:t>
      </w:r>
    </w:p>
    <w:p w14:paraId="22B86F7B" w14:textId="27C4F310" w:rsidR="006251C3" w:rsidRPr="006251C3" w:rsidRDefault="006251C3" w:rsidP="006251C3">
      <w:r w:rsidRPr="006251C3">
        <w:rPr>
          <w:rFonts w:hint="eastAsia"/>
        </w:rPr>
        <w:t>畜禽养殖业养殖地区主要集中在乡镇周边及农村区域，未进行无害化处置的畜禽粪污对周边土壤环境造成危害，若直接还田，会使作物减产或死亡，严重影响土壤质量，因此同时需要重点关注畜禽养殖业污染对土壤质量造成的影响</w:t>
      </w:r>
      <w:r w:rsidR="00525876">
        <w:rPr>
          <w:rFonts w:hint="eastAsia"/>
        </w:rPr>
        <w:t>。</w:t>
      </w:r>
    </w:p>
    <w:p w14:paraId="6161B68A" w14:textId="3C9F819B" w:rsidR="00A1166C" w:rsidRDefault="00A1166C" w:rsidP="00754468">
      <w:pPr>
        <w:pStyle w:val="2"/>
        <w:ind w:firstLine="640"/>
      </w:pPr>
      <w:bookmarkStart w:id="10" w:name="_Toc145102174"/>
      <w:r>
        <w:rPr>
          <w:rFonts w:hint="eastAsia"/>
        </w:rPr>
        <w:t>（四</w:t>
      </w:r>
      <w:r w:rsidR="00B256F2">
        <w:rPr>
          <w:rFonts w:hint="eastAsia"/>
        </w:rPr>
        <w:t>）</w:t>
      </w:r>
      <w:r>
        <w:rPr>
          <w:rFonts w:hint="eastAsia"/>
        </w:rPr>
        <w:t>畜禽养殖污染防治现状</w:t>
      </w:r>
      <w:bookmarkEnd w:id="10"/>
    </w:p>
    <w:p w14:paraId="3DDC6B2C" w14:textId="70244003" w:rsidR="00A1166C" w:rsidRDefault="00A1166C" w:rsidP="006251C3">
      <w:pPr>
        <w:pStyle w:val="3"/>
      </w:pPr>
      <w:r>
        <w:rPr>
          <w:rFonts w:hint="eastAsia"/>
        </w:rPr>
        <w:t>1</w:t>
      </w:r>
      <w:r>
        <w:rPr>
          <w:rFonts w:hint="eastAsia"/>
        </w:rPr>
        <w:t>、畜禽养殖现状</w:t>
      </w:r>
    </w:p>
    <w:p w14:paraId="06BC7C66" w14:textId="7075ED3E" w:rsidR="006251C3" w:rsidRDefault="006251C3" w:rsidP="006251C3">
      <w:pPr>
        <w:pStyle w:val="4"/>
        <w:ind w:firstLine="640"/>
      </w:pPr>
      <w:r>
        <w:rPr>
          <w:rFonts w:hint="eastAsia"/>
        </w:rPr>
        <w:t>（</w:t>
      </w:r>
      <w:r>
        <w:rPr>
          <w:rFonts w:hint="eastAsia"/>
        </w:rPr>
        <w:t>1</w:t>
      </w:r>
      <w:r>
        <w:rPr>
          <w:rFonts w:hint="eastAsia"/>
        </w:rPr>
        <w:t>）畜牧业总体情况</w:t>
      </w:r>
    </w:p>
    <w:p w14:paraId="07FCF68D" w14:textId="77777777" w:rsidR="006251C3" w:rsidRDefault="006251C3" w:rsidP="006251C3">
      <w:r>
        <w:rPr>
          <w:rFonts w:hint="eastAsia"/>
        </w:rPr>
        <w:t>据</w:t>
      </w:r>
      <w:r>
        <w:rPr>
          <w:rFonts w:hint="eastAsia"/>
        </w:rPr>
        <w:t>2022</w:t>
      </w:r>
      <w:r>
        <w:rPr>
          <w:rFonts w:hint="eastAsia"/>
        </w:rPr>
        <w:t>年梅州统计年鉴统计，梅县区农林牧渔总产值</w:t>
      </w:r>
      <w:r>
        <w:rPr>
          <w:rFonts w:hint="eastAsia"/>
        </w:rPr>
        <w:t>901960</w:t>
      </w:r>
      <w:r>
        <w:rPr>
          <w:rFonts w:hint="eastAsia"/>
        </w:rPr>
        <w:t>万元，其中畜牧业产值</w:t>
      </w:r>
      <w:r>
        <w:rPr>
          <w:rFonts w:hint="eastAsia"/>
        </w:rPr>
        <w:t>146186</w:t>
      </w:r>
      <w:r>
        <w:rPr>
          <w:rFonts w:hint="eastAsia"/>
        </w:rPr>
        <w:t>万元，占比约</w:t>
      </w:r>
      <w:r>
        <w:rPr>
          <w:rFonts w:hint="eastAsia"/>
        </w:rPr>
        <w:t>16.21%</w:t>
      </w:r>
      <w:r>
        <w:rPr>
          <w:rFonts w:hint="eastAsia"/>
        </w:rPr>
        <w:t>。全区出栏猪、禽、牛、羊分别为</w:t>
      </w:r>
      <w:r>
        <w:rPr>
          <w:rFonts w:hint="eastAsia"/>
        </w:rPr>
        <w:t>30.95</w:t>
      </w:r>
      <w:r>
        <w:rPr>
          <w:rFonts w:hint="eastAsia"/>
        </w:rPr>
        <w:t>万头，</w:t>
      </w:r>
      <w:r>
        <w:rPr>
          <w:rFonts w:hint="eastAsia"/>
        </w:rPr>
        <w:t>815</w:t>
      </w:r>
      <w:r>
        <w:rPr>
          <w:rFonts w:hint="eastAsia"/>
        </w:rPr>
        <w:t>万只，</w:t>
      </w:r>
      <w:r>
        <w:rPr>
          <w:rFonts w:hint="eastAsia"/>
        </w:rPr>
        <w:t>0.27</w:t>
      </w:r>
      <w:r>
        <w:rPr>
          <w:rFonts w:hint="eastAsia"/>
        </w:rPr>
        <w:t>万头，</w:t>
      </w:r>
      <w:r>
        <w:rPr>
          <w:rFonts w:hint="eastAsia"/>
        </w:rPr>
        <w:t>2.87</w:t>
      </w:r>
      <w:r>
        <w:rPr>
          <w:rFonts w:hint="eastAsia"/>
        </w:rPr>
        <w:t>万只；肉类总产量</w:t>
      </w:r>
      <w:r>
        <w:rPr>
          <w:rFonts w:hint="eastAsia"/>
        </w:rPr>
        <w:t>4.05</w:t>
      </w:r>
      <w:r>
        <w:rPr>
          <w:rFonts w:hint="eastAsia"/>
        </w:rPr>
        <w:t>万吨，其中猪肉产量</w:t>
      </w:r>
      <w:r>
        <w:rPr>
          <w:rFonts w:hint="eastAsia"/>
        </w:rPr>
        <w:t>2.43</w:t>
      </w:r>
      <w:r>
        <w:rPr>
          <w:rFonts w:hint="eastAsia"/>
        </w:rPr>
        <w:t>万吨、禽肉产量</w:t>
      </w:r>
      <w:r>
        <w:rPr>
          <w:rFonts w:hint="eastAsia"/>
        </w:rPr>
        <w:t>1.36</w:t>
      </w:r>
      <w:r>
        <w:rPr>
          <w:rFonts w:hint="eastAsia"/>
        </w:rPr>
        <w:t>万吨、牛肉产量</w:t>
      </w:r>
      <w:r>
        <w:rPr>
          <w:rFonts w:hint="eastAsia"/>
        </w:rPr>
        <w:t>0.03</w:t>
      </w:r>
      <w:r>
        <w:rPr>
          <w:rFonts w:hint="eastAsia"/>
        </w:rPr>
        <w:t>万吨、羊肉产量</w:t>
      </w:r>
      <w:r>
        <w:rPr>
          <w:rFonts w:hint="eastAsia"/>
        </w:rPr>
        <w:t>0.05</w:t>
      </w:r>
      <w:r>
        <w:rPr>
          <w:rFonts w:hint="eastAsia"/>
        </w:rPr>
        <w:t>万吨，禽肉产量</w:t>
      </w:r>
      <w:r>
        <w:rPr>
          <w:rFonts w:hint="eastAsia"/>
        </w:rPr>
        <w:t>1.2</w:t>
      </w:r>
      <w:r>
        <w:rPr>
          <w:rFonts w:hint="eastAsia"/>
        </w:rPr>
        <w:t>万吨、禽蛋产量</w:t>
      </w:r>
      <w:r>
        <w:rPr>
          <w:rFonts w:hint="eastAsia"/>
        </w:rPr>
        <w:t>0.44</w:t>
      </w:r>
      <w:r>
        <w:rPr>
          <w:rFonts w:hint="eastAsia"/>
        </w:rPr>
        <w:t>万吨，奶类产量</w:t>
      </w:r>
      <w:r>
        <w:rPr>
          <w:rFonts w:hint="eastAsia"/>
        </w:rPr>
        <w:t>0.03</w:t>
      </w:r>
      <w:r>
        <w:rPr>
          <w:rFonts w:hint="eastAsia"/>
        </w:rPr>
        <w:t>万吨；能繁母猪存</w:t>
      </w:r>
      <w:r w:rsidRPr="006251C3">
        <w:rPr>
          <w:rFonts w:hint="eastAsia"/>
        </w:rPr>
        <w:t>栏</w:t>
      </w:r>
      <w:r w:rsidRPr="006251C3">
        <w:rPr>
          <w:rFonts w:hint="eastAsia"/>
        </w:rPr>
        <w:t>1.6026</w:t>
      </w:r>
      <w:r w:rsidRPr="006251C3">
        <w:rPr>
          <w:rFonts w:hint="eastAsia"/>
        </w:rPr>
        <w:t>万头、生猪存栏</w:t>
      </w:r>
      <w:r w:rsidRPr="006251C3">
        <w:rPr>
          <w:rFonts w:hint="eastAsia"/>
        </w:rPr>
        <w:t>20.99</w:t>
      </w:r>
      <w:r w:rsidRPr="006251C3">
        <w:rPr>
          <w:rFonts w:hint="eastAsia"/>
        </w:rPr>
        <w:t>万头、家禽存栏</w:t>
      </w:r>
      <w:r w:rsidRPr="006251C3">
        <w:rPr>
          <w:rFonts w:hint="eastAsia"/>
        </w:rPr>
        <w:t>758.02</w:t>
      </w:r>
      <w:r w:rsidRPr="006251C3">
        <w:rPr>
          <w:rFonts w:hint="eastAsia"/>
        </w:rPr>
        <w:t>万只、奶牛存栏</w:t>
      </w:r>
      <w:r w:rsidRPr="006251C3">
        <w:rPr>
          <w:rFonts w:hint="eastAsia"/>
        </w:rPr>
        <w:t>0.03</w:t>
      </w:r>
      <w:r w:rsidRPr="006251C3">
        <w:rPr>
          <w:rFonts w:hint="eastAsia"/>
        </w:rPr>
        <w:t>（</w:t>
      </w:r>
      <w:r w:rsidRPr="006251C3">
        <w:rPr>
          <w:rFonts w:hint="eastAsia"/>
        </w:rPr>
        <w:t>0.013</w:t>
      </w:r>
      <w:r w:rsidRPr="006251C3">
        <w:rPr>
          <w:rFonts w:hint="eastAsia"/>
        </w:rPr>
        <w:t>）万头。</w:t>
      </w:r>
    </w:p>
    <w:p w14:paraId="0E4161E6" w14:textId="0FC53A3B" w:rsidR="006251C3" w:rsidRDefault="006251C3" w:rsidP="006251C3">
      <w:pPr>
        <w:pStyle w:val="4"/>
        <w:ind w:firstLine="640"/>
      </w:pPr>
      <w:bookmarkStart w:id="11" w:name="_Toc31161"/>
      <w:r>
        <w:rPr>
          <w:rFonts w:hint="eastAsia"/>
        </w:rPr>
        <w:t>（</w:t>
      </w:r>
      <w:r>
        <w:rPr>
          <w:rFonts w:hint="eastAsia"/>
        </w:rPr>
        <w:t>2</w:t>
      </w:r>
      <w:r>
        <w:rPr>
          <w:rFonts w:hint="eastAsia"/>
        </w:rPr>
        <w:t>）规模养殖场的基本情况</w:t>
      </w:r>
      <w:bookmarkEnd w:id="11"/>
    </w:p>
    <w:p w14:paraId="7D557597" w14:textId="77777777" w:rsidR="006251C3" w:rsidRDefault="006251C3" w:rsidP="006251C3">
      <w:r w:rsidRPr="006251C3">
        <w:rPr>
          <w:rFonts w:hint="eastAsia"/>
        </w:rPr>
        <w:t>2022</w:t>
      </w:r>
      <w:r w:rsidRPr="006251C3">
        <w:rPr>
          <w:rFonts w:hint="eastAsia"/>
        </w:rPr>
        <w:t>年，全区年出栏生猪</w:t>
      </w:r>
      <w:r w:rsidRPr="006251C3">
        <w:rPr>
          <w:rFonts w:hint="eastAsia"/>
        </w:rPr>
        <w:t>500</w:t>
      </w:r>
      <w:r w:rsidRPr="006251C3">
        <w:rPr>
          <w:rFonts w:hint="eastAsia"/>
        </w:rPr>
        <w:t>头以上的规模猪场</w:t>
      </w:r>
      <w:r w:rsidRPr="006251C3">
        <w:rPr>
          <w:rFonts w:hint="eastAsia"/>
        </w:rPr>
        <w:t>49</w:t>
      </w:r>
      <w:r w:rsidRPr="006251C3">
        <w:rPr>
          <w:rFonts w:hint="eastAsia"/>
        </w:rPr>
        <w:t>个，年出栏</w:t>
      </w:r>
      <w:r w:rsidRPr="006251C3">
        <w:rPr>
          <w:rFonts w:hint="eastAsia"/>
        </w:rPr>
        <w:t>5</w:t>
      </w:r>
      <w:r w:rsidRPr="006251C3">
        <w:rPr>
          <w:rFonts w:hint="eastAsia"/>
        </w:rPr>
        <w:t>万只以上的肉鸡养殖场</w:t>
      </w:r>
      <w:r w:rsidRPr="006251C3">
        <w:rPr>
          <w:rFonts w:hint="eastAsia"/>
        </w:rPr>
        <w:t>10</w:t>
      </w:r>
      <w:r w:rsidRPr="006251C3">
        <w:rPr>
          <w:rFonts w:hint="eastAsia"/>
        </w:rPr>
        <w:t>个；年出栏</w:t>
      </w:r>
      <w:r w:rsidRPr="006251C3">
        <w:rPr>
          <w:rFonts w:hint="eastAsia"/>
        </w:rPr>
        <w:t>1</w:t>
      </w:r>
      <w:r w:rsidRPr="006251C3">
        <w:rPr>
          <w:rFonts w:hint="eastAsia"/>
        </w:rPr>
        <w:t>万只以上养鸽场有</w:t>
      </w:r>
      <w:r w:rsidRPr="006251C3">
        <w:rPr>
          <w:rFonts w:hint="eastAsia"/>
        </w:rPr>
        <w:t>3</w:t>
      </w:r>
      <w:r w:rsidRPr="006251C3">
        <w:rPr>
          <w:rFonts w:hint="eastAsia"/>
        </w:rPr>
        <w:t>家，年出栏约</w:t>
      </w:r>
      <w:r w:rsidRPr="006251C3">
        <w:rPr>
          <w:rFonts w:hint="eastAsia"/>
        </w:rPr>
        <w:t>150</w:t>
      </w:r>
      <w:r w:rsidRPr="006251C3">
        <w:rPr>
          <w:rFonts w:hint="eastAsia"/>
        </w:rPr>
        <w:t>万只。建设有</w:t>
      </w:r>
      <w:r w:rsidRPr="006251C3">
        <w:rPr>
          <w:rFonts w:hint="eastAsia"/>
        </w:rPr>
        <w:t>1</w:t>
      </w:r>
      <w:r w:rsidRPr="006251C3">
        <w:rPr>
          <w:rFonts w:hint="eastAsia"/>
        </w:rPr>
        <w:t>个国家级畜禽养殖标准化示范场、</w:t>
      </w:r>
      <w:r w:rsidRPr="006251C3">
        <w:rPr>
          <w:rFonts w:hint="eastAsia"/>
        </w:rPr>
        <w:t>8</w:t>
      </w:r>
      <w:r w:rsidRPr="006251C3">
        <w:rPr>
          <w:rFonts w:hint="eastAsia"/>
        </w:rPr>
        <w:t>个省级畜禽养殖标准化示范场，建立了</w:t>
      </w:r>
      <w:r w:rsidRPr="006251C3">
        <w:rPr>
          <w:rFonts w:hint="eastAsia"/>
        </w:rPr>
        <w:t>1</w:t>
      </w:r>
      <w:r w:rsidRPr="006251C3">
        <w:rPr>
          <w:rFonts w:hint="eastAsia"/>
        </w:rPr>
        <w:t>个</w:t>
      </w:r>
      <w:r w:rsidRPr="006251C3">
        <w:rPr>
          <w:rFonts w:hint="eastAsia"/>
        </w:rPr>
        <w:lastRenderedPageBreak/>
        <w:t>国家级生猪产能调控基地、</w:t>
      </w:r>
      <w:r w:rsidRPr="006251C3">
        <w:rPr>
          <w:rFonts w:hint="eastAsia"/>
        </w:rPr>
        <w:t>4</w:t>
      </w:r>
      <w:r w:rsidRPr="006251C3">
        <w:rPr>
          <w:rFonts w:hint="eastAsia"/>
        </w:rPr>
        <w:t>个省级生猪产能调控基地。</w:t>
      </w:r>
    </w:p>
    <w:p w14:paraId="7446C968" w14:textId="7DDDE59B" w:rsidR="00A1166C" w:rsidRDefault="006C5AC1" w:rsidP="006C5AC1">
      <w:pPr>
        <w:pStyle w:val="3"/>
      </w:pPr>
      <w:r>
        <w:t>2</w:t>
      </w:r>
      <w:r w:rsidR="00632E07" w:rsidRPr="006C5AC1">
        <w:rPr>
          <w:rFonts w:hint="eastAsia"/>
        </w:rPr>
        <w:t>、</w:t>
      </w:r>
      <w:r w:rsidR="00A1166C" w:rsidRPr="006C5AC1">
        <w:rPr>
          <w:rFonts w:hint="eastAsia"/>
        </w:rPr>
        <w:t>存在问题</w:t>
      </w:r>
    </w:p>
    <w:p w14:paraId="15FCEE52" w14:textId="77777777" w:rsidR="005B0A8D" w:rsidRDefault="005B0A8D" w:rsidP="005B0A8D">
      <w:pPr>
        <w:ind w:firstLine="643"/>
      </w:pPr>
      <w:r>
        <w:rPr>
          <w:rFonts w:hint="eastAsia"/>
          <w:b/>
          <w:bCs/>
        </w:rPr>
        <w:t>（</w:t>
      </w:r>
      <w:r>
        <w:rPr>
          <w:rFonts w:hint="eastAsia"/>
          <w:b/>
          <w:bCs/>
        </w:rPr>
        <w:t>1</w:t>
      </w:r>
      <w:r>
        <w:rPr>
          <w:rFonts w:hint="eastAsia"/>
          <w:b/>
          <w:bCs/>
        </w:rPr>
        <w:t>）</w:t>
      </w:r>
      <w:r>
        <w:rPr>
          <w:b/>
          <w:bCs/>
        </w:rPr>
        <w:t>规模化</w:t>
      </w:r>
      <w:r>
        <w:rPr>
          <w:rFonts w:hint="eastAsia"/>
          <w:b/>
          <w:bCs/>
        </w:rPr>
        <w:t>程度</w:t>
      </w:r>
      <w:r>
        <w:rPr>
          <w:b/>
          <w:bCs/>
        </w:rPr>
        <w:t>较低。</w:t>
      </w:r>
      <w:r>
        <w:t>2022</w:t>
      </w:r>
      <w:r>
        <w:t>年梅县区生猪年出栏量约</w:t>
      </w:r>
      <w:r>
        <w:rPr>
          <w:rFonts w:hint="eastAsia"/>
        </w:rPr>
        <w:t>31</w:t>
      </w:r>
      <w:r>
        <w:t>万头，全区生猪养殖场</w:t>
      </w:r>
      <w:r>
        <w:t>1700</w:t>
      </w:r>
      <w:r>
        <w:t>多家，</w:t>
      </w:r>
      <w:r>
        <w:rPr>
          <w:rFonts w:hint="eastAsia"/>
        </w:rPr>
        <w:t>年出栏</w:t>
      </w:r>
      <w:r>
        <w:rPr>
          <w:rFonts w:hint="eastAsia"/>
        </w:rPr>
        <w:t>500</w:t>
      </w:r>
      <w:r>
        <w:rPr>
          <w:rFonts w:hint="eastAsia"/>
        </w:rPr>
        <w:t>头以上的</w:t>
      </w:r>
      <w:r>
        <w:t>仅</w:t>
      </w:r>
      <w:r>
        <w:t>49</w:t>
      </w:r>
      <w:r>
        <w:t>家；</w:t>
      </w:r>
      <w:r>
        <w:rPr>
          <w:rFonts w:hint="eastAsia"/>
        </w:rPr>
        <w:t>商品猪出栏占比不足</w:t>
      </w:r>
      <w:r>
        <w:rPr>
          <w:rFonts w:hint="eastAsia"/>
        </w:rPr>
        <w:t>4</w:t>
      </w:r>
      <w:r>
        <w:t>0</w:t>
      </w:r>
      <w:r>
        <w:rPr>
          <w:rFonts w:hint="eastAsia"/>
        </w:rPr>
        <w:t>%</w:t>
      </w:r>
      <w:r>
        <w:t>；</w:t>
      </w:r>
      <w:r>
        <w:rPr>
          <w:rFonts w:hint="eastAsia"/>
        </w:rPr>
        <w:t>具有备案的生猪规模养殖场仍有</w:t>
      </w:r>
      <w:r>
        <w:rPr>
          <w:rFonts w:hint="eastAsia"/>
        </w:rPr>
        <w:t>5</w:t>
      </w:r>
      <w:r>
        <w:rPr>
          <w:rFonts w:hint="eastAsia"/>
        </w:rPr>
        <w:t>家未养殖，空置率占</w:t>
      </w:r>
      <w:r>
        <w:rPr>
          <w:rFonts w:hint="eastAsia"/>
        </w:rPr>
        <w:t>8.</w:t>
      </w:r>
      <w:r>
        <w:t>6</w:t>
      </w:r>
      <w:r>
        <w:rPr>
          <w:rFonts w:hint="eastAsia"/>
        </w:rPr>
        <w:t>%</w:t>
      </w:r>
      <w:r>
        <w:rPr>
          <w:rFonts w:hint="eastAsia"/>
        </w:rPr>
        <w:t>；</w:t>
      </w:r>
      <w:r>
        <w:t>全区有肉鸡养殖场</w:t>
      </w:r>
      <w:r>
        <w:t>1072</w:t>
      </w:r>
      <w:r>
        <w:t>家，其中年出栏</w:t>
      </w:r>
      <w:r>
        <w:t>1</w:t>
      </w:r>
      <w:r>
        <w:t>万只以上的仅有</w:t>
      </w:r>
      <w:r>
        <w:t>66</w:t>
      </w:r>
      <w:r>
        <w:t>家，大部分为中小型养殖专业户，规模化养殖水平相对较低。</w:t>
      </w:r>
    </w:p>
    <w:p w14:paraId="234F7ACC" w14:textId="77777777" w:rsidR="005B0A8D" w:rsidRDefault="005B0A8D" w:rsidP="005B0A8D">
      <w:pPr>
        <w:ind w:firstLine="643"/>
      </w:pPr>
      <w:r>
        <w:rPr>
          <w:b/>
          <w:bCs/>
        </w:rPr>
        <w:t>（</w:t>
      </w:r>
      <w:r>
        <w:rPr>
          <w:b/>
          <w:bCs/>
        </w:rPr>
        <w:t>2</w:t>
      </w:r>
      <w:r>
        <w:rPr>
          <w:b/>
          <w:bCs/>
        </w:rPr>
        <w:t>）</w:t>
      </w:r>
      <w:r>
        <w:rPr>
          <w:rFonts w:hint="eastAsia"/>
          <w:b/>
          <w:bCs/>
        </w:rPr>
        <w:t>畜牧产业链延伸不足</w:t>
      </w:r>
      <w:r>
        <w:rPr>
          <w:b/>
          <w:bCs/>
        </w:rPr>
        <w:t>。</w:t>
      </w:r>
      <w:r>
        <w:t>梅县区畜牧业通过多年的发展取得了一定成就，也突破了以往单纯养殖出售活体的销售模式，不断延伸产业链，加强畜牧养殖产品的精深加工，从而增加养殖产品附加值，提高生产效益。但是大部分养殖产品仍然是以传统销售活体的方式进入初级市场，产品没有实现效益最大化，经济效益不明显。</w:t>
      </w:r>
    </w:p>
    <w:p w14:paraId="3B26AC61" w14:textId="77777777" w:rsidR="005B0A8D" w:rsidRDefault="005B0A8D" w:rsidP="005B0A8D">
      <w:pPr>
        <w:ind w:firstLine="643"/>
      </w:pPr>
      <w:r>
        <w:rPr>
          <w:b/>
          <w:bCs/>
        </w:rPr>
        <w:t>（</w:t>
      </w:r>
      <w:r>
        <w:rPr>
          <w:b/>
          <w:bCs/>
        </w:rPr>
        <w:t>3</w:t>
      </w:r>
      <w:r>
        <w:rPr>
          <w:b/>
          <w:bCs/>
        </w:rPr>
        <w:t>）畜牧业发展专业技术人才</w:t>
      </w:r>
      <w:r>
        <w:rPr>
          <w:rFonts w:hint="eastAsia"/>
          <w:b/>
          <w:bCs/>
        </w:rPr>
        <w:t>缺乏</w:t>
      </w:r>
      <w:r>
        <w:rPr>
          <w:b/>
          <w:bCs/>
        </w:rPr>
        <w:t>。</w:t>
      </w:r>
      <w:r>
        <w:t>目前从事畜牧业生产的人员普遍专业水平较低。随着现代畜牧产业不断发展，对专业技术人员的需求也日趋</w:t>
      </w:r>
      <w:r>
        <w:rPr>
          <w:rFonts w:hint="eastAsia"/>
        </w:rPr>
        <w:t>凸显</w:t>
      </w:r>
      <w:r>
        <w:t>。新品种、新技术的应用与推广，先进设施设备的运行，管理理念及水平提升，需要大量懂技术、会管理的现代专业技术人才来完成，因此加快培养畜牧业专业技术人才显得十分迫切。</w:t>
      </w:r>
    </w:p>
    <w:p w14:paraId="55AFD346" w14:textId="77777777" w:rsidR="005B0A8D" w:rsidRDefault="005B0A8D" w:rsidP="005B0A8D">
      <w:pPr>
        <w:ind w:firstLine="643"/>
      </w:pPr>
      <w:r>
        <w:rPr>
          <w:b/>
          <w:bCs/>
        </w:rPr>
        <w:t>（</w:t>
      </w:r>
      <w:r>
        <w:rPr>
          <w:b/>
          <w:bCs/>
        </w:rPr>
        <w:t>4</w:t>
      </w:r>
      <w:r>
        <w:rPr>
          <w:b/>
          <w:bCs/>
        </w:rPr>
        <w:t>）畜禽粪污资源化利用有待进一步加强。</w:t>
      </w:r>
      <w:r>
        <w:t>主要是规模</w:t>
      </w:r>
      <w:r>
        <w:lastRenderedPageBreak/>
        <w:t>养殖场治污设施配套有待进一步完善，全区规模养殖场虽然均建设有雨污分流、沼气池、厌氧池、氧化池、粪便堆放场等污染治理设施，但按环保标准要求配套治污设施仍有差距。此外</w:t>
      </w:r>
      <w:r>
        <w:rPr>
          <w:rFonts w:hint="eastAsia"/>
        </w:rPr>
        <w:t>，</w:t>
      </w:r>
      <w:r>
        <w:t>部分散养户环保意识较淡薄，监管难度较大。</w:t>
      </w:r>
    </w:p>
    <w:p w14:paraId="7C24B22C" w14:textId="778378D0" w:rsidR="00A1166C" w:rsidRPr="00A1166C" w:rsidRDefault="00A1166C" w:rsidP="00A1166C">
      <w:pPr>
        <w:pStyle w:val="1"/>
        <w:rPr>
          <w:sz w:val="32"/>
          <w:szCs w:val="21"/>
        </w:rPr>
      </w:pPr>
      <w:bookmarkStart w:id="12" w:name="_Toc145102175"/>
      <w:r w:rsidRPr="00A1166C">
        <w:rPr>
          <w:rFonts w:hint="eastAsia"/>
          <w:sz w:val="32"/>
          <w:szCs w:val="21"/>
        </w:rPr>
        <w:t>三、</w:t>
      </w:r>
      <w:r w:rsidR="00525876">
        <w:rPr>
          <w:rFonts w:hint="eastAsia"/>
          <w:sz w:val="32"/>
          <w:szCs w:val="21"/>
        </w:rPr>
        <w:t>目标指标</w:t>
      </w:r>
      <w:bookmarkEnd w:id="12"/>
    </w:p>
    <w:p w14:paraId="0164A6B3" w14:textId="20C61CD1" w:rsidR="005B0A8D" w:rsidRDefault="00525876" w:rsidP="00525876">
      <w:bookmarkStart w:id="13" w:name="_Toc992451284"/>
      <w:bookmarkStart w:id="14" w:name="_Toc1567832167"/>
      <w:r w:rsidRPr="00525876">
        <w:rPr>
          <w:rFonts w:hint="eastAsia"/>
        </w:rPr>
        <w:t>到</w:t>
      </w:r>
      <w:r w:rsidRPr="00525876">
        <w:rPr>
          <w:rFonts w:hint="eastAsia"/>
        </w:rPr>
        <w:t>202</w:t>
      </w:r>
      <w:r>
        <w:t>8</w:t>
      </w:r>
      <w:r w:rsidRPr="00525876">
        <w:rPr>
          <w:rFonts w:hint="eastAsia"/>
        </w:rPr>
        <w:t>年，我区实现畜禽养殖废弃物收集、处理、加工、输送和消纳一体化的畜禽生态循环养殖场区，发挥典型示范作用。畜禽规模养殖场粪污处理设施装备配套率、畜禽规模养殖场粪污资源化利用台账建设率维持</w:t>
      </w:r>
      <w:r w:rsidRPr="00525876">
        <w:rPr>
          <w:rFonts w:hint="eastAsia"/>
        </w:rPr>
        <w:t>100%</w:t>
      </w:r>
      <w:r w:rsidRPr="00525876">
        <w:rPr>
          <w:rFonts w:hint="eastAsia"/>
        </w:rPr>
        <w:t>；畜禽规模养殖比重达到</w:t>
      </w:r>
      <w:r w:rsidRPr="00525876">
        <w:rPr>
          <w:rFonts w:hint="eastAsia"/>
        </w:rPr>
        <w:t>88%</w:t>
      </w:r>
      <w:r w:rsidRPr="00525876">
        <w:rPr>
          <w:rFonts w:hint="eastAsia"/>
        </w:rPr>
        <w:t>以上；规模以下养殖户粪污处理设施装备配套率达到</w:t>
      </w:r>
      <w:r w:rsidRPr="00525876">
        <w:rPr>
          <w:rFonts w:hint="eastAsia"/>
        </w:rPr>
        <w:t>100%</w:t>
      </w:r>
      <w:r w:rsidRPr="00525876">
        <w:rPr>
          <w:rFonts w:hint="eastAsia"/>
        </w:rPr>
        <w:t>；畜禽粪污综合利用率稳定在</w:t>
      </w:r>
      <w:r w:rsidRPr="00525876">
        <w:rPr>
          <w:rFonts w:hint="eastAsia"/>
        </w:rPr>
        <w:t>90%</w:t>
      </w:r>
      <w:r w:rsidRPr="00525876">
        <w:rPr>
          <w:rFonts w:hint="eastAsia"/>
        </w:rPr>
        <w:t>以上；若规划期内新增排污口，确保畜禽规模养殖场取得排污许可证并按照排污许可证要求自行监测覆盖率达</w:t>
      </w:r>
      <w:r w:rsidRPr="00525876">
        <w:rPr>
          <w:rFonts w:hint="eastAsia"/>
        </w:rPr>
        <w:t>100%</w:t>
      </w:r>
      <w:r w:rsidRPr="00525876">
        <w:rPr>
          <w:rFonts w:hint="eastAsia"/>
        </w:rPr>
        <w:t>。鼓励粪污资源化利用行业发展，促进畜禽养殖粪污处理处置及资源化利用技术革新。强化规模以下畜禽养殖粪污处理管控，指导督促规模以下养殖专业户配建粪污收集处理设施</w:t>
      </w:r>
      <w:r w:rsidR="005B0A8D">
        <w:t>。</w:t>
      </w:r>
      <w:bookmarkEnd w:id="13"/>
      <w:bookmarkEnd w:id="14"/>
    </w:p>
    <w:p w14:paraId="4CB95DE1" w14:textId="0DBC5168" w:rsidR="00A1166C" w:rsidRPr="00A1166C" w:rsidRDefault="00A1166C" w:rsidP="00A1166C">
      <w:pPr>
        <w:pStyle w:val="1"/>
        <w:rPr>
          <w:sz w:val="32"/>
          <w:szCs w:val="21"/>
        </w:rPr>
      </w:pPr>
      <w:bookmarkStart w:id="15" w:name="_Toc145102176"/>
      <w:r w:rsidRPr="00A1166C">
        <w:rPr>
          <w:rFonts w:hint="eastAsia"/>
          <w:sz w:val="32"/>
          <w:szCs w:val="21"/>
        </w:rPr>
        <w:t>四、主要任务</w:t>
      </w:r>
      <w:bookmarkEnd w:id="15"/>
    </w:p>
    <w:p w14:paraId="497BB1E9" w14:textId="3A981619" w:rsidR="005B0A8D" w:rsidRDefault="005B0A8D" w:rsidP="005B0A8D">
      <w:pPr>
        <w:pStyle w:val="2"/>
        <w:ind w:firstLine="640"/>
      </w:pPr>
      <w:bookmarkStart w:id="16" w:name="_Toc75"/>
      <w:bookmarkStart w:id="17" w:name="_Toc23026"/>
      <w:bookmarkStart w:id="18" w:name="_Toc145102177"/>
      <w:r>
        <w:rPr>
          <w:rFonts w:hint="eastAsia"/>
        </w:rPr>
        <w:t>（一）</w:t>
      </w:r>
      <w:bookmarkEnd w:id="16"/>
      <w:bookmarkEnd w:id="17"/>
      <w:r w:rsidR="00525876" w:rsidRPr="00525876">
        <w:rPr>
          <w:rFonts w:hint="eastAsia"/>
        </w:rPr>
        <w:t>强化空间管控，优化畜牧业产业布局</w:t>
      </w:r>
      <w:bookmarkEnd w:id="18"/>
    </w:p>
    <w:p w14:paraId="29650499" w14:textId="04FC6128" w:rsidR="005B0A8D" w:rsidRDefault="00525876" w:rsidP="00525876">
      <w:r>
        <w:rPr>
          <w:rFonts w:hint="eastAsia"/>
        </w:rPr>
        <w:t>综合考虑各区域主体功能定位及生态功能、“三线一单”管控要求、饮用水源地、自然保护区、城乡建成区等变化情况，区生态环境分局本着科学可行、依法合规、以人为本的原则，</w:t>
      </w:r>
      <w:r>
        <w:rPr>
          <w:rFonts w:hint="eastAsia"/>
        </w:rPr>
        <w:lastRenderedPageBreak/>
        <w:t>切实增强畜禽养殖禁养区优化调整工作责任感、紧迫感，进一步提高政治站位，按要求科学调整完善畜禽养殖禁养区划定范围，严格落实畜禽养殖禁养区管理规定，及时组织优化调整禁养区方案，争取实现禁养区范围的定期更新。</w:t>
      </w:r>
    </w:p>
    <w:p w14:paraId="770CFE2E" w14:textId="6EB4CEC2" w:rsidR="005B0A8D" w:rsidRDefault="005B0A8D" w:rsidP="005B0A8D">
      <w:pPr>
        <w:pStyle w:val="2"/>
        <w:ind w:firstLine="640"/>
      </w:pPr>
      <w:bookmarkStart w:id="19" w:name="_Toc110979223"/>
      <w:bookmarkStart w:id="20" w:name="_Toc28357"/>
      <w:bookmarkStart w:id="21" w:name="_Toc108367426"/>
      <w:bookmarkStart w:id="22" w:name="_Toc16119"/>
      <w:bookmarkStart w:id="23" w:name="_Toc30444"/>
      <w:bookmarkStart w:id="24" w:name="_Toc145102178"/>
      <w:r>
        <w:rPr>
          <w:rFonts w:hint="eastAsia"/>
        </w:rPr>
        <w:t>（</w:t>
      </w:r>
      <w:r w:rsidR="00525876">
        <w:rPr>
          <w:rFonts w:hint="eastAsia"/>
        </w:rPr>
        <w:t>二</w:t>
      </w:r>
      <w:r>
        <w:rPr>
          <w:rFonts w:hint="eastAsia"/>
        </w:rPr>
        <w:t>）</w:t>
      </w:r>
      <w:bookmarkEnd w:id="19"/>
      <w:bookmarkEnd w:id="20"/>
      <w:bookmarkEnd w:id="21"/>
      <w:bookmarkEnd w:id="22"/>
      <w:bookmarkEnd w:id="23"/>
      <w:r w:rsidR="00525876" w:rsidRPr="00525876">
        <w:rPr>
          <w:rFonts w:hint="eastAsia"/>
        </w:rPr>
        <w:t>加强源头防控，完善粪污清理贮存设备</w:t>
      </w:r>
      <w:bookmarkEnd w:id="24"/>
    </w:p>
    <w:p w14:paraId="6E58D291" w14:textId="063CCBA0" w:rsidR="005B0A8D" w:rsidRDefault="00525876" w:rsidP="00525876">
      <w:r>
        <w:rPr>
          <w:rFonts w:hint="eastAsia"/>
        </w:rPr>
        <w:t>在源头减量上，辅助淘汰水冲粪的清粪方式；督促畜禽养殖场（户）定期清理舍内粪污，保持养殖舍内卫生；鼓励畜禽养殖场（户）雨污分流设施建设率；推广干清粪、雨污分流、固液分离等技术模式，做好防雨、防渗、防溢流工作，合理控制源头污水产生量</w:t>
      </w:r>
      <w:r w:rsidR="005B0A8D">
        <w:t>。</w:t>
      </w:r>
    </w:p>
    <w:p w14:paraId="272C3132" w14:textId="315D985C" w:rsidR="00525876" w:rsidRDefault="00525876" w:rsidP="00525876">
      <w:r>
        <w:rPr>
          <w:rFonts w:hint="eastAsia"/>
        </w:rPr>
        <w:t>（三）</w:t>
      </w:r>
      <w:r w:rsidRPr="00525876">
        <w:rPr>
          <w:rFonts w:hint="eastAsia"/>
        </w:rPr>
        <w:t>完善畜禽粪污处理和利用设施</w:t>
      </w:r>
    </w:p>
    <w:p w14:paraId="6914C8B1" w14:textId="63439379" w:rsidR="00525876" w:rsidRDefault="00525876" w:rsidP="00525876">
      <w:r>
        <w:rPr>
          <w:rFonts w:hint="eastAsia"/>
        </w:rPr>
        <w:t>农业农村（畜牧兽医）部门加强内部高科技人才的培养，定期开展技术培训交流会，加大技术指导服务力度，避免粪污直排和散落、污水横流等脏乱现象，定期组织开展养殖场（户）技术及资源化利用技术宣讲和培训讲座，提高养殖场（户）对粪污资源化利用的认知，促进畜禽养殖业向现代化发展。</w:t>
      </w:r>
    </w:p>
    <w:p w14:paraId="7B737122" w14:textId="24395DF2" w:rsidR="00A1166C" w:rsidRPr="00A1166C" w:rsidRDefault="00653E45" w:rsidP="00A1166C">
      <w:pPr>
        <w:pStyle w:val="1"/>
        <w:rPr>
          <w:sz w:val="32"/>
          <w:szCs w:val="21"/>
        </w:rPr>
      </w:pPr>
      <w:bookmarkStart w:id="25" w:name="_Toc145102179"/>
      <w:r>
        <w:rPr>
          <w:rFonts w:hint="eastAsia"/>
          <w:sz w:val="32"/>
          <w:szCs w:val="21"/>
        </w:rPr>
        <w:t>五</w:t>
      </w:r>
      <w:r w:rsidR="00A1166C" w:rsidRPr="00A1166C">
        <w:rPr>
          <w:rFonts w:hint="eastAsia"/>
          <w:sz w:val="32"/>
          <w:szCs w:val="21"/>
        </w:rPr>
        <w:t>、效益分析</w:t>
      </w:r>
      <w:bookmarkEnd w:id="25"/>
    </w:p>
    <w:p w14:paraId="67A1B317" w14:textId="77777777" w:rsidR="005B0A8D" w:rsidRPr="005B0A8D" w:rsidRDefault="005B0A8D" w:rsidP="006C5AC1">
      <w:pPr>
        <w:pStyle w:val="2"/>
        <w:ind w:firstLine="640"/>
      </w:pPr>
      <w:bookmarkStart w:id="26" w:name="_Toc145102180"/>
      <w:r w:rsidRPr="005B0A8D">
        <w:rPr>
          <w:rFonts w:hint="eastAsia"/>
        </w:rPr>
        <w:t>（一）经济效益</w:t>
      </w:r>
      <w:bookmarkEnd w:id="26"/>
    </w:p>
    <w:p w14:paraId="08FDED41" w14:textId="26B4F2B6" w:rsidR="005B0A8D" w:rsidRDefault="005B0A8D" w:rsidP="005B0A8D">
      <w:r w:rsidRPr="005B0A8D">
        <w:rPr>
          <w:rFonts w:hint="eastAsia"/>
        </w:rPr>
        <w:t>规划的实施可促进养殖业产业链的有效延长，推动养殖业向绿色化发展，推进农牧循环的发展进程，增强农业产业竞争力，为农民及养殖人员拓宽创收渠道；改善田间配套设施，提</w:t>
      </w:r>
      <w:r w:rsidRPr="005B0A8D">
        <w:rPr>
          <w:rFonts w:hint="eastAsia"/>
        </w:rPr>
        <w:lastRenderedPageBreak/>
        <w:t>高种养产业综合效益，带动农业产业竞争力，提高农业农村经济水平，带动农民致富。同时，通过重点工程的建设可进一步处理畜禽粪便、秸秆、其他农村有机废弃物、畜禽污水，消纳由各类废弃物好氧发酵后的营养基质，按照市场情况分析，项目生产成本较小，且推行清洁生产，资源利用率高，收益状况良好。</w:t>
      </w:r>
    </w:p>
    <w:p w14:paraId="0FAA8269" w14:textId="1C6926B0" w:rsidR="005B0A8D" w:rsidRPr="005B0A8D" w:rsidRDefault="005B0A8D" w:rsidP="006C5AC1">
      <w:pPr>
        <w:pStyle w:val="2"/>
        <w:ind w:firstLine="640"/>
      </w:pPr>
      <w:bookmarkStart w:id="27" w:name="_Toc145102181"/>
      <w:r w:rsidRPr="005B0A8D">
        <w:rPr>
          <w:rFonts w:hint="eastAsia"/>
        </w:rPr>
        <w:t>（二）社会效益</w:t>
      </w:r>
      <w:bookmarkEnd w:id="27"/>
    </w:p>
    <w:p w14:paraId="14309860" w14:textId="33C57C67" w:rsidR="005B0A8D" w:rsidRPr="005B0A8D" w:rsidRDefault="005B0A8D" w:rsidP="005B0A8D">
      <w:r w:rsidRPr="005B0A8D">
        <w:rPr>
          <w:rFonts w:hint="eastAsia"/>
        </w:rPr>
        <w:t>规划的实施将更高效率地利用粪肥资源，促进粪污资源化利用企业的崛起和市场的繁荣，推动养殖业向机械化和可持续化发展，为农业高质高效、乡村宜居宜业、农民富裕富足提供有力支撑，全面提升人民群众对畜牧行业的关心关切及各级党委、政府的关注支持，为畜牧业发展提供了有力牵引，使畜牧业在全面推进乡村振兴中的基础性地位和支撑性作用更加凸显。</w:t>
      </w:r>
    </w:p>
    <w:p w14:paraId="275261AF" w14:textId="77777777" w:rsidR="005B0A8D" w:rsidRPr="005B0A8D" w:rsidRDefault="005B0A8D" w:rsidP="006C5AC1">
      <w:pPr>
        <w:pStyle w:val="2"/>
        <w:ind w:firstLine="640"/>
      </w:pPr>
      <w:bookmarkStart w:id="28" w:name="_Toc145102182"/>
      <w:r w:rsidRPr="005B0A8D">
        <w:rPr>
          <w:rFonts w:hint="eastAsia"/>
        </w:rPr>
        <w:t>（三）环境效益</w:t>
      </w:r>
      <w:bookmarkEnd w:id="28"/>
    </w:p>
    <w:p w14:paraId="07347E46" w14:textId="3D9B48FD" w:rsidR="00A1166C" w:rsidRDefault="005B0A8D" w:rsidP="005B0A8D">
      <w:r w:rsidRPr="005B0A8D">
        <w:rPr>
          <w:rFonts w:hint="eastAsia"/>
        </w:rPr>
        <w:t>规划的实施将实现养殖污染物的治理和综合利用；减少化肥、农药的使用量，增强土壤有机质含量，提升土壤微生物活力，提高耕地质量；进一步加强对饮用水源保护区、风景名胜区、自然保护区以及重要江河等环境敏感区域的生态环境保护；减少臭气、氨气及微生物污染，保障人体安全；改善农村地区粪污乱堆、污水乱排的现象，有效提高环境、饮用水和居住环境质量。</w:t>
      </w:r>
    </w:p>
    <w:p w14:paraId="4D3E8F3C" w14:textId="72366079" w:rsidR="00A1166C" w:rsidRPr="00A1166C" w:rsidRDefault="00653E45" w:rsidP="00A1166C">
      <w:pPr>
        <w:pStyle w:val="1"/>
        <w:rPr>
          <w:sz w:val="32"/>
          <w:szCs w:val="21"/>
        </w:rPr>
      </w:pPr>
      <w:bookmarkStart w:id="29" w:name="_Toc145102183"/>
      <w:r>
        <w:rPr>
          <w:rFonts w:hint="eastAsia"/>
          <w:sz w:val="32"/>
          <w:szCs w:val="21"/>
        </w:rPr>
        <w:lastRenderedPageBreak/>
        <w:t>六</w:t>
      </w:r>
      <w:r w:rsidR="00A1166C" w:rsidRPr="00A1166C">
        <w:rPr>
          <w:rFonts w:hint="eastAsia"/>
          <w:sz w:val="32"/>
          <w:szCs w:val="21"/>
        </w:rPr>
        <w:t>、保障措施</w:t>
      </w:r>
      <w:bookmarkEnd w:id="29"/>
    </w:p>
    <w:p w14:paraId="59A9F30D" w14:textId="77777777" w:rsidR="005B0A8D" w:rsidRDefault="005B0A8D" w:rsidP="005B0A8D">
      <w:pPr>
        <w:pStyle w:val="2"/>
        <w:ind w:firstLine="640"/>
      </w:pPr>
      <w:bookmarkStart w:id="30" w:name="_Toc30028"/>
      <w:bookmarkStart w:id="31" w:name="_Toc1315"/>
      <w:bookmarkStart w:id="32" w:name="_Toc2917"/>
      <w:bookmarkStart w:id="33" w:name="_Toc110979230"/>
      <w:bookmarkStart w:id="34" w:name="_Toc108367450"/>
      <w:bookmarkStart w:id="35" w:name="_Toc28918"/>
      <w:bookmarkStart w:id="36" w:name="_Toc145102184"/>
      <w:r>
        <w:rPr>
          <w:rFonts w:hint="eastAsia"/>
        </w:rPr>
        <w:t>（一）强化组织保障</w:t>
      </w:r>
      <w:bookmarkEnd w:id="30"/>
      <w:bookmarkEnd w:id="31"/>
      <w:bookmarkEnd w:id="32"/>
      <w:bookmarkEnd w:id="33"/>
      <w:bookmarkEnd w:id="34"/>
      <w:bookmarkEnd w:id="35"/>
      <w:bookmarkEnd w:id="36"/>
    </w:p>
    <w:p w14:paraId="67DE2A43" w14:textId="77777777" w:rsidR="005B0A8D" w:rsidRDefault="005B0A8D" w:rsidP="005B0A8D">
      <w:r>
        <w:rPr>
          <w:rFonts w:hint="eastAsia"/>
        </w:rPr>
        <w:t>充分认识畜牧业发展在推动农业农村发展、促进农民持续增收、改善民生的重要作用，将畜牧业发展纳入乡村振兴行动和农业农村现代化建设中。发挥行业协会及农业合作社的作用，强化市场经济运营机制，完善畜牧业服务体系，加快建立和完善经济合作组织。突出抓好各类行业协会、农民合作社等组织的队伍建设，强化市场经济运行机制。切实把畜牧业转型升级和畜禽养殖废弃物防治以及畜禽养殖废弃物综合利用作为实现乡村振兴、促进农业增效农民增收的一项重要任务。加强工作指导、监督管理、协调服务等职责。各有关部门强化协调配合，各司其职，密切配合，形成工作合力，切实把政策支持、资金投入、技术支撑等措施落实到位。</w:t>
      </w:r>
      <w:bookmarkStart w:id="37" w:name="_Toc12413"/>
      <w:bookmarkStart w:id="38" w:name="_Toc30810"/>
      <w:bookmarkStart w:id="39" w:name="_Toc108367451"/>
      <w:bookmarkStart w:id="40" w:name="_Toc110979231"/>
    </w:p>
    <w:p w14:paraId="510845CC" w14:textId="77777777" w:rsidR="005B0A8D" w:rsidRDefault="005B0A8D" w:rsidP="005B0A8D">
      <w:pPr>
        <w:pStyle w:val="2"/>
        <w:ind w:firstLine="640"/>
      </w:pPr>
      <w:bookmarkStart w:id="41" w:name="_Toc22094"/>
      <w:bookmarkStart w:id="42" w:name="_Toc8493"/>
      <w:bookmarkStart w:id="43" w:name="_Toc145102185"/>
      <w:r>
        <w:rPr>
          <w:rFonts w:hint="eastAsia"/>
        </w:rPr>
        <w:t>（二）落实政策保障</w:t>
      </w:r>
      <w:bookmarkEnd w:id="37"/>
      <w:bookmarkEnd w:id="38"/>
      <w:bookmarkEnd w:id="39"/>
      <w:bookmarkEnd w:id="40"/>
      <w:bookmarkEnd w:id="41"/>
      <w:bookmarkEnd w:id="42"/>
      <w:bookmarkEnd w:id="43"/>
    </w:p>
    <w:p w14:paraId="456A8DCF" w14:textId="77777777" w:rsidR="005B0A8D" w:rsidRDefault="005B0A8D" w:rsidP="005B0A8D">
      <w:r>
        <w:rPr>
          <w:rFonts w:hint="eastAsia"/>
        </w:rPr>
        <w:t>认真贯彻落实国家扶持畜牧业发展的各项政策，完善激励政策措施，积极整合各项支农资金项目，统筹安排农业综合开发、农业产业化、高效农业发展等资金，支持畜牧业高质量、数字化以及智慧化转型升级。健全以绿色发展为导向的现代畜牧业政策框架体系，加大金融保险政策保障力度，创新金融信贷产品。落实畜禽政策性保险全覆盖，促进生猪养殖业规模化发展，助力构建全产业链风险管理模式。开展生猪、肉鸡价格</w:t>
      </w:r>
      <w:r>
        <w:rPr>
          <w:rFonts w:hint="eastAsia"/>
        </w:rPr>
        <w:lastRenderedPageBreak/>
        <w:t>指数保险试点，引导企业参与期货交易。鼓励社会资本设立畜牧业产业投资基金和畜牧业科技创业投资基金。</w:t>
      </w:r>
    </w:p>
    <w:p w14:paraId="23CF0ADA" w14:textId="77777777" w:rsidR="005B0A8D" w:rsidRDefault="005B0A8D" w:rsidP="005B0A8D">
      <w:pPr>
        <w:pStyle w:val="2"/>
        <w:ind w:firstLine="640"/>
      </w:pPr>
      <w:bookmarkStart w:id="44" w:name="_Toc7690"/>
      <w:bookmarkStart w:id="45" w:name="_Toc7921"/>
      <w:bookmarkStart w:id="46" w:name="_Toc79053235"/>
      <w:bookmarkStart w:id="47" w:name="_Toc110979232"/>
      <w:bookmarkStart w:id="48" w:name="_Toc23340"/>
      <w:bookmarkStart w:id="49" w:name="_Toc108367452"/>
      <w:bookmarkStart w:id="50" w:name="_Toc145102186"/>
      <w:bookmarkStart w:id="51" w:name="_Toc1150"/>
      <w:r>
        <w:rPr>
          <w:rFonts w:hint="eastAsia"/>
        </w:rPr>
        <w:t>（三）加大财政投入</w:t>
      </w:r>
      <w:bookmarkEnd w:id="44"/>
      <w:bookmarkEnd w:id="45"/>
      <w:bookmarkEnd w:id="46"/>
      <w:bookmarkEnd w:id="47"/>
      <w:bookmarkEnd w:id="48"/>
      <w:bookmarkEnd w:id="49"/>
      <w:bookmarkEnd w:id="50"/>
    </w:p>
    <w:p w14:paraId="58E02011" w14:textId="77777777" w:rsidR="005B0A8D" w:rsidRDefault="005B0A8D" w:rsidP="005B0A8D">
      <w:r>
        <w:rPr>
          <w:rFonts w:hint="eastAsia"/>
        </w:rPr>
        <w:t>积极争取安排畜牧业发展专项资金，用于扶持现代畜牧业发展，对新建扩建畜禽养殖场和养殖小区，获得部、省、市级标准化示范场给予奖补，支持畜牧业相关企业争创国家级、省级产业化龙头企业。加大财政扶持力度，积极整合财政资金，统筹安排农业产业化、现代农业生产发展资金，利用市场机制放大财政资金引导作用，支持畜牧业发展；要保障动物防疫经费投入，并纳入同级财政预算。积极争取部省级项目资金扶持，加大招商引资力度，加强农业资源、生态保护和动物防疫补助，合多方之力共推畜牧业发展。</w:t>
      </w:r>
    </w:p>
    <w:p w14:paraId="293B01F8" w14:textId="77777777" w:rsidR="005B0A8D" w:rsidRDefault="005B0A8D" w:rsidP="005B0A8D">
      <w:pPr>
        <w:pStyle w:val="2"/>
        <w:ind w:firstLine="640"/>
      </w:pPr>
      <w:bookmarkStart w:id="52" w:name="_Toc26142"/>
      <w:bookmarkStart w:id="53" w:name="_Toc1814"/>
      <w:bookmarkStart w:id="54" w:name="_Toc110979233"/>
      <w:bookmarkStart w:id="55" w:name="_Toc14483"/>
      <w:bookmarkStart w:id="56" w:name="_Toc108367453"/>
      <w:bookmarkStart w:id="57" w:name="_Toc145102187"/>
      <w:r>
        <w:rPr>
          <w:rFonts w:hint="eastAsia"/>
        </w:rPr>
        <w:t>（四）加强科技保障</w:t>
      </w:r>
      <w:bookmarkEnd w:id="51"/>
      <w:bookmarkEnd w:id="52"/>
      <w:bookmarkEnd w:id="53"/>
      <w:bookmarkEnd w:id="54"/>
      <w:bookmarkEnd w:id="55"/>
      <w:bookmarkEnd w:id="56"/>
      <w:bookmarkEnd w:id="57"/>
    </w:p>
    <w:p w14:paraId="57C7601C" w14:textId="77777777" w:rsidR="005B0A8D" w:rsidRDefault="005B0A8D" w:rsidP="005B0A8D">
      <w:r>
        <w:rPr>
          <w:rFonts w:hint="eastAsia"/>
        </w:rPr>
        <w:t>大力推广和普及畜牧兽医先进实用技术，将畜牧兽医实用技术组装配套，加快推广应用步伐。鼓励支持畜牧企业建立技术研发中心，形成以企业为主体的科技创新体系。促进政产学研推联合，突出科技支撑，整合高等院校、科研单位、技术推广部门和生产企业等科研资源，加大对新品种、新技术的研发和先进实用技术的熟化集成、组装配套、示范推广工作。构建畜牧产业预警和信息服务体系，提升产业信息服务系统的宏观分析和产业指导。充分利用大数据等现代信息技术，加强畜牧</w:t>
      </w:r>
      <w:r>
        <w:rPr>
          <w:rFonts w:hint="eastAsia"/>
        </w:rPr>
        <w:lastRenderedPageBreak/>
        <w:t>业生产和畜禽产品市场动态跟踪监测，及时、准确发布信息，科学引导生产和消费。</w:t>
      </w:r>
    </w:p>
    <w:p w14:paraId="16BEE3EC" w14:textId="77777777" w:rsidR="005B0A8D" w:rsidRDefault="005B0A8D" w:rsidP="005B0A8D">
      <w:pPr>
        <w:pStyle w:val="2"/>
        <w:ind w:firstLine="640"/>
      </w:pPr>
      <w:bookmarkStart w:id="58" w:name="_Toc19480"/>
      <w:bookmarkStart w:id="59" w:name="_Toc110979234"/>
      <w:bookmarkStart w:id="60" w:name="_Toc108367454"/>
      <w:bookmarkStart w:id="61" w:name="_Toc7754"/>
      <w:bookmarkStart w:id="62" w:name="_Toc16809"/>
      <w:bookmarkStart w:id="63" w:name="_Toc29003"/>
      <w:bookmarkStart w:id="64" w:name="_Toc145102188"/>
      <w:r>
        <w:rPr>
          <w:rFonts w:hint="eastAsia"/>
        </w:rPr>
        <w:t>（五）完善法制保障</w:t>
      </w:r>
      <w:bookmarkEnd w:id="58"/>
      <w:bookmarkEnd w:id="59"/>
      <w:bookmarkEnd w:id="60"/>
      <w:bookmarkEnd w:id="61"/>
      <w:bookmarkEnd w:id="62"/>
      <w:bookmarkEnd w:id="63"/>
      <w:bookmarkEnd w:id="64"/>
    </w:p>
    <w:p w14:paraId="343A8EBB" w14:textId="77777777" w:rsidR="005B0A8D" w:rsidRDefault="005B0A8D" w:rsidP="005B0A8D">
      <w:pPr>
        <w:rPr>
          <w:rFonts w:eastAsia="文星仿宋"/>
          <w:szCs w:val="32"/>
        </w:rPr>
      </w:pPr>
      <w:r>
        <w:rPr>
          <w:rFonts w:hint="eastAsia"/>
        </w:rPr>
        <w:t>建立健全兽医行政管理、行政执法和技术支撑体系建设。推进畜牧兽医法规体系、畜禽养殖污染综合防治体系和公共安全监管体系建设，完善种畜禽保护、动物卫生监督、畜禽屠宰以及质量安全监管等配套法规规章建设，健全畜禽养殖规范管理机制。健全农业综合行政执法队伍，提高执法装备水平，严厉打击违法行为，依法规范畜牧业生产经营秩序，维护生产经营者合法权益。加大畜牧业法律法规宣传贯彻力度，引导养殖从业者增强法律意识、履行应尽义务。</w:t>
      </w:r>
    </w:p>
    <w:p w14:paraId="3F011D98" w14:textId="77777777" w:rsidR="00A1166C" w:rsidRPr="005B0A8D" w:rsidRDefault="00A1166C" w:rsidP="0026790B"/>
    <w:sectPr w:rsidR="00A1166C" w:rsidRPr="005B0A8D" w:rsidSect="006805F1">
      <w:footerReference w:type="default" r:id="rId15"/>
      <w:pgSz w:w="11906" w:h="16838" w:code="9"/>
      <w:pgMar w:top="1440" w:right="1440" w:bottom="1440" w:left="1800" w:header="992" w:footer="992"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275B" w14:textId="77777777" w:rsidR="000C1C04" w:rsidRDefault="000C1C04" w:rsidP="009878C7">
      <w:r>
        <w:separator/>
      </w:r>
    </w:p>
  </w:endnote>
  <w:endnote w:type="continuationSeparator" w:id="0">
    <w:p w14:paraId="665DBE6D" w14:textId="77777777" w:rsidR="000C1C04" w:rsidRDefault="000C1C04" w:rsidP="0098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CD6D" w14:textId="77777777" w:rsidR="001A533B" w:rsidRDefault="001A533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83682"/>
      <w:docPartObj>
        <w:docPartGallery w:val="Page Numbers (Bottom of Page)"/>
        <w:docPartUnique/>
      </w:docPartObj>
    </w:sdtPr>
    <w:sdtContent>
      <w:p w14:paraId="7860E4FA" w14:textId="06BD9EF2" w:rsidR="006805F1" w:rsidRDefault="00000000">
        <w:pPr>
          <w:pStyle w:val="a5"/>
          <w:ind w:firstLine="360"/>
          <w:jc w:val="center"/>
        </w:pPr>
      </w:p>
    </w:sdtContent>
  </w:sdt>
  <w:p w14:paraId="3B4972C5" w14:textId="77777777" w:rsidR="001A533B" w:rsidRDefault="001A533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5244" w14:textId="77777777" w:rsidR="001A533B" w:rsidRDefault="001A533B">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7F84" w14:textId="502F5351" w:rsidR="006805F1" w:rsidRPr="006805F1" w:rsidRDefault="006805F1" w:rsidP="006805F1">
    <w:pPr>
      <w:pStyle w:val="a5"/>
      <w:ind w:firstLine="480"/>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98447"/>
      <w:docPartObj>
        <w:docPartGallery w:val="Page Numbers (Bottom of Page)"/>
        <w:docPartUnique/>
      </w:docPartObj>
    </w:sdtPr>
    <w:sdtEndPr>
      <w:rPr>
        <w:sz w:val="28"/>
        <w:szCs w:val="28"/>
      </w:rPr>
    </w:sdtEndPr>
    <w:sdtContent>
      <w:p w14:paraId="713B2FD7" w14:textId="77777777" w:rsidR="006805F1" w:rsidRPr="006805F1" w:rsidRDefault="006805F1" w:rsidP="006805F1">
        <w:pPr>
          <w:pStyle w:val="a5"/>
          <w:ind w:firstLine="360"/>
          <w:jc w:val="center"/>
          <w:rPr>
            <w:sz w:val="28"/>
            <w:szCs w:val="28"/>
          </w:rPr>
        </w:pPr>
        <w:r w:rsidRPr="006805F1">
          <w:rPr>
            <w:sz w:val="28"/>
            <w:szCs w:val="28"/>
          </w:rPr>
          <w:fldChar w:fldCharType="begin"/>
        </w:r>
        <w:r w:rsidRPr="006805F1">
          <w:rPr>
            <w:sz w:val="28"/>
            <w:szCs w:val="28"/>
          </w:rPr>
          <w:instrText>PAGE   \* MERGEFORMAT</w:instrText>
        </w:r>
        <w:r w:rsidRPr="006805F1">
          <w:rPr>
            <w:sz w:val="28"/>
            <w:szCs w:val="28"/>
          </w:rPr>
          <w:fldChar w:fldCharType="separate"/>
        </w:r>
        <w:r w:rsidRPr="006805F1">
          <w:rPr>
            <w:sz w:val="28"/>
            <w:szCs w:val="28"/>
            <w:lang w:val="zh-CN"/>
          </w:rPr>
          <w:t>2</w:t>
        </w:r>
        <w:r w:rsidRPr="006805F1">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8690" w14:textId="77777777" w:rsidR="000C1C04" w:rsidRDefault="000C1C04" w:rsidP="009878C7">
      <w:r>
        <w:separator/>
      </w:r>
    </w:p>
  </w:footnote>
  <w:footnote w:type="continuationSeparator" w:id="0">
    <w:p w14:paraId="1B81EEDC" w14:textId="77777777" w:rsidR="000C1C04" w:rsidRDefault="000C1C04" w:rsidP="0098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2D7A" w14:textId="77777777" w:rsidR="001A533B" w:rsidRDefault="001A533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6447" w14:textId="77777777" w:rsidR="001A533B" w:rsidRDefault="001A533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5069" w14:textId="77777777" w:rsidR="001A533B" w:rsidRDefault="001A533B">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51B"/>
    <w:multiLevelType w:val="multilevel"/>
    <w:tmpl w:val="1853651B"/>
    <w:lvl w:ilvl="0">
      <w:start w:val="1"/>
      <w:numFmt w:val="decimal"/>
      <w:suff w:val="nothing"/>
      <w:lvlText w:val="%1"/>
      <w:lvlJc w:val="center"/>
      <w:pPr>
        <w:ind w:left="0" w:firstLine="0"/>
      </w:pPr>
      <w:rPr>
        <w:rFonts w:ascii="Times New Roman" w:eastAsia="宋体" w:hAnsi="Times New Roman" w:cs="Times New Roman" w:hint="default"/>
        <w:sz w:val="24"/>
        <w:szCs w:val="24"/>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16cid:durableId="1765496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defaultTabStop w:val="4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2DB3"/>
    <w:rsid w:val="00001E1A"/>
    <w:rsid w:val="000155F3"/>
    <w:rsid w:val="000715AB"/>
    <w:rsid w:val="000B12F1"/>
    <w:rsid w:val="000C1C04"/>
    <w:rsid w:val="00124878"/>
    <w:rsid w:val="00163041"/>
    <w:rsid w:val="00180426"/>
    <w:rsid w:val="001A533B"/>
    <w:rsid w:val="002054A2"/>
    <w:rsid w:val="00262300"/>
    <w:rsid w:val="0026790B"/>
    <w:rsid w:val="002F7D22"/>
    <w:rsid w:val="00310C4D"/>
    <w:rsid w:val="00352D0C"/>
    <w:rsid w:val="003F4696"/>
    <w:rsid w:val="00425530"/>
    <w:rsid w:val="004879D1"/>
    <w:rsid w:val="00525876"/>
    <w:rsid w:val="005B0A8D"/>
    <w:rsid w:val="005B1E54"/>
    <w:rsid w:val="005D4C1A"/>
    <w:rsid w:val="00603405"/>
    <w:rsid w:val="00611ECF"/>
    <w:rsid w:val="00620ED4"/>
    <w:rsid w:val="006251C3"/>
    <w:rsid w:val="00632E07"/>
    <w:rsid w:val="00636D2A"/>
    <w:rsid w:val="00653E45"/>
    <w:rsid w:val="006805F1"/>
    <w:rsid w:val="006C5AC1"/>
    <w:rsid w:val="006F2690"/>
    <w:rsid w:val="00725ED7"/>
    <w:rsid w:val="00754468"/>
    <w:rsid w:val="00803179"/>
    <w:rsid w:val="008F238A"/>
    <w:rsid w:val="00963D30"/>
    <w:rsid w:val="009878C7"/>
    <w:rsid w:val="00A02EB2"/>
    <w:rsid w:val="00A1166C"/>
    <w:rsid w:val="00A64032"/>
    <w:rsid w:val="00AA15B9"/>
    <w:rsid w:val="00AD3A5D"/>
    <w:rsid w:val="00B256F2"/>
    <w:rsid w:val="00B807A8"/>
    <w:rsid w:val="00BE0143"/>
    <w:rsid w:val="00C30A61"/>
    <w:rsid w:val="00C953FD"/>
    <w:rsid w:val="00CA4BDE"/>
    <w:rsid w:val="00CA5F78"/>
    <w:rsid w:val="00D344B0"/>
    <w:rsid w:val="00D35006"/>
    <w:rsid w:val="00D521BA"/>
    <w:rsid w:val="00D66743"/>
    <w:rsid w:val="00D82DB3"/>
    <w:rsid w:val="00DA2A5D"/>
    <w:rsid w:val="00DE35AC"/>
    <w:rsid w:val="00EA4964"/>
    <w:rsid w:val="00F1468F"/>
    <w:rsid w:val="00F25EF7"/>
    <w:rsid w:val="00F6141B"/>
    <w:rsid w:val="00F7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60DB7"/>
  <w15:docId w15:val="{E1C076A7-708B-40C1-BA39-DCC149A8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8C7"/>
    <w:pPr>
      <w:widowControl w:val="0"/>
      <w:spacing w:line="360" w:lineRule="auto"/>
      <w:ind w:firstLineChars="200" w:firstLine="640"/>
      <w:jc w:val="both"/>
    </w:pPr>
    <w:rPr>
      <w:rFonts w:ascii="Times New Roman" w:eastAsia="仿宋" w:hAnsi="Times New Roman"/>
      <w:sz w:val="32"/>
      <w14:ligatures w14:val="none"/>
    </w:rPr>
  </w:style>
  <w:style w:type="paragraph" w:styleId="1">
    <w:name w:val="heading 1"/>
    <w:basedOn w:val="a"/>
    <w:next w:val="a"/>
    <w:link w:val="10"/>
    <w:uiPriority w:val="9"/>
    <w:qFormat/>
    <w:rsid w:val="00310C4D"/>
    <w:pPr>
      <w:ind w:firstLine="643"/>
      <w:outlineLvl w:val="0"/>
    </w:pPr>
    <w:rPr>
      <w:rFonts w:eastAsia="黑体"/>
      <w:b/>
      <w:sz w:val="36"/>
    </w:rPr>
  </w:style>
  <w:style w:type="paragraph" w:styleId="2">
    <w:name w:val="heading 2"/>
    <w:basedOn w:val="a"/>
    <w:next w:val="a"/>
    <w:link w:val="20"/>
    <w:uiPriority w:val="9"/>
    <w:unhideWhenUsed/>
    <w:qFormat/>
    <w:rsid w:val="009878C7"/>
    <w:pPr>
      <w:keepNext/>
      <w:keepLines/>
      <w:ind w:firstLine="600"/>
      <w:outlineLvl w:val="1"/>
    </w:pPr>
    <w:rPr>
      <w:rFonts w:cstheme="majorBidi"/>
      <w:bCs/>
      <w:szCs w:val="32"/>
    </w:rPr>
  </w:style>
  <w:style w:type="paragraph" w:styleId="3">
    <w:name w:val="heading 3"/>
    <w:basedOn w:val="2"/>
    <w:next w:val="a"/>
    <w:link w:val="30"/>
    <w:uiPriority w:val="9"/>
    <w:unhideWhenUsed/>
    <w:qFormat/>
    <w:rsid w:val="00C953FD"/>
    <w:pPr>
      <w:ind w:firstLine="640"/>
      <w:outlineLvl w:val="2"/>
    </w:pPr>
  </w:style>
  <w:style w:type="paragraph" w:styleId="4">
    <w:name w:val="heading 4"/>
    <w:basedOn w:val="a"/>
    <w:next w:val="a"/>
    <w:link w:val="40"/>
    <w:uiPriority w:val="9"/>
    <w:unhideWhenUsed/>
    <w:qFormat/>
    <w:rsid w:val="006251C3"/>
    <w:pPr>
      <w:keepNext/>
      <w:keepLines/>
      <w:ind w:firstLine="20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006"/>
    <w:pPr>
      <w:tabs>
        <w:tab w:val="center" w:pos="4153"/>
        <w:tab w:val="right" w:pos="8306"/>
      </w:tabs>
      <w:snapToGrid w:val="0"/>
      <w:jc w:val="center"/>
    </w:pPr>
    <w:rPr>
      <w:sz w:val="18"/>
      <w:szCs w:val="18"/>
    </w:rPr>
  </w:style>
  <w:style w:type="character" w:customStyle="1" w:styleId="a4">
    <w:name w:val="页眉 字符"/>
    <w:basedOn w:val="a0"/>
    <w:link w:val="a3"/>
    <w:uiPriority w:val="99"/>
    <w:rsid w:val="00D35006"/>
    <w:rPr>
      <w:sz w:val="18"/>
      <w:szCs w:val="18"/>
    </w:rPr>
  </w:style>
  <w:style w:type="paragraph" w:styleId="a5">
    <w:name w:val="footer"/>
    <w:basedOn w:val="a"/>
    <w:link w:val="a6"/>
    <w:uiPriority w:val="99"/>
    <w:unhideWhenUsed/>
    <w:qFormat/>
    <w:rsid w:val="00D3500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35006"/>
    <w:rPr>
      <w:sz w:val="18"/>
      <w:szCs w:val="18"/>
    </w:rPr>
  </w:style>
  <w:style w:type="character" w:customStyle="1" w:styleId="30">
    <w:name w:val="标题 3 字符"/>
    <w:basedOn w:val="a0"/>
    <w:link w:val="3"/>
    <w:uiPriority w:val="9"/>
    <w:qFormat/>
    <w:rsid w:val="00C953FD"/>
    <w:rPr>
      <w:rFonts w:ascii="Times New Roman" w:eastAsia="仿宋" w:hAnsi="Times New Roman" w:cstheme="majorBidi"/>
      <w:bCs/>
      <w:sz w:val="32"/>
      <w:szCs w:val="32"/>
      <w14:ligatures w14:val="none"/>
    </w:rPr>
  </w:style>
  <w:style w:type="character" w:customStyle="1" w:styleId="10">
    <w:name w:val="标题 1 字符"/>
    <w:basedOn w:val="a0"/>
    <w:link w:val="1"/>
    <w:uiPriority w:val="9"/>
    <w:rsid w:val="00310C4D"/>
    <w:rPr>
      <w:rFonts w:eastAsia="黑体"/>
      <w:b/>
      <w:sz w:val="36"/>
      <w14:ligatures w14:val="none"/>
    </w:rPr>
  </w:style>
  <w:style w:type="paragraph" w:styleId="a7">
    <w:name w:val="Title"/>
    <w:basedOn w:val="a"/>
    <w:next w:val="a"/>
    <w:link w:val="a8"/>
    <w:uiPriority w:val="10"/>
    <w:qFormat/>
    <w:rsid w:val="00001E1A"/>
    <w:pPr>
      <w:spacing w:before="100" w:beforeAutospacing="1"/>
      <w:jc w:val="center"/>
    </w:pPr>
    <w:rPr>
      <w:rFonts w:asciiTheme="majorHAnsi" w:eastAsia="宋体" w:hAnsiTheme="majorHAnsi" w:cstheme="majorBidi"/>
      <w:b/>
      <w:bCs/>
      <w:sz w:val="44"/>
      <w:szCs w:val="32"/>
    </w:rPr>
  </w:style>
  <w:style w:type="character" w:customStyle="1" w:styleId="a8">
    <w:name w:val="标题 字符"/>
    <w:basedOn w:val="a0"/>
    <w:link w:val="a7"/>
    <w:uiPriority w:val="10"/>
    <w:rsid w:val="00001E1A"/>
    <w:rPr>
      <w:rFonts w:asciiTheme="majorHAnsi" w:eastAsia="宋体" w:hAnsiTheme="majorHAnsi" w:cstheme="majorBidi"/>
      <w:b/>
      <w:bCs/>
      <w:sz w:val="44"/>
      <w:szCs w:val="32"/>
      <w14:ligatures w14:val="none"/>
    </w:rPr>
  </w:style>
  <w:style w:type="character" w:customStyle="1" w:styleId="20">
    <w:name w:val="标题 2 字符"/>
    <w:basedOn w:val="a0"/>
    <w:link w:val="2"/>
    <w:uiPriority w:val="9"/>
    <w:rsid w:val="009878C7"/>
    <w:rPr>
      <w:rFonts w:ascii="Times New Roman" w:eastAsia="仿宋" w:hAnsi="Times New Roman" w:cstheme="majorBidi"/>
      <w:bCs/>
      <w:sz w:val="32"/>
      <w:szCs w:val="32"/>
      <w14:ligatures w14:val="none"/>
    </w:rPr>
  </w:style>
  <w:style w:type="paragraph" w:customStyle="1" w:styleId="18">
    <w:name w:val="18"/>
    <w:basedOn w:val="a"/>
    <w:rsid w:val="0042553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9">
    <w:name w:val="Strong"/>
    <w:basedOn w:val="a0"/>
    <w:uiPriority w:val="22"/>
    <w:qFormat/>
    <w:rsid w:val="003F4696"/>
    <w:rPr>
      <w:b/>
      <w:bCs/>
    </w:rPr>
  </w:style>
  <w:style w:type="paragraph" w:styleId="aa">
    <w:name w:val="Normal (Web)"/>
    <w:basedOn w:val="a"/>
    <w:uiPriority w:val="99"/>
    <w:semiHidden/>
    <w:unhideWhenUsed/>
    <w:rsid w:val="006251C3"/>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footnote text"/>
    <w:basedOn w:val="a"/>
    <w:link w:val="ac"/>
    <w:rsid w:val="006251C3"/>
    <w:pPr>
      <w:snapToGrid w:val="0"/>
      <w:ind w:firstLine="883"/>
      <w:jc w:val="left"/>
    </w:pPr>
    <w:rPr>
      <w:rFonts w:ascii="仿宋_GB2312" w:eastAsia="仿宋_GB2312" w:hAnsi="仿宋_GB2312" w:cs="Times New Roman"/>
      <w:sz w:val="18"/>
      <w:szCs w:val="24"/>
    </w:rPr>
  </w:style>
  <w:style w:type="character" w:customStyle="1" w:styleId="ac">
    <w:name w:val="脚注文本 字符"/>
    <w:basedOn w:val="a0"/>
    <w:link w:val="ab"/>
    <w:rsid w:val="006251C3"/>
    <w:rPr>
      <w:rFonts w:ascii="仿宋_GB2312" w:eastAsia="仿宋_GB2312" w:hAnsi="仿宋_GB2312" w:cs="Times New Roman"/>
      <w:sz w:val="18"/>
      <w:szCs w:val="24"/>
      <w14:ligatures w14:val="none"/>
    </w:rPr>
  </w:style>
  <w:style w:type="character" w:styleId="ad">
    <w:name w:val="footnote reference"/>
    <w:basedOn w:val="a0"/>
    <w:rsid w:val="006251C3"/>
    <w:rPr>
      <w:vertAlign w:val="superscript"/>
    </w:rPr>
  </w:style>
  <w:style w:type="character" w:customStyle="1" w:styleId="40">
    <w:name w:val="标题 4 字符"/>
    <w:basedOn w:val="a0"/>
    <w:link w:val="4"/>
    <w:uiPriority w:val="9"/>
    <w:rsid w:val="006251C3"/>
    <w:rPr>
      <w:rFonts w:ascii="Times New Roman" w:eastAsia="仿宋" w:hAnsi="Times New Roman" w:cstheme="majorBidi"/>
      <w:bCs/>
      <w:sz w:val="32"/>
      <w:szCs w:val="28"/>
      <w14:ligatures w14:val="none"/>
    </w:rPr>
  </w:style>
  <w:style w:type="paragraph" w:customStyle="1" w:styleId="ae">
    <w:name w:val="图片备注"/>
    <w:basedOn w:val="a"/>
    <w:link w:val="Char"/>
    <w:rsid w:val="005B0A8D"/>
    <w:pPr>
      <w:adjustRightInd w:val="0"/>
      <w:snapToGrid w:val="0"/>
      <w:ind w:firstLineChars="0" w:firstLine="0"/>
      <w:jc w:val="center"/>
    </w:pPr>
    <w:rPr>
      <w:rFonts w:ascii="黑体" w:eastAsia="黑体" w:hAnsi="黑体" w:cs="黑体"/>
      <w:sz w:val="28"/>
      <w:szCs w:val="28"/>
    </w:rPr>
  </w:style>
  <w:style w:type="character" w:customStyle="1" w:styleId="Char">
    <w:name w:val="图片备注 Char"/>
    <w:link w:val="ae"/>
    <w:qFormat/>
    <w:rsid w:val="005B0A8D"/>
    <w:rPr>
      <w:rFonts w:ascii="黑体" w:eastAsia="黑体" w:hAnsi="黑体" w:cs="黑体"/>
      <w:sz w:val="28"/>
      <w:szCs w:val="28"/>
      <w14:ligatures w14:val="none"/>
    </w:rPr>
  </w:style>
  <w:style w:type="paragraph" w:styleId="TOC1">
    <w:name w:val="toc 1"/>
    <w:basedOn w:val="a"/>
    <w:next w:val="a"/>
    <w:autoRedefine/>
    <w:uiPriority w:val="39"/>
    <w:unhideWhenUsed/>
    <w:rsid w:val="006805F1"/>
  </w:style>
  <w:style w:type="paragraph" w:styleId="TOC2">
    <w:name w:val="toc 2"/>
    <w:basedOn w:val="a"/>
    <w:next w:val="a"/>
    <w:autoRedefine/>
    <w:uiPriority w:val="39"/>
    <w:unhideWhenUsed/>
    <w:rsid w:val="006805F1"/>
    <w:pPr>
      <w:ind w:leftChars="200" w:left="420"/>
    </w:pPr>
  </w:style>
  <w:style w:type="character" w:styleId="af">
    <w:name w:val="Hyperlink"/>
    <w:basedOn w:val="a0"/>
    <w:uiPriority w:val="99"/>
    <w:unhideWhenUsed/>
    <w:rsid w:val="006805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9073">
      <w:bodyDiv w:val="1"/>
      <w:marLeft w:val="0"/>
      <w:marRight w:val="0"/>
      <w:marTop w:val="0"/>
      <w:marBottom w:val="0"/>
      <w:divBdr>
        <w:top w:val="none" w:sz="0" w:space="0" w:color="auto"/>
        <w:left w:val="none" w:sz="0" w:space="0" w:color="auto"/>
        <w:bottom w:val="none" w:sz="0" w:space="0" w:color="auto"/>
        <w:right w:val="none" w:sz="0" w:space="0" w:color="auto"/>
      </w:divBdr>
    </w:div>
    <w:div w:id="629435580">
      <w:bodyDiv w:val="1"/>
      <w:marLeft w:val="0"/>
      <w:marRight w:val="0"/>
      <w:marTop w:val="0"/>
      <w:marBottom w:val="0"/>
      <w:divBdr>
        <w:top w:val="none" w:sz="0" w:space="0" w:color="auto"/>
        <w:left w:val="none" w:sz="0" w:space="0" w:color="auto"/>
        <w:bottom w:val="none" w:sz="0" w:space="0" w:color="auto"/>
        <w:right w:val="none" w:sz="0" w:space="0" w:color="auto"/>
      </w:divBdr>
    </w:div>
    <w:div w:id="91285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BB1E-43D6-4944-A504-8E7BCD50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婉媚</dc:creator>
  <cp:keywords/>
  <dc:description/>
  <cp:lastModifiedBy>李 观艳</cp:lastModifiedBy>
  <cp:revision>8</cp:revision>
  <dcterms:created xsi:type="dcterms:W3CDTF">2023-09-08T06:11:00Z</dcterms:created>
  <dcterms:modified xsi:type="dcterms:W3CDTF">2023-09-12T06:15:00Z</dcterms:modified>
</cp:coreProperties>
</file>