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DA" w:rsidRDefault="000B21C2">
      <w:pPr>
        <w:pStyle w:val="2"/>
        <w:adjustRightInd w:val="0"/>
        <w:snapToGrid w:val="0"/>
        <w:spacing w:line="576" w:lineRule="exact"/>
        <w:ind w:leftChars="0" w:left="0" w:firstLineChars="0" w:firstLine="0"/>
        <w:rPr>
          <w:sz w:val="28"/>
          <w:szCs w:val="28"/>
        </w:rPr>
      </w:pPr>
      <w:r>
        <w:rPr>
          <w:rFonts w:eastAsia="黑体"/>
          <w:kern w:val="0"/>
          <w:szCs w:val="32"/>
        </w:rPr>
        <w:t>附件</w:t>
      </w:r>
      <w:r>
        <w:rPr>
          <w:rFonts w:eastAsia="黑体"/>
          <w:kern w:val="0"/>
          <w:szCs w:val="32"/>
        </w:rPr>
        <w:t xml:space="preserve">3 </w:t>
      </w:r>
    </w:p>
    <w:p w:rsidR="00D376DA" w:rsidRDefault="00582CAD" w:rsidP="00582CAD">
      <w:pPr>
        <w:adjustRightInd w:val="0"/>
        <w:snapToGrid w:val="0"/>
        <w:spacing w:beforeLines="50" w:before="156" w:afterLines="50" w:after="156" w:line="576" w:lineRule="exact"/>
        <w:jc w:val="center"/>
        <w:rPr>
          <w:kern w:val="0"/>
          <w:szCs w:val="32"/>
        </w:rPr>
      </w:pPr>
      <w:r>
        <w:rPr>
          <w:rFonts w:eastAsia="方正小标宋简体"/>
          <w:kern w:val="0"/>
          <w:sz w:val="44"/>
          <w:szCs w:val="44"/>
        </w:rPr>
        <w:t>社会组织法人治理自查自纠表</w:t>
      </w:r>
      <w:r w:rsidR="00B8243C">
        <w:rPr>
          <w:rFonts w:eastAsia="方正小标宋简体"/>
          <w:kern w:val="0"/>
          <w:sz w:val="44"/>
          <w:szCs w:val="44"/>
        </w:rPr>
        <w:t>（</w:t>
      </w:r>
      <w:r w:rsidR="000B21C2">
        <w:rPr>
          <w:rFonts w:eastAsia="方正小标宋简体"/>
          <w:kern w:val="0"/>
          <w:sz w:val="44"/>
          <w:szCs w:val="44"/>
        </w:rPr>
        <w:t>慈善组织）</w:t>
      </w:r>
    </w:p>
    <w:p w:rsidR="00D376DA" w:rsidRDefault="000B21C2">
      <w:pPr>
        <w:pStyle w:val="2"/>
        <w:adjustRightInd w:val="0"/>
        <w:snapToGrid w:val="0"/>
        <w:spacing w:line="576" w:lineRule="exact"/>
        <w:ind w:leftChars="0" w:left="0" w:firstLineChars="0" w:firstLine="0"/>
        <w:rPr>
          <w:rFonts w:eastAsia="仿宋_GB2312"/>
          <w:szCs w:val="32"/>
        </w:rPr>
      </w:pPr>
      <w:r>
        <w:rPr>
          <w:rFonts w:eastAsia="仿宋_GB2312"/>
          <w:kern w:val="0"/>
          <w:szCs w:val="32"/>
        </w:rPr>
        <w:t>填报单位：（单位公章）</w:t>
      </w:r>
      <w:r>
        <w:rPr>
          <w:rFonts w:eastAsia="仿宋_GB2312"/>
          <w:kern w:val="0"/>
          <w:szCs w:val="32"/>
        </w:rPr>
        <w:t xml:space="preserve">                               </w:t>
      </w:r>
    </w:p>
    <w:tbl>
      <w:tblPr>
        <w:tblW w:w="14704" w:type="dxa"/>
        <w:jc w:val="center"/>
        <w:tblLayout w:type="fixed"/>
        <w:tblCellMar>
          <w:top w:w="15" w:type="dxa"/>
          <w:left w:w="15" w:type="dxa"/>
          <w:bottom w:w="15" w:type="dxa"/>
          <w:right w:w="15" w:type="dxa"/>
        </w:tblCellMar>
        <w:tblLook w:val="04A0" w:firstRow="1" w:lastRow="0" w:firstColumn="1" w:lastColumn="0" w:noHBand="0" w:noVBand="1"/>
      </w:tblPr>
      <w:tblGrid>
        <w:gridCol w:w="610"/>
        <w:gridCol w:w="1154"/>
        <w:gridCol w:w="7914"/>
        <w:gridCol w:w="1039"/>
        <w:gridCol w:w="1175"/>
        <w:gridCol w:w="1476"/>
        <w:gridCol w:w="1336"/>
      </w:tblGrid>
      <w:tr w:rsidR="00D376DA">
        <w:trPr>
          <w:trHeight w:val="952"/>
          <w:tblHeader/>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序号</w:t>
            </w:r>
          </w:p>
        </w:tc>
        <w:tc>
          <w:tcPr>
            <w:tcW w:w="1154"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kern w:val="0"/>
                <w:sz w:val="28"/>
                <w:szCs w:val="28"/>
              </w:rPr>
            </w:pPr>
            <w:r>
              <w:rPr>
                <w:rFonts w:eastAsia="黑体"/>
                <w:kern w:val="0"/>
                <w:sz w:val="28"/>
                <w:szCs w:val="28"/>
              </w:rPr>
              <w:t>自查</w:t>
            </w:r>
          </w:p>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项目</w:t>
            </w:r>
          </w:p>
        </w:tc>
        <w:tc>
          <w:tcPr>
            <w:tcW w:w="7914"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重点自查内容</w:t>
            </w:r>
          </w:p>
        </w:tc>
        <w:tc>
          <w:tcPr>
            <w:tcW w:w="1039"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kern w:val="0"/>
                <w:sz w:val="28"/>
                <w:szCs w:val="28"/>
              </w:rPr>
            </w:pPr>
            <w:r>
              <w:rPr>
                <w:rFonts w:eastAsia="黑体"/>
                <w:kern w:val="0"/>
                <w:sz w:val="28"/>
                <w:szCs w:val="28"/>
              </w:rPr>
              <w:t>自查</w:t>
            </w:r>
          </w:p>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结果</w:t>
            </w:r>
          </w:p>
        </w:tc>
        <w:tc>
          <w:tcPr>
            <w:tcW w:w="1175"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自查整改情况</w:t>
            </w:r>
          </w:p>
        </w:tc>
        <w:tc>
          <w:tcPr>
            <w:tcW w:w="1476"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kern w:val="0"/>
                <w:sz w:val="28"/>
                <w:szCs w:val="28"/>
              </w:rPr>
            </w:pPr>
            <w:r>
              <w:rPr>
                <w:rFonts w:eastAsia="黑体"/>
                <w:kern w:val="0"/>
                <w:sz w:val="28"/>
                <w:szCs w:val="28"/>
              </w:rPr>
              <w:t>需要说明</w:t>
            </w:r>
          </w:p>
          <w:p w:rsidR="00D376DA" w:rsidRDefault="000B21C2">
            <w:pPr>
              <w:widowControl/>
              <w:adjustRightInd w:val="0"/>
              <w:snapToGrid w:val="0"/>
              <w:spacing w:line="480" w:lineRule="exact"/>
              <w:jc w:val="center"/>
              <w:textAlignment w:val="center"/>
              <w:rPr>
                <w:rFonts w:eastAsia="黑体"/>
                <w:sz w:val="28"/>
                <w:szCs w:val="28"/>
              </w:rPr>
            </w:pPr>
            <w:r>
              <w:rPr>
                <w:rFonts w:eastAsia="黑体"/>
                <w:kern w:val="0"/>
                <w:sz w:val="28"/>
                <w:szCs w:val="28"/>
              </w:rPr>
              <w:t>的情况</w:t>
            </w:r>
          </w:p>
        </w:tc>
        <w:tc>
          <w:tcPr>
            <w:tcW w:w="1336" w:type="dxa"/>
            <w:tcBorders>
              <w:top w:val="single" w:sz="4" w:space="0" w:color="000000"/>
              <w:left w:val="single" w:sz="4" w:space="0" w:color="000000"/>
              <w:bottom w:val="single" w:sz="4" w:space="0" w:color="000000"/>
              <w:right w:val="single" w:sz="4" w:space="0" w:color="000000"/>
            </w:tcBorders>
            <w:vAlign w:val="center"/>
          </w:tcPr>
          <w:p w:rsidR="00D376DA" w:rsidRDefault="000B21C2">
            <w:pPr>
              <w:widowControl/>
              <w:adjustRightInd w:val="0"/>
              <w:snapToGrid w:val="0"/>
              <w:spacing w:line="480" w:lineRule="exact"/>
              <w:jc w:val="center"/>
              <w:textAlignment w:val="center"/>
              <w:rPr>
                <w:rFonts w:eastAsia="黑体"/>
                <w:sz w:val="28"/>
                <w:szCs w:val="28"/>
              </w:rPr>
            </w:pPr>
            <w:r>
              <w:rPr>
                <w:rFonts w:eastAsia="黑体"/>
                <w:sz w:val="28"/>
                <w:szCs w:val="28"/>
              </w:rPr>
              <w:t>备注</w:t>
            </w:r>
          </w:p>
        </w:tc>
      </w:tr>
      <w:tr w:rsidR="009717CA" w:rsidTr="009717CA">
        <w:trPr>
          <w:trHeight w:hRule="exact" w:val="510"/>
          <w:jc w:val="center"/>
        </w:trPr>
        <w:tc>
          <w:tcPr>
            <w:tcW w:w="610" w:type="dxa"/>
            <w:vMerge w:val="restart"/>
            <w:tcBorders>
              <w:top w:val="single" w:sz="4" w:space="0" w:color="000000"/>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r>
              <w:rPr>
                <w:kern w:val="0"/>
                <w:sz w:val="28"/>
                <w:szCs w:val="28"/>
              </w:rPr>
              <w:t>1</w:t>
            </w:r>
          </w:p>
          <w:p w:rsidR="009717CA" w:rsidRDefault="009717CA" w:rsidP="00A71C23">
            <w:pPr>
              <w:adjustRightInd w:val="0"/>
              <w:snapToGrid w:val="0"/>
              <w:spacing w:line="480" w:lineRule="exact"/>
              <w:jc w:val="center"/>
              <w:rPr>
                <w:kern w:val="0"/>
                <w:sz w:val="28"/>
                <w:szCs w:val="28"/>
              </w:rPr>
            </w:pPr>
          </w:p>
        </w:tc>
        <w:tc>
          <w:tcPr>
            <w:tcW w:w="1154" w:type="dxa"/>
            <w:vMerge w:val="restart"/>
            <w:tcBorders>
              <w:top w:val="single" w:sz="4" w:space="0" w:color="000000"/>
              <w:left w:val="single" w:sz="4" w:space="0" w:color="000000"/>
              <w:right w:val="single" w:sz="4" w:space="0" w:color="000000"/>
            </w:tcBorders>
            <w:vAlign w:val="center"/>
          </w:tcPr>
          <w:p w:rsidR="009717CA" w:rsidRDefault="009717CA" w:rsidP="00A16829">
            <w:pPr>
              <w:adjustRightInd w:val="0"/>
              <w:snapToGrid w:val="0"/>
              <w:spacing w:line="480" w:lineRule="exact"/>
              <w:jc w:val="center"/>
              <w:textAlignment w:val="center"/>
              <w:rPr>
                <w:kern w:val="0"/>
                <w:sz w:val="28"/>
                <w:szCs w:val="28"/>
              </w:rPr>
            </w:pPr>
            <w:r>
              <w:rPr>
                <w:kern w:val="0"/>
                <w:sz w:val="28"/>
                <w:szCs w:val="28"/>
              </w:rPr>
              <w:t>法人治理情况</w:t>
            </w: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是否明确理事会、监事（会）有关职责及召开次数</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360" w:lineRule="exact"/>
              <w:jc w:val="left"/>
              <w:textAlignment w:val="center"/>
              <w:rPr>
                <w:spacing w:val="-6"/>
                <w:kern w:val="0"/>
                <w:sz w:val="18"/>
                <w:szCs w:val="18"/>
              </w:rPr>
            </w:pPr>
            <w:r>
              <w:rPr>
                <w:spacing w:val="-6"/>
                <w:kern w:val="0"/>
                <w:sz w:val="18"/>
                <w:szCs w:val="18"/>
              </w:rPr>
              <w:t>慈善填写。</w:t>
            </w:r>
          </w:p>
        </w:tc>
      </w:tr>
      <w:tr w:rsidR="009717CA" w:rsidTr="009717CA">
        <w:trPr>
          <w:trHeight w:val="544"/>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rsidP="00A16829">
            <w:pPr>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是否明确会员大会、理事会、监事（会）、会长有关职责及召开次数</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360" w:lineRule="exact"/>
              <w:jc w:val="left"/>
              <w:textAlignment w:val="center"/>
              <w:rPr>
                <w:spacing w:val="-6"/>
                <w:kern w:val="0"/>
                <w:sz w:val="18"/>
                <w:szCs w:val="18"/>
              </w:rPr>
            </w:pPr>
            <w:r>
              <w:rPr>
                <w:spacing w:val="-6"/>
                <w:kern w:val="0"/>
                <w:sz w:val="18"/>
                <w:szCs w:val="18"/>
              </w:rPr>
              <w:t>慈善社团填写。</w:t>
            </w: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是否按照章程规定召开会员大会，并形成会议纪要</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360" w:lineRule="exact"/>
              <w:jc w:val="left"/>
              <w:textAlignment w:val="center"/>
              <w:rPr>
                <w:spacing w:val="-6"/>
                <w:kern w:val="0"/>
                <w:sz w:val="18"/>
                <w:szCs w:val="18"/>
              </w:rPr>
            </w:pPr>
            <w:r>
              <w:rPr>
                <w:spacing w:val="-6"/>
                <w:kern w:val="0"/>
                <w:sz w:val="18"/>
                <w:szCs w:val="18"/>
              </w:rPr>
              <w:t>慈善社团填写。</w:t>
            </w: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是否按时换届；未按时换届的，是否提出并同意延期换届</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是否按照章程规定次数召开理事会，并形成会议纪要</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是否按照章程规定，监事（会）履行监督职责，并形成会议纪要。</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重大公益（慈善）活动、投资项目是否经理事会决议</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理事长是否是其他组织的法定代表人</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510"/>
          <w:jc w:val="center"/>
        </w:trPr>
        <w:tc>
          <w:tcPr>
            <w:tcW w:w="610" w:type="dxa"/>
            <w:vMerge/>
            <w:tcBorders>
              <w:left w:val="single" w:sz="4" w:space="0" w:color="000000"/>
              <w:right w:val="single" w:sz="4" w:space="0" w:color="000000"/>
            </w:tcBorders>
            <w:vAlign w:val="center"/>
          </w:tcPr>
          <w:p w:rsidR="009717CA" w:rsidRDefault="009717CA" w:rsidP="00A71C23">
            <w:pPr>
              <w:adjustRightInd w:val="0"/>
              <w:snapToGrid w:val="0"/>
              <w:spacing w:line="480" w:lineRule="exact"/>
              <w:jc w:val="center"/>
              <w:rPr>
                <w:kern w:val="0"/>
                <w:sz w:val="28"/>
                <w:szCs w:val="28"/>
              </w:rPr>
            </w:pPr>
          </w:p>
        </w:tc>
        <w:tc>
          <w:tcPr>
            <w:tcW w:w="1154" w:type="dxa"/>
            <w:vMerge/>
            <w:tcBorders>
              <w:left w:val="single" w:sz="4" w:space="0" w:color="000000"/>
              <w:right w:val="single" w:sz="4" w:space="0" w:color="000000"/>
            </w:tcBorders>
            <w:vAlign w:val="center"/>
          </w:tcPr>
          <w:p w:rsidR="009717CA" w:rsidRDefault="009717CA">
            <w:pPr>
              <w:widowControl/>
              <w:adjustRightInd w:val="0"/>
              <w:snapToGrid w:val="0"/>
              <w:spacing w:line="480" w:lineRule="exact"/>
              <w:jc w:val="center"/>
              <w:textAlignment w:val="center"/>
              <w:rPr>
                <w:kern w:val="0"/>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是否长期未开展活动，是否愿意主动注销</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482"/>
          <w:jc w:val="center"/>
        </w:trPr>
        <w:tc>
          <w:tcPr>
            <w:tcW w:w="610"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是否建立理事会会议制度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r>
      <w:tr w:rsidR="009717CA" w:rsidTr="009717CA">
        <w:trPr>
          <w:trHeight w:hRule="exact" w:val="482"/>
          <w:jc w:val="center"/>
        </w:trPr>
        <w:tc>
          <w:tcPr>
            <w:tcW w:w="610"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是否建立信息公开制度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r>
      <w:tr w:rsidR="009717CA" w:rsidTr="009717CA">
        <w:trPr>
          <w:trHeight w:hRule="exact" w:val="482"/>
          <w:jc w:val="center"/>
        </w:trPr>
        <w:tc>
          <w:tcPr>
            <w:tcW w:w="610"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是否建立财务管理制度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r>
      <w:tr w:rsidR="009717CA" w:rsidTr="009717CA">
        <w:trPr>
          <w:trHeight w:hRule="exact" w:val="482"/>
          <w:jc w:val="center"/>
        </w:trPr>
        <w:tc>
          <w:tcPr>
            <w:tcW w:w="610"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是否建立内部管理制度（劳动用工、档案、证书印章管理等）。</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r>
      <w:tr w:rsidR="009717CA" w:rsidTr="009717CA">
        <w:trPr>
          <w:trHeight w:hRule="exact" w:val="482"/>
          <w:jc w:val="center"/>
        </w:trPr>
        <w:tc>
          <w:tcPr>
            <w:tcW w:w="610"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是否建立投资管理制度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9717CA" w:rsidTr="009717CA">
        <w:trPr>
          <w:trHeight w:hRule="exact" w:val="482"/>
          <w:jc w:val="center"/>
        </w:trPr>
        <w:tc>
          <w:tcPr>
            <w:tcW w:w="610" w:type="dxa"/>
            <w:vMerge/>
            <w:tcBorders>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1154" w:type="dxa"/>
            <w:vMerge/>
            <w:tcBorders>
              <w:left w:val="single" w:sz="4" w:space="0" w:color="000000"/>
              <w:bottom w:val="single" w:sz="4" w:space="0" w:color="000000"/>
              <w:right w:val="single" w:sz="4" w:space="0" w:color="000000"/>
            </w:tcBorders>
            <w:vAlign w:val="center"/>
          </w:tcPr>
          <w:p w:rsidR="009717CA" w:rsidRDefault="009717CA">
            <w:pPr>
              <w:adjustRightInd w:val="0"/>
              <w:snapToGrid w:val="0"/>
              <w:spacing w:line="48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9717CA" w:rsidRPr="009717CA" w:rsidRDefault="009717CA"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是否建立内部矛盾解决管理制度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9717CA" w:rsidRDefault="009717CA">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val="restart"/>
            <w:tcBorders>
              <w:left w:val="single" w:sz="4" w:space="0" w:color="000000"/>
              <w:right w:val="single" w:sz="4" w:space="0" w:color="000000"/>
            </w:tcBorders>
            <w:vAlign w:val="center"/>
          </w:tcPr>
          <w:p w:rsidR="00DA1C85" w:rsidRDefault="00DA1C85" w:rsidP="002529F8">
            <w:pPr>
              <w:adjustRightInd w:val="0"/>
              <w:snapToGrid w:val="0"/>
              <w:spacing w:line="576" w:lineRule="exact"/>
              <w:jc w:val="center"/>
              <w:rPr>
                <w:sz w:val="28"/>
                <w:szCs w:val="28"/>
              </w:rPr>
            </w:pPr>
            <w:r>
              <w:rPr>
                <w:rFonts w:hint="eastAsia"/>
                <w:sz w:val="28"/>
                <w:szCs w:val="28"/>
              </w:rPr>
              <w:t>2</w:t>
            </w:r>
          </w:p>
        </w:tc>
        <w:tc>
          <w:tcPr>
            <w:tcW w:w="1154" w:type="dxa"/>
            <w:vMerge w:val="restart"/>
            <w:tcBorders>
              <w:left w:val="single" w:sz="4" w:space="0" w:color="000000"/>
              <w:right w:val="single" w:sz="4" w:space="0" w:color="000000"/>
            </w:tcBorders>
            <w:vAlign w:val="center"/>
          </w:tcPr>
          <w:p w:rsidR="00DA1C85" w:rsidRDefault="00DA1C85" w:rsidP="00B9001F">
            <w:pPr>
              <w:adjustRightInd w:val="0"/>
              <w:snapToGrid w:val="0"/>
              <w:spacing w:line="576" w:lineRule="exact"/>
              <w:jc w:val="center"/>
              <w:rPr>
                <w:sz w:val="28"/>
                <w:szCs w:val="28"/>
              </w:rPr>
            </w:pPr>
            <w:r>
              <w:rPr>
                <w:rFonts w:hint="eastAsia"/>
                <w:kern w:val="0"/>
                <w:sz w:val="28"/>
                <w:szCs w:val="28"/>
              </w:rPr>
              <w:t>业务</w:t>
            </w:r>
            <w:r>
              <w:rPr>
                <w:kern w:val="0"/>
                <w:sz w:val="28"/>
                <w:szCs w:val="28"/>
              </w:rPr>
              <w:t>活动</w:t>
            </w:r>
            <w:r>
              <w:rPr>
                <w:rFonts w:hint="eastAsia"/>
                <w:sz w:val="28"/>
                <w:szCs w:val="28"/>
              </w:rPr>
              <w:t>情况</w:t>
            </w:r>
          </w:p>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是否存在未按规定或拒不接受登记管理机关行政检查的行为。</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rsidP="002529F8">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是否按照章程规定的宗旨和业务范围开展活动</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rsidP="002529F8">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是否按照规定办理有关变更登记</w:t>
            </w:r>
            <w:r w:rsidR="009717CA">
              <w:rPr>
                <w:rFonts w:ascii="文星仿宋" w:eastAsia="文星仿宋" w:hint="eastAsia"/>
                <w:kern w:val="0"/>
                <w:sz w:val="24"/>
                <w:szCs w:val="24"/>
              </w:rPr>
              <w:t>（有变更的填写）</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rsidP="002529F8">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是否存在未按照章程规定设立分支（代表）机构</w:t>
            </w:r>
            <w:r w:rsidR="009717CA">
              <w:rPr>
                <w:rFonts w:ascii="文星仿宋" w:eastAsia="文星仿宋" w:hint="eastAsia"/>
                <w:kern w:val="0"/>
                <w:sz w:val="24"/>
                <w:szCs w:val="24"/>
              </w:rPr>
              <w:t>的问题</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是否与非法社会组织勾连开展活动或为其活动提供便利</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是否参与成立或加入非法社会组织</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是否接收非法社会组织作为分支或下属机构</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是否为非法社会组织提供账户使用等便利</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482"/>
          <w:jc w:val="center"/>
        </w:trPr>
        <w:tc>
          <w:tcPr>
            <w:tcW w:w="610" w:type="dxa"/>
            <w:vMerge/>
            <w:tcBorders>
              <w:left w:val="single" w:sz="4" w:space="0" w:color="000000"/>
              <w:bottom w:val="single" w:sz="4" w:space="0" w:color="auto"/>
              <w:right w:val="single" w:sz="4" w:space="0" w:color="000000"/>
            </w:tcBorders>
            <w:vAlign w:val="center"/>
          </w:tcPr>
          <w:p w:rsidR="00DA1C85" w:rsidRDefault="00DA1C85">
            <w:pPr>
              <w:adjustRightInd w:val="0"/>
              <w:snapToGrid w:val="0"/>
              <w:spacing w:line="576"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是否为非法社会组织进行虚假宣传</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510"/>
          <w:jc w:val="center"/>
        </w:trPr>
        <w:tc>
          <w:tcPr>
            <w:tcW w:w="610" w:type="dxa"/>
            <w:vMerge w:val="restart"/>
            <w:tcBorders>
              <w:top w:val="single" w:sz="4" w:space="0" w:color="auto"/>
              <w:left w:val="single" w:sz="4" w:space="0" w:color="auto"/>
              <w:right w:val="single" w:sz="4" w:space="0" w:color="000000"/>
            </w:tcBorders>
            <w:vAlign w:val="center"/>
          </w:tcPr>
          <w:p w:rsidR="00DA1C85" w:rsidRDefault="00DA1C85" w:rsidP="0055450B">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是否按规定向社会公开慈善捐赠收入、慈善支出</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510"/>
          <w:jc w:val="center"/>
        </w:trPr>
        <w:tc>
          <w:tcPr>
            <w:tcW w:w="610" w:type="dxa"/>
            <w:vMerge/>
            <w:tcBorders>
              <w:left w:val="single" w:sz="4" w:space="0" w:color="auto"/>
              <w:right w:val="single" w:sz="4" w:space="0" w:color="000000"/>
            </w:tcBorders>
            <w:vAlign w:val="center"/>
          </w:tcPr>
          <w:p w:rsidR="00DA1C85" w:rsidRDefault="00DA1C85" w:rsidP="0055450B">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是否按规定公开公益慈善活动情况</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510"/>
          <w:jc w:val="center"/>
        </w:trPr>
        <w:tc>
          <w:tcPr>
            <w:tcW w:w="610" w:type="dxa"/>
            <w:vMerge/>
            <w:tcBorders>
              <w:left w:val="single" w:sz="4" w:space="0" w:color="auto"/>
              <w:right w:val="single" w:sz="4" w:space="0" w:color="000000"/>
            </w:tcBorders>
            <w:vAlign w:val="center"/>
          </w:tcPr>
          <w:p w:rsidR="00DA1C85" w:rsidRDefault="00DA1C85" w:rsidP="0055450B">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是否明确社会组织新闻发言人</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510"/>
          <w:jc w:val="center"/>
        </w:trPr>
        <w:tc>
          <w:tcPr>
            <w:tcW w:w="610" w:type="dxa"/>
            <w:vMerge/>
            <w:tcBorders>
              <w:left w:val="single" w:sz="4" w:space="0" w:color="auto"/>
              <w:right w:val="single" w:sz="4" w:space="0" w:color="000000"/>
            </w:tcBorders>
            <w:vAlign w:val="center"/>
          </w:tcPr>
          <w:p w:rsidR="00DA1C85" w:rsidRDefault="00DA1C85" w:rsidP="0055450B">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rsidP="00F62BE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是否建立社会组织新闻发言人制度和舆情应对制度</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widowControl/>
              <w:adjustRightInd w:val="0"/>
              <w:snapToGrid w:val="0"/>
              <w:spacing w:line="480" w:lineRule="exact"/>
              <w:jc w:val="left"/>
              <w:textAlignment w:val="center"/>
              <w:rPr>
                <w:kern w:val="0"/>
                <w:sz w:val="28"/>
                <w:szCs w:val="28"/>
              </w:rPr>
            </w:pPr>
          </w:p>
        </w:tc>
      </w:tr>
      <w:tr w:rsidR="00DA1C85" w:rsidTr="009717CA">
        <w:trPr>
          <w:trHeight w:hRule="exact" w:val="850"/>
          <w:jc w:val="center"/>
        </w:trPr>
        <w:tc>
          <w:tcPr>
            <w:tcW w:w="610" w:type="dxa"/>
            <w:vMerge/>
            <w:tcBorders>
              <w:left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现职和离退休国家机关工作人员、国企事业单位人员在社会组织兼任负责人的，是否按人事管理权限报批或报备</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62"/>
          <w:jc w:val="center"/>
        </w:trPr>
        <w:tc>
          <w:tcPr>
            <w:tcW w:w="610" w:type="dxa"/>
            <w:vMerge/>
            <w:tcBorders>
              <w:left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000000"/>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专职工作人员是否按照劳动用工法律法规规定，签订劳动合同</w:t>
            </w:r>
          </w:p>
        </w:tc>
        <w:tc>
          <w:tcPr>
            <w:tcW w:w="1039"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auto"/>
              <w:bottom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是否为专职工作人员购买“五险</w:t>
            </w:r>
            <w:proofErr w:type="gramStart"/>
            <w:r w:rsidRPr="009717CA">
              <w:rPr>
                <w:rFonts w:ascii="文星仿宋" w:eastAsia="文星仿宋" w:hint="eastAsia"/>
                <w:kern w:val="0"/>
                <w:sz w:val="24"/>
                <w:szCs w:val="24"/>
              </w:rPr>
              <w:t>一</w:t>
            </w:r>
            <w:proofErr w:type="gramEnd"/>
            <w:r w:rsidRPr="009717CA">
              <w:rPr>
                <w:rFonts w:ascii="文星仿宋" w:eastAsia="文星仿宋" w:hint="eastAsia"/>
                <w:kern w:val="0"/>
                <w:sz w:val="24"/>
                <w:szCs w:val="24"/>
              </w:rPr>
              <w:t>金”</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val="restart"/>
            <w:tcBorders>
              <w:top w:val="single" w:sz="4" w:space="0" w:color="auto"/>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r>
              <w:rPr>
                <w:rFonts w:hint="eastAsia"/>
                <w:sz w:val="28"/>
                <w:szCs w:val="28"/>
              </w:rPr>
              <w:t>3</w:t>
            </w:r>
          </w:p>
        </w:tc>
        <w:tc>
          <w:tcPr>
            <w:tcW w:w="1154" w:type="dxa"/>
            <w:vMerge w:val="restart"/>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r w:rsidRPr="00806438">
              <w:rPr>
                <w:rFonts w:hint="eastAsia"/>
                <w:sz w:val="28"/>
                <w:szCs w:val="28"/>
              </w:rPr>
              <w:t>规范财务管理</w:t>
            </w:r>
            <w:r>
              <w:rPr>
                <w:rFonts w:hint="eastAsia"/>
                <w:sz w:val="28"/>
                <w:szCs w:val="28"/>
              </w:rPr>
              <w:t>情况</w:t>
            </w: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r w:rsidRPr="009717CA">
              <w:rPr>
                <w:rFonts w:ascii="文星仿宋" w:eastAsia="文星仿宋" w:hint="eastAsia"/>
                <w:kern w:val="0"/>
                <w:sz w:val="24"/>
                <w:szCs w:val="24"/>
              </w:rPr>
              <w:t>是否执行《民间非营利组织会计制度》</w:t>
            </w:r>
          </w:p>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rPr>
            </w:pP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sz w:val="24"/>
                <w:szCs w:val="24"/>
              </w:rPr>
            </w:pPr>
            <w:r w:rsidRPr="009717CA">
              <w:rPr>
                <w:rFonts w:ascii="文星仿宋" w:eastAsia="文星仿宋" w:hint="eastAsia"/>
                <w:sz w:val="24"/>
                <w:szCs w:val="24"/>
              </w:rPr>
              <w:t>是否设置会计账簿</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sz w:val="24"/>
                <w:szCs w:val="24"/>
              </w:rPr>
            </w:pPr>
            <w:r w:rsidRPr="009717CA">
              <w:rPr>
                <w:rFonts w:ascii="文星仿宋" w:eastAsia="文星仿宋" w:hint="eastAsia"/>
                <w:sz w:val="24"/>
                <w:szCs w:val="24"/>
              </w:rPr>
              <w:t>接受捐赠或收到收入是否开具相关票据</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sz w:val="24"/>
                <w:szCs w:val="24"/>
              </w:rPr>
            </w:pPr>
            <w:r w:rsidRPr="009717CA">
              <w:rPr>
                <w:rFonts w:ascii="文星仿宋" w:eastAsia="文星仿宋" w:hAnsi="仿宋" w:cs="仿宋" w:hint="eastAsia"/>
                <w:sz w:val="24"/>
                <w:szCs w:val="24"/>
              </w:rPr>
              <w:t>收入</w:t>
            </w:r>
            <w:r w:rsidRPr="009717CA">
              <w:rPr>
                <w:rFonts w:ascii="文星仿宋" w:eastAsia="文星仿宋" w:hint="eastAsia"/>
                <w:sz w:val="24"/>
                <w:szCs w:val="24"/>
              </w:rPr>
              <w:t>是否</w:t>
            </w:r>
            <w:r w:rsidRPr="009717CA">
              <w:rPr>
                <w:rFonts w:ascii="文星仿宋" w:eastAsia="文星仿宋" w:hAnsi="仿宋" w:cs="仿宋" w:hint="eastAsia"/>
                <w:sz w:val="24"/>
                <w:szCs w:val="24"/>
              </w:rPr>
              <w:t>区分限定性收入和非限定性收入</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int="eastAsia"/>
                <w:sz w:val="24"/>
                <w:szCs w:val="24"/>
              </w:rPr>
              <w:t>是否设置出纳现金日记账和银行日记账</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是否列支与章程无关的支出</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w:t>
            </w:r>
            <w:r w:rsidRPr="009717CA">
              <w:rPr>
                <w:rFonts w:ascii="文星仿宋" w:eastAsia="文星仿宋" w:hAnsi="仿宋" w:cs="仿宋" w:hint="eastAsia"/>
                <w:bCs/>
                <w:sz w:val="24"/>
                <w:szCs w:val="24"/>
              </w:rPr>
              <w:t>大额现金支付</w:t>
            </w:r>
            <w:r w:rsidR="009717CA">
              <w:rPr>
                <w:rFonts w:ascii="文星仿宋" w:eastAsia="文星仿宋" w:hint="eastAsia"/>
                <w:kern w:val="0"/>
                <w:sz w:val="24"/>
                <w:szCs w:val="24"/>
              </w:rPr>
              <w:t>的问题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val="restart"/>
            <w:tcBorders>
              <w:top w:val="single" w:sz="4" w:space="0" w:color="auto"/>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adjustRightInd w:val="0"/>
              <w:spacing w:line="360" w:lineRule="exact"/>
              <w:outlineLvl w:val="2"/>
              <w:rPr>
                <w:rFonts w:ascii="文星仿宋" w:eastAsia="文星仿宋" w:hAnsi="仿宋" w:cs="仿宋"/>
                <w:sz w:val="24"/>
                <w:szCs w:val="24"/>
              </w:rPr>
            </w:pPr>
            <w:r w:rsidRPr="009717CA">
              <w:rPr>
                <w:rFonts w:ascii="文星仿宋" w:eastAsia="文星仿宋" w:hAnsi="仿宋" w:cs="仿宋" w:hint="eastAsia"/>
                <w:sz w:val="24"/>
                <w:szCs w:val="24"/>
              </w:rPr>
              <w:t>是否存在未根据实际发生的经济业务事项进行会计核算</w:t>
            </w:r>
            <w:r w:rsidR="009717CA">
              <w:rPr>
                <w:rFonts w:ascii="文星仿宋" w:eastAsia="文星仿宋" w:hint="eastAsia"/>
                <w:kern w:val="0"/>
                <w:sz w:val="24"/>
                <w:szCs w:val="24"/>
              </w:rPr>
              <w:t>的问题</w:t>
            </w:r>
          </w:p>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是否存在会计科目设置不当，使用不准确，账簿不规范</w:t>
            </w:r>
            <w:r w:rsidR="009717CA">
              <w:rPr>
                <w:rFonts w:ascii="文星仿宋" w:eastAsia="文星仿宋" w:hint="eastAsia"/>
                <w:kern w:val="0"/>
                <w:sz w:val="24"/>
                <w:szCs w:val="24"/>
              </w:rPr>
              <w:t>的问题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9717CA" w:rsidP="009717CA">
            <w:pPr>
              <w:widowControl/>
              <w:adjustRightInd w:val="0"/>
              <w:snapToGrid w:val="0"/>
              <w:spacing w:line="360" w:lineRule="exact"/>
              <w:textAlignment w:val="center"/>
              <w:rPr>
                <w:rFonts w:ascii="文星仿宋" w:eastAsia="文星仿宋" w:hAnsi="仿宋" w:cs="仿宋"/>
                <w:sz w:val="24"/>
                <w:szCs w:val="24"/>
              </w:rPr>
            </w:pPr>
            <w:r>
              <w:rPr>
                <w:rFonts w:ascii="文星仿宋" w:eastAsia="文星仿宋" w:hAnsi="仿宋" w:cs="仿宋" w:hint="eastAsia"/>
                <w:bCs/>
                <w:sz w:val="24"/>
                <w:szCs w:val="24"/>
              </w:rPr>
              <w:t>是否</w:t>
            </w:r>
            <w:r w:rsidR="00DA1C85" w:rsidRPr="009717CA">
              <w:rPr>
                <w:rFonts w:ascii="文星仿宋" w:eastAsia="文星仿宋" w:hAnsi="仿宋" w:cs="仿宋" w:hint="eastAsia"/>
                <w:bCs/>
                <w:sz w:val="24"/>
                <w:szCs w:val="24"/>
              </w:rPr>
              <w:t>按月结账</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bCs/>
                <w:sz w:val="24"/>
                <w:szCs w:val="24"/>
              </w:rPr>
              <w:t>是否按规定进行纳税申报</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w:t>
            </w:r>
            <w:r w:rsidRPr="009717CA">
              <w:rPr>
                <w:rFonts w:ascii="文星仿宋" w:eastAsia="文星仿宋" w:hAnsi="仿宋" w:cs="仿宋" w:hint="eastAsia"/>
                <w:bCs/>
                <w:sz w:val="24"/>
                <w:szCs w:val="24"/>
              </w:rPr>
              <w:t>白单支出</w:t>
            </w:r>
            <w:r w:rsidR="009717CA">
              <w:rPr>
                <w:rFonts w:ascii="文星仿宋" w:eastAsia="文星仿宋" w:hint="eastAsia"/>
                <w:kern w:val="0"/>
                <w:sz w:val="24"/>
                <w:szCs w:val="24"/>
              </w:rPr>
              <w:t>的问题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adjustRightInd w:val="0"/>
              <w:spacing w:line="360" w:lineRule="exact"/>
              <w:outlineLvl w:val="2"/>
              <w:rPr>
                <w:rFonts w:ascii="文星仿宋" w:eastAsia="文星仿宋" w:hAnsi="仿宋" w:cs="仿宋"/>
                <w:bCs/>
                <w:sz w:val="24"/>
                <w:szCs w:val="24"/>
              </w:rPr>
            </w:pPr>
            <w:r w:rsidRPr="009717CA">
              <w:rPr>
                <w:rFonts w:ascii="文星仿宋" w:eastAsia="文星仿宋" w:hAnsi="仿宋" w:cs="仿宋" w:hint="eastAsia"/>
                <w:sz w:val="24"/>
                <w:szCs w:val="24"/>
              </w:rPr>
              <w:t>是否存在</w:t>
            </w:r>
            <w:proofErr w:type="gramStart"/>
            <w:r w:rsidRPr="009717CA">
              <w:rPr>
                <w:rFonts w:ascii="文星仿宋" w:eastAsia="文星仿宋" w:hAnsi="仿宋" w:cs="仿宋" w:hint="eastAsia"/>
                <w:bCs/>
                <w:sz w:val="24"/>
                <w:szCs w:val="24"/>
              </w:rPr>
              <w:t>列支</w:t>
            </w:r>
            <w:r w:rsidRPr="009717CA">
              <w:rPr>
                <w:rFonts w:ascii="文星仿宋" w:eastAsia="文星仿宋" w:hAnsi="仿宋" w:cs="仿宋" w:hint="eastAsia"/>
                <w:sz w:val="24"/>
                <w:szCs w:val="24"/>
              </w:rPr>
              <w:t>非</w:t>
            </w:r>
            <w:proofErr w:type="gramEnd"/>
            <w:r w:rsidRPr="009717CA">
              <w:rPr>
                <w:rFonts w:ascii="文星仿宋" w:eastAsia="文星仿宋" w:hAnsi="仿宋" w:cs="仿宋" w:hint="eastAsia"/>
                <w:sz w:val="24"/>
                <w:szCs w:val="24"/>
              </w:rPr>
              <w:t>本单位费用</w:t>
            </w:r>
            <w:r w:rsidR="009717CA">
              <w:rPr>
                <w:rFonts w:ascii="文星仿宋" w:eastAsia="文星仿宋" w:hint="eastAsia"/>
                <w:kern w:val="0"/>
                <w:sz w:val="24"/>
                <w:szCs w:val="24"/>
              </w:rPr>
              <w:t>的问题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Pr="00806438"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w:t>
            </w:r>
            <w:r w:rsidRPr="009717CA">
              <w:rPr>
                <w:rFonts w:ascii="文星仿宋" w:eastAsia="文星仿宋" w:hAnsi="仿宋" w:cs="仿宋" w:hint="eastAsia"/>
                <w:bCs/>
                <w:sz w:val="24"/>
                <w:szCs w:val="24"/>
              </w:rPr>
              <w:t>存在期末大额应收款项未收回的问题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w:t>
            </w:r>
            <w:r w:rsidRPr="009717CA">
              <w:rPr>
                <w:rFonts w:ascii="文星仿宋" w:eastAsia="文星仿宋" w:hAnsi="仿宋" w:cs="仿宋" w:hint="eastAsia"/>
                <w:bCs/>
                <w:sz w:val="24"/>
                <w:szCs w:val="24"/>
              </w:rPr>
              <w:t>投资不规范的</w:t>
            </w:r>
            <w:r w:rsidRPr="009717CA">
              <w:rPr>
                <w:rFonts w:ascii="文星仿宋" w:eastAsia="文星仿宋" w:hAnsi="仿宋" w:cs="仿宋" w:hint="eastAsia"/>
                <w:sz w:val="24"/>
                <w:szCs w:val="24"/>
              </w:rPr>
              <w:t>问题</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是否对</w:t>
            </w:r>
            <w:r w:rsidRPr="009717CA">
              <w:rPr>
                <w:rFonts w:ascii="文星仿宋" w:eastAsia="文星仿宋" w:hAnsi="仿宋" w:cs="仿宋" w:hint="eastAsia"/>
                <w:bCs/>
                <w:sz w:val="24"/>
                <w:szCs w:val="24"/>
              </w:rPr>
              <w:t>现金和固定资产盘点资料</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是否存在借款行为</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是否对会计科目进行会计核算</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89"/>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是否存在</w:t>
            </w:r>
            <w:r w:rsidRPr="009717CA">
              <w:rPr>
                <w:rFonts w:ascii="文星仿宋" w:eastAsia="文星仿宋" w:hAnsi="仿宋" w:cs="仿宋" w:hint="eastAsia"/>
                <w:bCs/>
                <w:sz w:val="24"/>
                <w:szCs w:val="24"/>
              </w:rPr>
              <w:t>记账凭证附单不齐全、后附单据未见审核人、经手人签名等现象</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记账凭证是否装订</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记账凭证记账人、复核人等是否签名</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bCs/>
                <w:sz w:val="24"/>
                <w:szCs w:val="24"/>
              </w:rPr>
              <w:t>报表数据是否存在与审计报告不一致或编制错误</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r w:rsidRPr="009717CA">
              <w:rPr>
                <w:rFonts w:ascii="文星仿宋" w:eastAsia="文星仿宋" w:hAnsi="仿宋" w:cs="仿宋" w:hint="eastAsia"/>
                <w:sz w:val="24"/>
                <w:szCs w:val="24"/>
              </w:rPr>
              <w:t>审计报告是否有注协防伪报备码</w:t>
            </w: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adjustRightInd w:val="0"/>
              <w:spacing w:line="360" w:lineRule="exact"/>
              <w:rPr>
                <w:rFonts w:ascii="文星仿宋" w:eastAsia="文星仿宋" w:hAnsi="仿宋" w:cs="仿宋"/>
                <w:sz w:val="24"/>
                <w:szCs w:val="24"/>
              </w:rPr>
            </w:pPr>
            <w:r w:rsidRPr="009717CA">
              <w:rPr>
                <w:rFonts w:ascii="文星仿宋" w:eastAsia="文星仿宋" w:hAnsi="仿宋" w:cs="仿宋" w:hint="eastAsia"/>
                <w:sz w:val="24"/>
                <w:szCs w:val="24"/>
              </w:rPr>
              <w:t>是否存在未聘请专业资质会计从事财务工作</w:t>
            </w:r>
          </w:p>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510"/>
          <w:jc w:val="center"/>
        </w:trPr>
        <w:tc>
          <w:tcPr>
            <w:tcW w:w="610" w:type="dxa"/>
            <w:vMerge/>
            <w:tcBorders>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sz w:val="28"/>
                <w:szCs w:val="28"/>
              </w:rPr>
            </w:pPr>
          </w:p>
        </w:tc>
        <w:tc>
          <w:tcPr>
            <w:tcW w:w="1154" w:type="dxa"/>
            <w:vMerge/>
            <w:tcBorders>
              <w:left w:val="single" w:sz="4" w:space="0" w:color="000000"/>
              <w:right w:val="single" w:sz="4" w:space="0" w:color="000000"/>
            </w:tcBorders>
            <w:vAlign w:val="center"/>
          </w:tcPr>
          <w:p w:rsidR="00DA1C85" w:rsidRDefault="00DA1C85">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DA1C85" w:rsidRPr="009717CA" w:rsidRDefault="00DA1C85" w:rsidP="009717CA">
            <w:pPr>
              <w:adjustRightInd w:val="0"/>
              <w:spacing w:line="360" w:lineRule="exact"/>
              <w:outlineLvl w:val="2"/>
              <w:rPr>
                <w:rFonts w:ascii="文星仿宋" w:eastAsia="文星仿宋" w:hAnsi="仿宋" w:cs="仿宋"/>
                <w:sz w:val="24"/>
                <w:szCs w:val="24"/>
              </w:rPr>
            </w:pPr>
            <w:r w:rsidRPr="009717CA">
              <w:rPr>
                <w:rFonts w:ascii="文星仿宋" w:eastAsia="文星仿宋" w:hAnsi="仿宋" w:cs="仿宋" w:hint="eastAsia"/>
                <w:sz w:val="24"/>
                <w:szCs w:val="24"/>
              </w:rPr>
              <w:t>开展重大公益项目是否进行专项审计和向社会公布</w:t>
            </w:r>
          </w:p>
          <w:p w:rsidR="00DA1C85" w:rsidRPr="009717CA" w:rsidRDefault="00DA1C85" w:rsidP="009717CA">
            <w:pPr>
              <w:widowControl/>
              <w:adjustRightInd w:val="0"/>
              <w:snapToGrid w:val="0"/>
              <w:spacing w:line="360" w:lineRule="exact"/>
              <w:textAlignment w:val="center"/>
              <w:rPr>
                <w:rFonts w:ascii="文星仿宋" w:eastAsia="文星仿宋" w:hAnsi="仿宋" w:cs="仿宋"/>
                <w:sz w:val="24"/>
                <w:szCs w:val="24"/>
              </w:rPr>
            </w:pPr>
          </w:p>
        </w:tc>
        <w:tc>
          <w:tcPr>
            <w:tcW w:w="1039"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DA1C85" w:rsidRDefault="00DA1C85">
            <w:pPr>
              <w:adjustRightInd w:val="0"/>
              <w:snapToGrid w:val="0"/>
              <w:spacing w:line="440" w:lineRule="exact"/>
              <w:jc w:val="center"/>
              <w:rPr>
                <w:kern w:val="0"/>
                <w:sz w:val="28"/>
                <w:szCs w:val="28"/>
              </w:rPr>
            </w:pPr>
          </w:p>
        </w:tc>
      </w:tr>
      <w:tr w:rsidR="00576196" w:rsidTr="00576196">
        <w:trPr>
          <w:trHeight w:hRule="exact" w:val="861"/>
          <w:jc w:val="center"/>
        </w:trPr>
        <w:tc>
          <w:tcPr>
            <w:tcW w:w="610" w:type="dxa"/>
            <w:tcBorders>
              <w:left w:val="single" w:sz="4" w:space="0" w:color="000000"/>
              <w:bottom w:val="single" w:sz="4" w:space="0" w:color="auto"/>
              <w:right w:val="single" w:sz="4" w:space="0" w:color="000000"/>
            </w:tcBorders>
            <w:vAlign w:val="center"/>
          </w:tcPr>
          <w:p w:rsidR="00576196" w:rsidRPr="00576196" w:rsidRDefault="00576196">
            <w:pPr>
              <w:adjustRightInd w:val="0"/>
              <w:snapToGrid w:val="0"/>
              <w:spacing w:line="440" w:lineRule="exact"/>
              <w:jc w:val="center"/>
              <w:rPr>
                <w:sz w:val="28"/>
                <w:szCs w:val="28"/>
              </w:rPr>
            </w:pPr>
          </w:p>
        </w:tc>
        <w:tc>
          <w:tcPr>
            <w:tcW w:w="1154" w:type="dxa"/>
            <w:tcBorders>
              <w:left w:val="single" w:sz="4" w:space="0" w:color="000000"/>
              <w:right w:val="single" w:sz="4" w:space="0" w:color="000000"/>
            </w:tcBorders>
            <w:vAlign w:val="center"/>
          </w:tcPr>
          <w:p w:rsidR="00576196" w:rsidRDefault="00576196">
            <w:pPr>
              <w:adjustRightInd w:val="0"/>
              <w:snapToGrid w:val="0"/>
              <w:spacing w:line="440" w:lineRule="exact"/>
              <w:jc w:val="center"/>
              <w:rPr>
                <w:sz w:val="28"/>
                <w:szCs w:val="28"/>
              </w:rPr>
            </w:pPr>
          </w:p>
        </w:tc>
        <w:tc>
          <w:tcPr>
            <w:tcW w:w="7914" w:type="dxa"/>
            <w:tcBorders>
              <w:top w:val="single" w:sz="4" w:space="0" w:color="000000"/>
              <w:left w:val="single" w:sz="4" w:space="0" w:color="000000"/>
              <w:bottom w:val="single" w:sz="4" w:space="0" w:color="auto"/>
              <w:right w:val="single" w:sz="4" w:space="0" w:color="000000"/>
            </w:tcBorders>
            <w:vAlign w:val="center"/>
          </w:tcPr>
          <w:p w:rsidR="00576196" w:rsidRPr="009717CA" w:rsidRDefault="00576196" w:rsidP="009717CA">
            <w:pPr>
              <w:adjustRightInd w:val="0"/>
              <w:spacing w:line="360" w:lineRule="exact"/>
              <w:outlineLvl w:val="2"/>
              <w:rPr>
                <w:rFonts w:ascii="文星仿宋" w:eastAsia="文星仿宋" w:hAnsi="仿宋" w:cs="仿宋" w:hint="eastAsia"/>
                <w:sz w:val="24"/>
                <w:szCs w:val="24"/>
              </w:rPr>
            </w:pPr>
            <w:r w:rsidRPr="00576196">
              <w:rPr>
                <w:rFonts w:ascii="文星仿宋" w:eastAsia="文星仿宋" w:hAnsi="仿宋" w:cs="仿宋" w:hint="eastAsia"/>
                <w:sz w:val="24"/>
                <w:szCs w:val="24"/>
              </w:rPr>
              <w:t>慈善组织是否通过民政部年报年检填报系统（http://csmj.mca.gov.cn）进行通报</w:t>
            </w:r>
            <w:bookmarkStart w:id="0" w:name="_GoBack"/>
            <w:bookmarkEnd w:id="0"/>
          </w:p>
        </w:tc>
        <w:tc>
          <w:tcPr>
            <w:tcW w:w="1039" w:type="dxa"/>
            <w:tcBorders>
              <w:top w:val="single" w:sz="4" w:space="0" w:color="000000"/>
              <w:left w:val="single" w:sz="4" w:space="0" w:color="000000"/>
              <w:bottom w:val="single" w:sz="4" w:space="0" w:color="auto"/>
              <w:right w:val="single" w:sz="4" w:space="0" w:color="000000"/>
            </w:tcBorders>
            <w:vAlign w:val="center"/>
          </w:tcPr>
          <w:p w:rsidR="00576196" w:rsidRDefault="00576196">
            <w:pPr>
              <w:adjustRightInd w:val="0"/>
              <w:snapToGrid w:val="0"/>
              <w:spacing w:line="440" w:lineRule="exact"/>
              <w:jc w:val="center"/>
              <w:rPr>
                <w:kern w:val="0"/>
                <w:sz w:val="28"/>
                <w:szCs w:val="28"/>
              </w:rPr>
            </w:pPr>
          </w:p>
        </w:tc>
        <w:tc>
          <w:tcPr>
            <w:tcW w:w="1175" w:type="dxa"/>
            <w:tcBorders>
              <w:top w:val="single" w:sz="4" w:space="0" w:color="000000"/>
              <w:left w:val="single" w:sz="4" w:space="0" w:color="000000"/>
              <w:bottom w:val="single" w:sz="4" w:space="0" w:color="auto"/>
              <w:right w:val="single" w:sz="4" w:space="0" w:color="000000"/>
            </w:tcBorders>
            <w:vAlign w:val="center"/>
          </w:tcPr>
          <w:p w:rsidR="00576196" w:rsidRDefault="00576196">
            <w:pPr>
              <w:adjustRightInd w:val="0"/>
              <w:snapToGrid w:val="0"/>
              <w:spacing w:line="440" w:lineRule="exact"/>
              <w:jc w:val="center"/>
              <w:rPr>
                <w:kern w:val="0"/>
                <w:sz w:val="28"/>
                <w:szCs w:val="28"/>
              </w:rPr>
            </w:pPr>
          </w:p>
        </w:tc>
        <w:tc>
          <w:tcPr>
            <w:tcW w:w="1476" w:type="dxa"/>
            <w:tcBorders>
              <w:top w:val="single" w:sz="4" w:space="0" w:color="000000"/>
              <w:left w:val="single" w:sz="4" w:space="0" w:color="000000"/>
              <w:bottom w:val="single" w:sz="4" w:space="0" w:color="auto"/>
              <w:right w:val="single" w:sz="4" w:space="0" w:color="000000"/>
            </w:tcBorders>
            <w:vAlign w:val="center"/>
          </w:tcPr>
          <w:p w:rsidR="00576196" w:rsidRDefault="00576196">
            <w:pPr>
              <w:adjustRightInd w:val="0"/>
              <w:snapToGrid w:val="0"/>
              <w:spacing w:line="440" w:lineRule="exact"/>
              <w:jc w:val="center"/>
              <w:rPr>
                <w:kern w:val="0"/>
                <w:sz w:val="28"/>
                <w:szCs w:val="28"/>
              </w:rPr>
            </w:pPr>
          </w:p>
        </w:tc>
        <w:tc>
          <w:tcPr>
            <w:tcW w:w="1336" w:type="dxa"/>
            <w:tcBorders>
              <w:top w:val="single" w:sz="4" w:space="0" w:color="000000"/>
              <w:left w:val="single" w:sz="4" w:space="0" w:color="000000"/>
              <w:bottom w:val="single" w:sz="4" w:space="0" w:color="auto"/>
              <w:right w:val="single" w:sz="4" w:space="0" w:color="000000"/>
            </w:tcBorders>
            <w:vAlign w:val="center"/>
          </w:tcPr>
          <w:p w:rsidR="00576196" w:rsidRDefault="00576196">
            <w:pPr>
              <w:adjustRightInd w:val="0"/>
              <w:snapToGrid w:val="0"/>
              <w:spacing w:line="440" w:lineRule="exact"/>
              <w:jc w:val="center"/>
              <w:rPr>
                <w:kern w:val="0"/>
                <w:sz w:val="28"/>
                <w:szCs w:val="28"/>
              </w:rPr>
            </w:pPr>
          </w:p>
        </w:tc>
      </w:tr>
      <w:tr w:rsidR="00DA1C85" w:rsidTr="009717CA">
        <w:trPr>
          <w:trHeight w:val="811"/>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sz w:val="28"/>
                <w:szCs w:val="28"/>
              </w:rPr>
            </w:pPr>
            <w:r>
              <w:rPr>
                <w:rFonts w:hint="eastAsia"/>
                <w:kern w:val="0"/>
                <w:sz w:val="28"/>
                <w:szCs w:val="28"/>
              </w:rPr>
              <w:t>4</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r>
              <w:rPr>
                <w:kern w:val="0"/>
                <w:sz w:val="28"/>
                <w:szCs w:val="28"/>
              </w:rPr>
              <w:t>党建</w:t>
            </w:r>
          </w:p>
          <w:p w:rsidR="00DA1C85" w:rsidRDefault="00DA1C85">
            <w:pPr>
              <w:widowControl/>
              <w:adjustRightInd w:val="0"/>
              <w:snapToGrid w:val="0"/>
              <w:spacing w:line="440" w:lineRule="exact"/>
              <w:jc w:val="center"/>
              <w:textAlignment w:val="center"/>
              <w:rPr>
                <w:sz w:val="28"/>
                <w:szCs w:val="28"/>
              </w:rPr>
            </w:pPr>
            <w:r>
              <w:rPr>
                <w:kern w:val="0"/>
                <w:sz w:val="28"/>
                <w:szCs w:val="28"/>
              </w:rPr>
              <w:t>工作</w:t>
            </w:r>
          </w:p>
        </w:tc>
        <w:tc>
          <w:tcPr>
            <w:tcW w:w="7914" w:type="dxa"/>
            <w:tcBorders>
              <w:top w:val="single" w:sz="4" w:space="0" w:color="auto"/>
              <w:left w:val="single" w:sz="4" w:space="0" w:color="auto"/>
              <w:bottom w:val="single" w:sz="4" w:space="0" w:color="auto"/>
              <w:right w:val="single" w:sz="4" w:space="0" w:color="auto"/>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lang w:bidi="ar"/>
              </w:rPr>
            </w:pPr>
            <w:r w:rsidRPr="009717CA">
              <w:rPr>
                <w:rFonts w:ascii="文星仿宋" w:eastAsia="文星仿宋" w:hint="eastAsia"/>
                <w:spacing w:val="-6"/>
                <w:kern w:val="0"/>
                <w:sz w:val="24"/>
                <w:szCs w:val="24"/>
                <w:lang w:bidi="ar"/>
              </w:rPr>
              <w:t>是否将坚持党的全面领导的要求和社会主义核心价值观有关内容写入章程总则，并单设“党建工作”章节。（成立和未成立党组织的均填写）</w:t>
            </w:r>
          </w:p>
        </w:tc>
        <w:tc>
          <w:tcPr>
            <w:tcW w:w="1039"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val="527"/>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7914" w:type="dxa"/>
            <w:tcBorders>
              <w:top w:val="single" w:sz="4" w:space="0" w:color="auto"/>
              <w:left w:val="single" w:sz="4" w:space="0" w:color="auto"/>
              <w:bottom w:val="single" w:sz="4" w:space="0" w:color="auto"/>
              <w:right w:val="single" w:sz="4" w:space="0" w:color="auto"/>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lang w:bidi="ar"/>
              </w:rPr>
            </w:pPr>
            <w:r w:rsidRPr="009717CA">
              <w:rPr>
                <w:rFonts w:ascii="文星仿宋" w:eastAsia="文星仿宋" w:hint="eastAsia"/>
                <w:kern w:val="0"/>
                <w:sz w:val="24"/>
                <w:szCs w:val="24"/>
                <w:lang w:bidi="ar"/>
              </w:rPr>
              <w:t>社会组织党员负责人是否担任党组织书记。（成立党组织的填写）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val="1205"/>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7914" w:type="dxa"/>
            <w:tcBorders>
              <w:top w:val="single" w:sz="4" w:space="0" w:color="auto"/>
              <w:left w:val="single" w:sz="4" w:space="0" w:color="auto"/>
              <w:bottom w:val="single" w:sz="4" w:space="0" w:color="auto"/>
              <w:right w:val="single" w:sz="4" w:space="0" w:color="auto"/>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lang w:bidi="ar"/>
              </w:rPr>
            </w:pPr>
            <w:r w:rsidRPr="009717CA">
              <w:rPr>
                <w:rFonts w:ascii="文星仿宋" w:eastAsia="文星仿宋" w:hint="eastAsia"/>
                <w:kern w:val="0"/>
                <w:sz w:val="24"/>
                <w:szCs w:val="24"/>
                <w:lang w:bidi="ar"/>
              </w:rPr>
              <w:t>党组织负责人是否参加或列席理事会会议，党组织是否对社会组织重要决策、重要业务活动、大额经费开支、接收大额捐赠、开展涉外活动等提出意见。（成立党组织的填写）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val="836"/>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kern w:val="0"/>
                <w:sz w:val="28"/>
                <w:szCs w:val="28"/>
              </w:rPr>
            </w:pPr>
          </w:p>
        </w:tc>
        <w:tc>
          <w:tcPr>
            <w:tcW w:w="7914" w:type="dxa"/>
            <w:tcBorders>
              <w:top w:val="single" w:sz="4" w:space="0" w:color="auto"/>
              <w:left w:val="single" w:sz="4" w:space="0" w:color="auto"/>
              <w:bottom w:val="single" w:sz="4" w:space="0" w:color="auto"/>
              <w:right w:val="single" w:sz="4" w:space="0" w:color="auto"/>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lang w:bidi="ar"/>
              </w:rPr>
            </w:pPr>
            <w:r w:rsidRPr="009717CA">
              <w:rPr>
                <w:rFonts w:ascii="文星仿宋" w:eastAsia="文星仿宋" w:hint="eastAsia"/>
                <w:kern w:val="0"/>
                <w:sz w:val="24"/>
                <w:szCs w:val="24"/>
                <w:lang w:bidi="ar"/>
              </w:rPr>
              <w:t>是否为党组织开展活动、做好工作提供必要的场地、人员和经费支持。（成立党组织的填写）</w:t>
            </w:r>
          </w:p>
        </w:tc>
        <w:tc>
          <w:tcPr>
            <w:tcW w:w="1039"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r>
      <w:tr w:rsidR="00DA1C85" w:rsidTr="009717CA">
        <w:trPr>
          <w:trHeight w:hRule="exact" w:val="882"/>
          <w:jc w:val="center"/>
        </w:trPr>
        <w:tc>
          <w:tcPr>
            <w:tcW w:w="610"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sz w:val="28"/>
                <w:szCs w:val="28"/>
              </w:rPr>
            </w:pPr>
            <w:r>
              <w:rPr>
                <w:kern w:val="0"/>
                <w:sz w:val="28"/>
                <w:szCs w:val="28"/>
              </w:rPr>
              <w:t>社会</w:t>
            </w:r>
          </w:p>
        </w:tc>
        <w:tc>
          <w:tcPr>
            <w:tcW w:w="1154" w:type="dxa"/>
            <w:vMerge/>
            <w:tcBorders>
              <w:top w:val="single" w:sz="4" w:space="0" w:color="auto"/>
              <w:left w:val="single" w:sz="4" w:space="0" w:color="auto"/>
              <w:bottom w:val="single" w:sz="4" w:space="0" w:color="auto"/>
              <w:right w:val="single" w:sz="4" w:space="0" w:color="auto"/>
            </w:tcBorders>
            <w:vAlign w:val="center"/>
          </w:tcPr>
          <w:p w:rsidR="00DA1C85" w:rsidRDefault="00DA1C85">
            <w:pPr>
              <w:widowControl/>
              <w:adjustRightInd w:val="0"/>
              <w:snapToGrid w:val="0"/>
              <w:spacing w:line="440" w:lineRule="exact"/>
              <w:jc w:val="center"/>
              <w:textAlignment w:val="center"/>
              <w:rPr>
                <w:sz w:val="28"/>
                <w:szCs w:val="28"/>
              </w:rPr>
            </w:pPr>
          </w:p>
        </w:tc>
        <w:tc>
          <w:tcPr>
            <w:tcW w:w="7914" w:type="dxa"/>
            <w:tcBorders>
              <w:top w:val="single" w:sz="4" w:space="0" w:color="auto"/>
              <w:left w:val="single" w:sz="4" w:space="0" w:color="auto"/>
              <w:bottom w:val="single" w:sz="4" w:space="0" w:color="auto"/>
              <w:right w:val="single" w:sz="4" w:space="0" w:color="auto"/>
            </w:tcBorders>
            <w:vAlign w:val="center"/>
          </w:tcPr>
          <w:p w:rsidR="00DA1C85" w:rsidRPr="009717CA" w:rsidRDefault="00DA1C85" w:rsidP="009717CA">
            <w:pPr>
              <w:widowControl/>
              <w:adjustRightInd w:val="0"/>
              <w:snapToGrid w:val="0"/>
              <w:spacing w:line="360" w:lineRule="exact"/>
              <w:textAlignment w:val="center"/>
              <w:rPr>
                <w:rFonts w:ascii="文星仿宋" w:eastAsia="文星仿宋"/>
                <w:kern w:val="0"/>
                <w:sz w:val="24"/>
                <w:szCs w:val="24"/>
                <w:lang w:bidi="ar"/>
              </w:rPr>
            </w:pPr>
            <w:r w:rsidRPr="009717CA">
              <w:rPr>
                <w:rFonts w:ascii="文星仿宋" w:eastAsia="文星仿宋" w:hint="eastAsia"/>
                <w:kern w:val="0"/>
                <w:sz w:val="24"/>
                <w:szCs w:val="24"/>
                <w:lang w:bidi="ar"/>
              </w:rPr>
              <w:t>是否支持建立工会、共青团、妇联组织，做好联系职工群众等工作</w:t>
            </w:r>
            <w:r w:rsidRPr="009717CA">
              <w:rPr>
                <w:rFonts w:ascii="文星仿宋" w:eastAsia="文星仿宋" w:hint="eastAsia"/>
                <w:sz w:val="24"/>
                <w:szCs w:val="24"/>
                <w:lang w:bidi="ar"/>
              </w:rPr>
              <w:t>。</w:t>
            </w:r>
            <w:r w:rsidRPr="009717CA">
              <w:rPr>
                <w:rFonts w:ascii="文星仿宋" w:eastAsia="文星仿宋" w:hint="eastAsia"/>
                <w:kern w:val="0"/>
                <w:sz w:val="24"/>
                <w:szCs w:val="24"/>
                <w:lang w:bidi="ar"/>
              </w:rPr>
              <w:t>（成立和未成立党组织的均填写）</w:t>
            </w:r>
          </w:p>
        </w:tc>
        <w:tc>
          <w:tcPr>
            <w:tcW w:w="1039"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c>
          <w:tcPr>
            <w:tcW w:w="1336" w:type="dxa"/>
            <w:tcBorders>
              <w:top w:val="single" w:sz="4" w:space="0" w:color="auto"/>
              <w:left w:val="single" w:sz="4" w:space="0" w:color="auto"/>
              <w:bottom w:val="single" w:sz="4" w:space="0" w:color="auto"/>
              <w:right w:val="single" w:sz="4" w:space="0" w:color="auto"/>
            </w:tcBorders>
            <w:vAlign w:val="center"/>
          </w:tcPr>
          <w:p w:rsidR="00DA1C85" w:rsidRDefault="00DA1C85">
            <w:pPr>
              <w:adjustRightInd w:val="0"/>
              <w:snapToGrid w:val="0"/>
              <w:spacing w:line="440" w:lineRule="exact"/>
              <w:jc w:val="center"/>
              <w:rPr>
                <w:kern w:val="0"/>
                <w:sz w:val="28"/>
                <w:szCs w:val="28"/>
              </w:rPr>
            </w:pPr>
          </w:p>
        </w:tc>
      </w:tr>
    </w:tbl>
    <w:p w:rsidR="00D376DA" w:rsidRPr="009717CA" w:rsidRDefault="000B21C2" w:rsidP="009717CA">
      <w:pPr>
        <w:pStyle w:val="2"/>
        <w:adjustRightInd w:val="0"/>
        <w:snapToGrid w:val="0"/>
        <w:spacing w:after="0" w:line="440" w:lineRule="exact"/>
        <w:ind w:leftChars="0" w:left="0" w:firstLineChars="0" w:firstLine="0"/>
        <w:rPr>
          <w:rFonts w:eastAsia="黑体"/>
          <w:szCs w:val="32"/>
        </w:rPr>
      </w:pPr>
      <w:r>
        <w:rPr>
          <w:rFonts w:eastAsia="仿宋_GB2312"/>
          <w:sz w:val="28"/>
          <w:szCs w:val="28"/>
        </w:rPr>
        <w:t>机构法定代表人（负责人）签名：</w:t>
      </w:r>
      <w:r>
        <w:rPr>
          <w:rFonts w:eastAsia="仿宋_GB2312"/>
          <w:sz w:val="28"/>
          <w:szCs w:val="28"/>
        </w:rPr>
        <w:t xml:space="preserve">               </w:t>
      </w:r>
      <w:r>
        <w:rPr>
          <w:rFonts w:eastAsia="仿宋_GB2312"/>
          <w:sz w:val="28"/>
          <w:szCs w:val="28"/>
        </w:rPr>
        <w:t>填报人</w:t>
      </w:r>
      <w:r>
        <w:rPr>
          <w:rFonts w:eastAsia="仿宋_GB2312"/>
          <w:sz w:val="28"/>
          <w:szCs w:val="28"/>
        </w:rPr>
        <w:t>:</w:t>
      </w:r>
      <w:r>
        <w:rPr>
          <w:rFonts w:eastAsia="仿宋_GB2312"/>
          <w:sz w:val="28"/>
          <w:szCs w:val="28"/>
        </w:rPr>
        <w:t>（签名）</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联系电话：</w:t>
      </w:r>
      <w:r>
        <w:rPr>
          <w:rFonts w:eastAsia="仿宋_GB2312"/>
          <w:sz w:val="28"/>
          <w:szCs w:val="28"/>
        </w:rPr>
        <w:t xml:space="preserve"> </w:t>
      </w:r>
    </w:p>
    <w:sectPr w:rsidR="00D376DA" w:rsidRPr="009717CA" w:rsidSect="00D376DA">
      <w:pgSz w:w="16838" w:h="11906" w:orient="landscape"/>
      <w:pgMar w:top="1587" w:right="2098" w:bottom="1474" w:left="198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6E" w:rsidRDefault="00211F6E" w:rsidP="00B8243C">
      <w:r>
        <w:separator/>
      </w:r>
    </w:p>
  </w:endnote>
  <w:endnote w:type="continuationSeparator" w:id="0">
    <w:p w:rsidR="00211F6E" w:rsidRDefault="00211F6E" w:rsidP="00B8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6E" w:rsidRDefault="00211F6E" w:rsidP="00B8243C">
      <w:r>
        <w:separator/>
      </w:r>
    </w:p>
  </w:footnote>
  <w:footnote w:type="continuationSeparator" w:id="0">
    <w:p w:rsidR="00211F6E" w:rsidRDefault="00211F6E" w:rsidP="00B8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8A110C"/>
    <w:rsid w:val="000B21C2"/>
    <w:rsid w:val="00211F6E"/>
    <w:rsid w:val="002451C4"/>
    <w:rsid w:val="00375C49"/>
    <w:rsid w:val="003954BD"/>
    <w:rsid w:val="00576196"/>
    <w:rsid w:val="00582CAD"/>
    <w:rsid w:val="008E44D7"/>
    <w:rsid w:val="009717CA"/>
    <w:rsid w:val="00B8243C"/>
    <w:rsid w:val="00D376DA"/>
    <w:rsid w:val="00DA1C85"/>
    <w:rsid w:val="0E4B3DFA"/>
    <w:rsid w:val="268A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76D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rsid w:val="00D376DA"/>
    <w:pPr>
      <w:ind w:firstLineChars="200" w:firstLine="420"/>
    </w:pPr>
    <w:rPr>
      <w:szCs w:val="24"/>
    </w:rPr>
  </w:style>
  <w:style w:type="paragraph" w:styleId="a3">
    <w:name w:val="Body Text Indent"/>
    <w:basedOn w:val="a"/>
    <w:rsid w:val="00D376DA"/>
    <w:pPr>
      <w:spacing w:after="120"/>
      <w:ind w:leftChars="200" w:left="420"/>
    </w:pPr>
    <w:rPr>
      <w:rFonts w:eastAsia="宋体"/>
    </w:rPr>
  </w:style>
  <w:style w:type="paragraph" w:styleId="a4">
    <w:name w:val="header"/>
    <w:basedOn w:val="a"/>
    <w:link w:val="Char"/>
    <w:rsid w:val="00B82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243C"/>
    <w:rPr>
      <w:rFonts w:eastAsia="仿宋_GB2312"/>
      <w:kern w:val="2"/>
      <w:sz w:val="18"/>
      <w:szCs w:val="18"/>
    </w:rPr>
  </w:style>
  <w:style w:type="paragraph" w:styleId="a5">
    <w:name w:val="footer"/>
    <w:basedOn w:val="a"/>
    <w:link w:val="Char0"/>
    <w:rsid w:val="00B8243C"/>
    <w:pPr>
      <w:tabs>
        <w:tab w:val="center" w:pos="4153"/>
        <w:tab w:val="right" w:pos="8306"/>
      </w:tabs>
      <w:snapToGrid w:val="0"/>
      <w:jc w:val="left"/>
    </w:pPr>
    <w:rPr>
      <w:sz w:val="18"/>
      <w:szCs w:val="18"/>
    </w:rPr>
  </w:style>
  <w:style w:type="character" w:customStyle="1" w:styleId="Char0">
    <w:name w:val="页脚 Char"/>
    <w:basedOn w:val="a0"/>
    <w:link w:val="a5"/>
    <w:rsid w:val="00B8243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306</Words>
  <Characters>1749</Characters>
  <Application>Microsoft Office Word</Application>
  <DocSecurity>0</DocSecurity>
  <Lines>14</Lines>
  <Paragraphs>4</Paragraphs>
  <ScaleCrop>false</ScaleCrop>
  <Company>省民政厅</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许桂烁</dc:creator>
  <cp:lastModifiedBy>Lenovo</cp:lastModifiedBy>
  <cp:revision>8</cp:revision>
  <dcterms:created xsi:type="dcterms:W3CDTF">2021-03-30T09:10:00Z</dcterms:created>
  <dcterms:modified xsi:type="dcterms:W3CDTF">2023-03-19T09:10:00Z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