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水车镇2022年工作总结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2022年，在区委、区政府的坚强领导下，水车镇高举习近平新时代中国特色社会主义思想伟大旗帜，认真学习党的</w:t>
      </w:r>
      <w:r>
        <w:rPr>
          <w:rFonts w:hint="eastAsia" w:ascii="Times New Roman" w:hAnsi="Times New Roman" w:eastAsia="仿宋_GB2312" w:cs="Times New Roman"/>
          <w:sz w:val="32"/>
          <w:szCs w:val="32"/>
          <w:lang w:val="en-US" w:eastAsia="zh-CN"/>
        </w:rPr>
        <w:t>二十大、</w:t>
      </w:r>
      <w:r>
        <w:rPr>
          <w:rFonts w:hint="default" w:ascii="Times New Roman" w:hAnsi="Times New Roman" w:eastAsia="仿宋_GB2312" w:cs="Times New Roman"/>
          <w:sz w:val="32"/>
          <w:szCs w:val="32"/>
        </w:rPr>
        <w:t>十九大和十九届历次全会精神及习近平总书记重要讲话、重要指示批示精神，按照省、市、区决策部署，立足生态发展定位，战疫情、守平安、惠民生、保稳定，凝聚力量、乘势而上，踔厉奋发、勇毅前行，保持经济平稳运行和社会大局持续稳定，以实际行动献礼党的二十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守平安保稳定，社会秩序健康有序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color w:val="000000"/>
          <w:sz w:val="32"/>
          <w:szCs w:val="32"/>
        </w:rPr>
        <w:t>（一）坚持</w:t>
      </w:r>
      <w:r>
        <w:rPr>
          <w:rFonts w:hint="default" w:ascii="Times New Roman" w:hAnsi="Times New Roman" w:eastAsia="楷体" w:cs="Times New Roman"/>
          <w:b/>
          <w:bCs/>
          <w:sz w:val="32"/>
          <w:szCs w:val="32"/>
        </w:rPr>
        <w:t>法治助推，提升基层治理水平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sz w:val="32"/>
          <w:szCs w:val="32"/>
        </w:rPr>
        <w:t>坚持以小桑红色革命精神为底色，整合资源、整合力量，市戒毒所、区司法局、检察院与镇、村上下级联动，普法教育与法治书屋、法治长廊软硬件同步，系统打造基层法治新阵地，推动法律服务沉下去，基层治理水平提上来，</w:t>
      </w:r>
      <w:r>
        <w:rPr>
          <w:rFonts w:hint="default" w:ascii="Times New Roman" w:hAnsi="Times New Roman" w:eastAsia="仿宋_GB2312" w:cs="Times New Roman"/>
          <w:color w:val="000000" w:themeColor="text1"/>
          <w:sz w:val="32"/>
          <w:szCs w:val="32"/>
          <w14:textFill>
            <w14:solidFill>
              <w14:schemeClr w14:val="tx1"/>
            </w14:solidFill>
          </w14:textFill>
        </w:rPr>
        <w:t>我镇坑尾村成功摘得两块省字号金字招牌：</w:t>
      </w:r>
      <w:r>
        <w:rPr>
          <w:rFonts w:hint="default" w:ascii="Times New Roman" w:hAnsi="Times New Roman" w:eastAsia="仿宋_GB2312" w:cs="Times New Roman"/>
          <w:sz w:val="32"/>
          <w:szCs w:val="32"/>
        </w:rPr>
        <w:t>2022年广东省“民主法治示范村”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广东省第三期“青少年零犯罪零受害社区（村）”（梅州市唯一）。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（二）坚持同心协力，织密疫情防控防线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坚持人民至上、生命至上，</w:t>
      </w:r>
      <w:r>
        <w:rPr>
          <w:rFonts w:hint="default" w:ascii="Times New Roman" w:hAnsi="Times New Roman" w:eastAsia="仿宋_GB2312" w:cs="Times New Roman"/>
          <w:sz w:val="32"/>
          <w:szCs w:val="32"/>
        </w:rPr>
        <w:t>常态化做好疫情防控。</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“外防输入，内防扩散”，成立镇级三人小组核查专班和村级疫情防控核查专班分别做好公安系统推送数据和外来（返）人员核查工作；</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落实重点行业（场所）100%粤康码、场所码使用和工作人员核酸检测一周两检；</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网格化逐户逐人做通思想，“送苗进村”抓好疫苗接种，确保“应接尽接、适接尽接”，</w:t>
      </w:r>
      <w:r>
        <w:rPr>
          <w:rFonts w:hint="eastAsia" w:ascii="Times New Roman" w:hAnsi="Times New Roman" w:eastAsia="仿宋_GB2312" w:cs="Times New Roman"/>
          <w:sz w:val="32"/>
          <w:szCs w:val="32"/>
          <w:lang w:val="en-US" w:eastAsia="zh-CN"/>
        </w:rPr>
        <w:t>累计接种人数10575人，接种剂次23660剂，</w:t>
      </w:r>
      <w:r>
        <w:rPr>
          <w:rFonts w:hint="default" w:ascii="Times New Roman" w:hAnsi="Times New Roman" w:eastAsia="仿宋_GB2312" w:cs="Times New Roman"/>
          <w:sz w:val="32"/>
          <w:szCs w:val="32"/>
        </w:rPr>
        <w:t>疫苗接种率保持在全区前列；</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根据上级部署，完成6次区域核酸检测，共计采集咽拭子120383份，全部阴性，切实守好疫情防控线。</w:t>
      </w:r>
      <w:r>
        <w:rPr>
          <w:rFonts w:hint="default" w:ascii="Times New Roman" w:hAnsi="Times New Roman" w:eastAsia="仿宋_GB2312" w:cs="Times New Roman"/>
          <w:b/>
          <w:sz w:val="32"/>
          <w:szCs w:val="32"/>
        </w:rPr>
        <w:t>五是</w:t>
      </w:r>
      <w:r>
        <w:rPr>
          <w:rFonts w:hint="eastAsia" w:ascii="Times New Roman" w:hAnsi="Times New Roman" w:eastAsia="仿宋_GB2312" w:cs="Times New Roman"/>
          <w:color w:val="auto"/>
          <w:kern w:val="2"/>
          <w:sz w:val="32"/>
          <w:szCs w:val="32"/>
          <w:lang w:val="en-US" w:eastAsia="zh-CN" w:bidi="ar-SA"/>
        </w:rPr>
        <w:t>发动全民力量捐资捐物50多万元，</w:t>
      </w:r>
      <w:r>
        <w:rPr>
          <w:rFonts w:hint="default" w:ascii="Times New Roman" w:hAnsi="Times New Roman" w:eastAsia="仿宋_GB2312" w:cs="Times New Roman"/>
          <w:sz w:val="32"/>
          <w:szCs w:val="32"/>
        </w:rPr>
        <w:t>派出四个工作组70人次</w:t>
      </w:r>
      <w:r>
        <w:rPr>
          <w:rFonts w:hint="eastAsia" w:ascii="Times New Roman" w:hAnsi="Times New Roman" w:eastAsia="仿宋_GB2312" w:cs="Times New Roman"/>
          <w:color w:val="auto"/>
          <w:kern w:val="2"/>
          <w:sz w:val="32"/>
          <w:szCs w:val="32"/>
          <w:lang w:val="en-US" w:eastAsia="zh-CN" w:bidi="ar-SA"/>
        </w:rPr>
        <w:t>支援丰顺、畲江、程江、新城疫情防控工作，</w:t>
      </w:r>
      <w:r>
        <w:rPr>
          <w:rFonts w:hint="default" w:ascii="Times New Roman" w:hAnsi="Times New Roman" w:eastAsia="仿宋_GB2312" w:cs="Times New Roman"/>
          <w:sz w:val="32"/>
          <w:szCs w:val="32"/>
        </w:rPr>
        <w:t>守路口、做核酸、转密接、核黄码、送物资，同甘共苦、同心战役，高效、圆满完成疫情防控支援任务</w:t>
      </w:r>
      <w:r>
        <w:rPr>
          <w:rFonts w:hint="eastAsia" w:ascii="Times New Roman" w:hAnsi="Times New Roman" w:eastAsia="仿宋_GB2312" w:cs="Times New Roman"/>
          <w:color w:val="auto"/>
          <w:kern w:val="2"/>
          <w:sz w:val="32"/>
          <w:szCs w:val="32"/>
          <w:lang w:val="en-US" w:eastAsia="zh-CN" w:bidi="ar-SA"/>
        </w:rPr>
        <w:t>，切实守好疫情防控线。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（三）坚持联防联控，防范化解各项风险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bCs/>
          <w:sz w:val="32"/>
          <w:szCs w:val="32"/>
        </w:rPr>
        <w:t>抓好综治信访维稳工作。</w:t>
      </w:r>
      <w:r>
        <w:rPr>
          <w:rFonts w:hint="default" w:ascii="Times New Roman" w:hAnsi="Times New Roman" w:eastAsia="仿宋_GB2312" w:cs="Times New Roman"/>
          <w:bCs/>
          <w:sz w:val="32"/>
          <w:szCs w:val="32"/>
        </w:rPr>
        <w:t>实行矛盾纠纷定期摸排制度，落实镇村干部网格化管理责任，及时掌握、化解矛盾纠纷苗头，办结</w:t>
      </w:r>
      <w:r>
        <w:rPr>
          <w:rFonts w:hint="eastAsia" w:ascii="Times New Roman" w:hAnsi="Times New Roman" w:eastAsia="仿宋_GB2312" w:cs="Times New Roman"/>
          <w:bCs/>
          <w:sz w:val="32"/>
          <w:szCs w:val="32"/>
          <w:lang w:val="en-US" w:eastAsia="zh-CN"/>
        </w:rPr>
        <w:t>119</w:t>
      </w:r>
      <w:r>
        <w:rPr>
          <w:rFonts w:hint="default" w:ascii="Times New Roman" w:hAnsi="Times New Roman" w:eastAsia="仿宋_GB2312" w:cs="Times New Roman"/>
          <w:bCs/>
          <w:sz w:val="32"/>
          <w:szCs w:val="32"/>
        </w:rPr>
        <w:t>件信访案件</w:t>
      </w:r>
      <w:r>
        <w:rPr>
          <w:rFonts w:hint="eastAsia" w:ascii="Times New Roman" w:hAnsi="Times New Roman" w:eastAsia="仿宋_GB2312" w:cs="Times New Roman"/>
          <w:bCs/>
          <w:sz w:val="32"/>
          <w:szCs w:val="32"/>
          <w:lang w:val="en-US" w:eastAsia="zh-CN"/>
        </w:rPr>
        <w:t>和</w:t>
      </w:r>
      <w:r>
        <w:rPr>
          <w:rFonts w:hint="default" w:ascii="Times New Roman" w:hAnsi="Times New Roman" w:eastAsia="仿宋_GB2312" w:cs="Times New Roman"/>
          <w:bCs/>
          <w:sz w:val="32"/>
          <w:szCs w:val="32"/>
        </w:rPr>
        <w:t>“12345”政务热线投诉案件，网格员活跃度100%；实施综治工作中心联席研判制度，切实形成化解矛盾纠纷的强大合力；对涉毒、精神病人等信访问题的特殊人员实行登记监测、定期走访等稳控措施</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b/>
          <w:bCs/>
          <w:sz w:val="32"/>
          <w:szCs w:val="32"/>
          <w:highlight w:val="none"/>
        </w:rPr>
        <w:t>二是扎实推进安全生产</w:t>
      </w:r>
      <w:r>
        <w:rPr>
          <w:rFonts w:hint="eastAsia" w:ascii="Times New Roman" w:hAnsi="Times New Roman" w:eastAsia="仿宋_GB2312" w:cs="Times New Roman"/>
          <w:b/>
          <w:bCs/>
          <w:sz w:val="32"/>
          <w:szCs w:val="32"/>
          <w:highlight w:val="none"/>
          <w:lang w:val="en-US" w:eastAsia="zh-CN"/>
        </w:rPr>
        <w:t>工作</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kern w:val="0"/>
          <w:sz w:val="32"/>
          <w:szCs w:val="32"/>
          <w:lang w:bidi="ar"/>
        </w:rPr>
        <w:t>明确全镇安全生产事故控制目标、主要管理目标、主要工作重点及“一岗双责”安全生产责任制考核管理办法，形成主要领导亲自抓，分管领导具体抓，相关部门工作人员专门抓的工作格局，完善安全生产监督管理体系和监管机制，</w:t>
      </w:r>
      <w:r>
        <w:rPr>
          <w:rFonts w:hint="eastAsia" w:ascii="Times New Roman" w:hAnsi="Times New Roman" w:eastAsia="仿宋_GB2312" w:cs="Times New Roman"/>
          <w:kern w:val="0"/>
          <w:sz w:val="32"/>
          <w:szCs w:val="32"/>
          <w:lang w:val="en-US" w:eastAsia="zh-CN" w:bidi="ar"/>
        </w:rPr>
        <w:t>严格按照“一线三排”工作内容，</w:t>
      </w:r>
      <w:r>
        <w:rPr>
          <w:rFonts w:hint="default" w:ascii="Times New Roman" w:hAnsi="Times New Roman" w:eastAsia="仿宋_GB2312" w:cs="Times New Roman"/>
          <w:kern w:val="0"/>
          <w:sz w:val="32"/>
          <w:szCs w:val="32"/>
          <w:lang w:bidi="ar"/>
        </w:rPr>
        <w:t>定期对企业、油站、燃气店、零售店、农机、渔船等开展安全生产检查，确保全镇安全生产监管工作不失控。</w:t>
      </w:r>
      <w:r>
        <w:rPr>
          <w:rFonts w:hint="eastAsia" w:ascii="Times New Roman" w:hAnsi="Times New Roman" w:eastAsia="仿宋_GB2312" w:cs="Times New Roman"/>
          <w:kern w:val="0"/>
          <w:sz w:val="32"/>
          <w:szCs w:val="32"/>
          <w:lang w:val="en-US" w:eastAsia="zh-CN" w:bidi="ar"/>
        </w:rPr>
        <w:t>本年度</w:t>
      </w:r>
      <w:r>
        <w:rPr>
          <w:rFonts w:hint="default" w:ascii="Times New Roman" w:hAnsi="Times New Roman" w:eastAsia="仿宋_GB2312" w:cs="Times New Roman"/>
          <w:kern w:val="0"/>
          <w:sz w:val="32"/>
          <w:szCs w:val="32"/>
          <w:lang w:eastAsia="zh-CN" w:bidi="ar"/>
        </w:rPr>
        <w:t>签订安全生产责任书</w:t>
      </w:r>
      <w:r>
        <w:rPr>
          <w:rFonts w:hint="eastAsia" w:ascii="Times New Roman" w:hAnsi="Times New Roman" w:eastAsia="仿宋_GB2312" w:cs="Times New Roman"/>
          <w:kern w:val="0"/>
          <w:sz w:val="32"/>
          <w:szCs w:val="32"/>
          <w:lang w:val="en-US" w:eastAsia="zh-CN" w:bidi="ar"/>
        </w:rPr>
        <w:t>和</w:t>
      </w:r>
      <w:r>
        <w:rPr>
          <w:rFonts w:hint="default" w:ascii="Times New Roman" w:hAnsi="Times New Roman" w:eastAsia="仿宋_GB2312" w:cs="Times New Roman"/>
          <w:kern w:val="0"/>
          <w:sz w:val="32"/>
          <w:szCs w:val="32"/>
          <w:lang w:eastAsia="zh-CN" w:bidi="ar"/>
        </w:rPr>
        <w:t>消防安全生产责任书</w:t>
      </w:r>
      <w:r>
        <w:rPr>
          <w:rFonts w:hint="eastAsia" w:ascii="Times New Roman" w:hAnsi="Times New Roman" w:eastAsia="仿宋_GB2312" w:cs="Times New Roman"/>
          <w:kern w:val="0"/>
          <w:sz w:val="32"/>
          <w:szCs w:val="32"/>
          <w:lang w:val="en-US" w:eastAsia="zh-CN" w:bidi="ar"/>
        </w:rPr>
        <w:t>40</w:t>
      </w:r>
      <w:r>
        <w:rPr>
          <w:rFonts w:hint="default" w:ascii="Times New Roman" w:hAnsi="Times New Roman" w:eastAsia="仿宋_GB2312" w:cs="Times New Roman"/>
          <w:kern w:val="0"/>
          <w:sz w:val="32"/>
          <w:szCs w:val="32"/>
          <w:lang w:val="en-US" w:eastAsia="zh-CN" w:bidi="ar"/>
        </w:rPr>
        <w:t>份，检查</w:t>
      </w:r>
      <w:r>
        <w:rPr>
          <w:rFonts w:hint="eastAsia" w:ascii="Times New Roman" w:hAnsi="Times New Roman" w:eastAsia="仿宋_GB2312" w:cs="Times New Roman"/>
          <w:kern w:val="0"/>
          <w:sz w:val="32"/>
          <w:szCs w:val="32"/>
          <w:lang w:val="en-US" w:eastAsia="zh-CN" w:bidi="ar"/>
        </w:rPr>
        <w:t>危化品、烟花爆竹、工贸企业等共</w:t>
      </w:r>
      <w:r>
        <w:rPr>
          <w:rFonts w:hint="default" w:ascii="Times New Roman" w:hAnsi="Times New Roman" w:eastAsia="仿宋_GB2312" w:cs="Times New Roman"/>
          <w:kern w:val="0"/>
          <w:sz w:val="32"/>
          <w:szCs w:val="32"/>
          <w:lang w:val="en-US" w:eastAsia="zh-CN" w:bidi="ar"/>
        </w:rPr>
        <w:t>204家次，</w:t>
      </w:r>
      <w:r>
        <w:rPr>
          <w:rFonts w:hint="default" w:ascii="Times New Roman" w:hAnsi="Times New Roman" w:eastAsia="仿宋_GB2312" w:cs="Times New Roman"/>
          <w:kern w:val="0"/>
          <w:sz w:val="32"/>
          <w:szCs w:val="32"/>
          <w:lang w:bidi="ar"/>
        </w:rPr>
        <w:t>发出限期整改通知书</w:t>
      </w:r>
      <w:r>
        <w:rPr>
          <w:rFonts w:hint="default" w:ascii="Times New Roman" w:hAnsi="Times New Roman" w:eastAsia="仿宋_GB2312" w:cs="Times New Roman"/>
          <w:kern w:val="0"/>
          <w:sz w:val="32"/>
          <w:szCs w:val="32"/>
          <w:lang w:val="en-US" w:eastAsia="zh-CN" w:bidi="ar"/>
        </w:rPr>
        <w:t>14</w:t>
      </w:r>
      <w:r>
        <w:rPr>
          <w:rFonts w:hint="default" w:ascii="Times New Roman" w:hAnsi="Times New Roman" w:eastAsia="仿宋_GB2312" w:cs="Times New Roman"/>
          <w:kern w:val="0"/>
          <w:sz w:val="32"/>
          <w:szCs w:val="32"/>
          <w:lang w:bidi="ar"/>
        </w:rPr>
        <w:t>份，整改率100%。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谋发展促振兴，内生动力焕发活力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（一）坚持“阳光”赋能，造血壮大集体经济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充分利用日照资源，盘活闲置公共建筑屋顶，通过财政奖补资金撬动，引入企业投资、银行融资，发展村级光伏发电站项目。</w:t>
      </w:r>
      <w:r>
        <w:rPr>
          <w:rFonts w:hint="eastAsia" w:ascii="Times New Roman" w:hAnsi="Times New Roman" w:eastAsia="仿宋_GB2312" w:cs="Times New Roman"/>
          <w:color w:val="auto"/>
          <w:sz w:val="32"/>
          <w:szCs w:val="32"/>
          <w:lang w:val="en-US" w:eastAsia="zh-CN"/>
        </w:rPr>
        <w:t>镇政府筹集奖补资金50万元，</w:t>
      </w:r>
      <w:r>
        <w:rPr>
          <w:rFonts w:hint="default" w:ascii="Times New Roman" w:hAnsi="Times New Roman" w:eastAsia="仿宋_GB2312" w:cs="Times New Roman"/>
          <w:color w:val="000000" w:themeColor="text1"/>
          <w:sz w:val="32"/>
          <w:szCs w:val="32"/>
          <w14:textFill>
            <w14:solidFill>
              <w14:schemeClr w14:val="tx1"/>
            </w14:solidFill>
          </w14:textFill>
        </w:rPr>
        <w:t>采取“以奖代补+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村级自筹+</w:t>
      </w:r>
      <w:r>
        <w:rPr>
          <w:rFonts w:hint="default" w:ascii="Times New Roman" w:hAnsi="Times New Roman" w:eastAsia="仿宋_GB2312" w:cs="Times New Roman"/>
          <w:color w:val="000000" w:themeColor="text1"/>
          <w:sz w:val="32"/>
          <w:szCs w:val="32"/>
          <w14:textFill>
            <w14:solidFill>
              <w14:schemeClr w14:val="tx1"/>
            </w14:solidFill>
          </w14:textFill>
        </w:rPr>
        <w:t>光伏贷”形式，</w:t>
      </w:r>
      <w:r>
        <w:rPr>
          <w:rFonts w:hint="eastAsia" w:ascii="Times New Roman" w:hAnsi="Times New Roman" w:eastAsia="仿宋_GB2312" w:cs="Times New Roman"/>
          <w:color w:val="auto"/>
          <w:sz w:val="32"/>
          <w:szCs w:val="32"/>
          <w:lang w:val="en-US" w:eastAsia="zh-CN"/>
        </w:rPr>
        <w:t>撬动资金250万元，建设村级光伏发电站5座，实现</w:t>
      </w:r>
      <w:r>
        <w:rPr>
          <w:rFonts w:ascii="Times New Roman" w:hAnsi="Times New Roman" w:eastAsia="仿宋_GB2312" w:cs="Times New Roman"/>
          <w:color w:val="auto"/>
          <w:sz w:val="32"/>
          <w:szCs w:val="32"/>
        </w:rPr>
        <w:t>5个</w:t>
      </w:r>
      <w:r>
        <w:rPr>
          <w:rFonts w:hint="eastAsia" w:ascii="Times New Roman" w:hAnsi="Times New Roman" w:eastAsia="仿宋_GB2312" w:cs="Times New Roman"/>
          <w:color w:val="auto"/>
          <w:sz w:val="32"/>
          <w:szCs w:val="32"/>
          <w:lang w:val="en-US" w:eastAsia="zh-CN"/>
        </w:rPr>
        <w:t>集体经济薄弱村</w:t>
      </w:r>
      <w:r>
        <w:rPr>
          <w:rFonts w:ascii="Times New Roman" w:hAnsi="Times New Roman" w:eastAsia="仿宋_GB2312" w:cs="Times New Roman"/>
          <w:color w:val="auto"/>
          <w:sz w:val="32"/>
          <w:szCs w:val="32"/>
        </w:rPr>
        <w:t>年集体经济增收</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5万元，</w:t>
      </w:r>
      <w:r>
        <w:rPr>
          <w:rFonts w:hint="eastAsia" w:ascii="Times New Roman" w:hAnsi="Times New Roman" w:eastAsia="仿宋_GB2312" w:cs="Times New Roman"/>
          <w:color w:val="auto"/>
          <w:sz w:val="32"/>
          <w:szCs w:val="32"/>
          <w:lang w:val="en-US" w:eastAsia="zh-CN"/>
        </w:rPr>
        <w:t>有力</w:t>
      </w:r>
      <w:r>
        <w:rPr>
          <w:rFonts w:hint="eastAsia" w:eastAsia="仿宋_GB2312" w:cs="Times New Roman"/>
          <w:color w:val="auto"/>
          <w:sz w:val="32"/>
          <w:szCs w:val="32"/>
        </w:rPr>
        <w:t>助推</w:t>
      </w:r>
      <w:r>
        <w:rPr>
          <w:rFonts w:hint="eastAsia" w:eastAsia="仿宋_GB2312" w:cs="Times New Roman"/>
          <w:color w:val="auto"/>
          <w:sz w:val="32"/>
          <w:szCs w:val="32"/>
          <w:lang w:val="en-US" w:eastAsia="zh-CN"/>
        </w:rPr>
        <w:t>村</w:t>
      </w:r>
      <w:r>
        <w:rPr>
          <w:rFonts w:ascii="Times New Roman" w:hAnsi="Times New Roman" w:eastAsia="仿宋_GB2312" w:cs="Times New Roman"/>
          <w:color w:val="auto"/>
          <w:sz w:val="32"/>
          <w:szCs w:val="32"/>
        </w:rPr>
        <w:t>集体经济收入达标。</w:t>
      </w:r>
      <w:r>
        <w:rPr>
          <w:rFonts w:hint="eastAsia" w:ascii="Times New Roman" w:hAnsi="Times New Roman" w:eastAsia="仿宋_GB2312" w:cs="Times New Roman"/>
          <w:color w:val="auto"/>
          <w:sz w:val="32"/>
          <w:szCs w:val="32"/>
          <w:lang w:val="en-US" w:eastAsia="zh-CN"/>
        </w:rPr>
        <w:t>一年来，</w:t>
      </w:r>
      <w:r>
        <w:rPr>
          <w:rFonts w:hint="default" w:ascii="Times New Roman" w:hAnsi="Times New Roman" w:eastAsia="仿宋_GB2312" w:cs="Times New Roman"/>
          <w:color w:val="000000" w:themeColor="text1"/>
          <w:sz w:val="32"/>
          <w:szCs w:val="32"/>
          <w14:textFill>
            <w14:solidFill>
              <w14:schemeClr w14:val="tx1"/>
            </w14:solidFill>
          </w14:textFill>
        </w:rPr>
        <w:t>全镇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共</w:t>
      </w:r>
      <w:r>
        <w:rPr>
          <w:rFonts w:hint="default" w:ascii="Times New Roman" w:hAnsi="Times New Roman" w:eastAsia="仿宋_GB2312" w:cs="Times New Roman"/>
          <w:color w:val="000000" w:themeColor="text1"/>
          <w:sz w:val="32"/>
          <w:szCs w:val="32"/>
          <w14:textFill>
            <w14:solidFill>
              <w14:schemeClr w14:val="tx1"/>
            </w14:solidFill>
          </w14:textFill>
        </w:rPr>
        <w:t>投入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00万元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光伏</w:t>
      </w:r>
      <w:r>
        <w:rPr>
          <w:rFonts w:hint="default" w:ascii="Times New Roman" w:hAnsi="Times New Roman" w:eastAsia="仿宋_GB2312" w:cs="Times New Roman"/>
          <w:color w:val="000000" w:themeColor="text1"/>
          <w:sz w:val="32"/>
          <w:szCs w:val="32"/>
          <w14:textFill>
            <w14:solidFill>
              <w14:schemeClr w14:val="tx1"/>
            </w14:solidFill>
          </w14:textFill>
        </w:rPr>
        <w:t>发电站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实现</w:t>
      </w:r>
      <w:r>
        <w:rPr>
          <w:rFonts w:hint="default" w:ascii="Times New Roman" w:hAnsi="Times New Roman" w:eastAsia="仿宋_GB2312" w:cs="Times New Roman"/>
          <w:color w:val="000000" w:themeColor="text1"/>
          <w:sz w:val="32"/>
          <w:szCs w:val="32"/>
          <w14:textFill>
            <w14:solidFill>
              <w14:schemeClr w14:val="tx1"/>
            </w14:solidFill>
          </w14:textFill>
        </w:rPr>
        <w:t>年集体经济增收超过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70</w:t>
      </w:r>
      <w:r>
        <w:rPr>
          <w:rFonts w:hint="default" w:ascii="Times New Roman" w:hAnsi="Times New Roman" w:eastAsia="仿宋_GB2312" w:cs="Times New Roman"/>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sz w:val="32"/>
          <w:szCs w:val="32"/>
        </w:rPr>
        <w:t>（二）</w:t>
      </w:r>
      <w:r>
        <w:rPr>
          <w:rFonts w:hint="default" w:ascii="Times New Roman" w:hAnsi="Times New Roman" w:eastAsia="楷体" w:cs="Times New Roman"/>
          <w:b/>
          <w:bCs/>
          <w:sz w:val="32"/>
          <w:szCs w:val="32"/>
        </w:rPr>
        <w:t>坚持实干担当，精准推动撂荒复耕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制定《水车镇撂荒耕地复耕复种攻坚行动工作方案》，签订《水车镇撂荒耕地复耕复种责任书》，对撂荒地建档立卡、挂图作战，</w:t>
      </w:r>
      <w:r>
        <w:rPr>
          <w:rFonts w:hint="default" w:ascii="Times New Roman" w:hAnsi="Times New Roman" w:eastAsia="仿宋_GB2312" w:cs="Times New Roman"/>
          <w:color w:val="000000"/>
          <w:sz w:val="32"/>
          <w:szCs w:val="32"/>
        </w:rPr>
        <w:t>镇主要领导亲自率队深入一线，因地制宜督促指导进度提升。自行复耕、生产托管、代耕代种、认耕认种多措并举，</w:t>
      </w:r>
      <w:r>
        <w:rPr>
          <w:rFonts w:hint="default" w:ascii="Times New Roman" w:hAnsi="Times New Roman" w:eastAsia="仿宋_GB2312" w:cs="Times New Roman"/>
          <w:sz w:val="32"/>
          <w:szCs w:val="32"/>
        </w:rPr>
        <w:t>6场现场会学先进、争先进，5家签约企业集约</w:t>
      </w:r>
      <w:r>
        <w:rPr>
          <w:rFonts w:hint="eastAsia" w:ascii="Times New Roman" w:hAnsi="Times New Roman" w:eastAsia="仿宋_GB2312" w:cs="Times New Roman"/>
          <w:sz w:val="32"/>
          <w:szCs w:val="32"/>
          <w:lang w:val="en-US" w:eastAsia="zh-CN"/>
        </w:rPr>
        <w:t>规模化</w:t>
      </w:r>
      <w:r>
        <w:rPr>
          <w:rFonts w:hint="default" w:ascii="Times New Roman" w:hAnsi="Times New Roman" w:eastAsia="仿宋_GB2312" w:cs="Times New Roman"/>
          <w:sz w:val="32"/>
          <w:szCs w:val="32"/>
        </w:rPr>
        <w:t>种植，4个镇级督察组深入每块撂荒地督导复耕，</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场志愿活动复耕复种，</w:t>
      </w:r>
      <w:r>
        <w:rPr>
          <w:rFonts w:ascii="Times New Roman" w:hAnsi="Times New Roman" w:eastAsia="仿宋_GB2312" w:cs="Times New Roman"/>
          <w:sz w:val="32"/>
          <w:szCs w:val="32"/>
          <w:shd w:val="clear" w:color="auto" w:fill="FFFFFF"/>
        </w:rPr>
        <w:t>新</w:t>
      </w:r>
      <w:r>
        <w:rPr>
          <w:rFonts w:hint="eastAsia" w:ascii="Times New Roman" w:hAnsi="Times New Roman" w:eastAsia="仿宋_GB2312" w:cs="Times New Roman"/>
          <w:sz w:val="32"/>
          <w:szCs w:val="32"/>
          <w:shd w:val="clear" w:color="auto" w:fill="FFFFFF"/>
          <w:lang w:val="en-US" w:eastAsia="zh-CN"/>
        </w:rPr>
        <w:t>开辟铺设</w:t>
      </w:r>
      <w:r>
        <w:rPr>
          <w:rFonts w:hint="default" w:ascii="Times New Roman" w:hAnsi="Times New Roman" w:eastAsia="仿宋_GB2312" w:cs="Times New Roman"/>
          <w:sz w:val="32"/>
          <w:szCs w:val="32"/>
          <w:shd w:val="clear" w:color="auto" w:fill="FFFFFF"/>
        </w:rPr>
        <w:t>机械耕作道路38公里，新建、维护灌溉水渠314公里，乡贤、企业以3000元/亩价格</w:t>
      </w:r>
      <w:r>
        <w:rPr>
          <w:rFonts w:hint="default" w:ascii="Times New Roman" w:hAnsi="Times New Roman" w:eastAsia="仿宋_GB2312" w:cs="Times New Roman"/>
          <w:color w:val="000000"/>
          <w:sz w:val="32"/>
          <w:szCs w:val="32"/>
        </w:rPr>
        <w:t>认耕认种410亩水田，统筹投入500万元完成6495亩撂荒耕地复耕复</w:t>
      </w:r>
      <w:r>
        <w:rPr>
          <w:rFonts w:hint="default" w:ascii="Times New Roman" w:hAnsi="Times New Roman" w:eastAsia="仿宋_GB2312" w:cs="Times New Roman"/>
          <w:color w:val="000000" w:themeColor="text1"/>
          <w:sz w:val="32"/>
          <w:szCs w:val="32"/>
          <w14:textFill>
            <w14:solidFill>
              <w14:schemeClr w14:val="tx1"/>
            </w14:solidFill>
          </w14:textFill>
        </w:rPr>
        <w:t>种任务，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秋季增收优良稻谷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333万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斤，</w:t>
      </w:r>
      <w:r>
        <w:rPr>
          <w:rFonts w:hint="default" w:ascii="Times New Roman" w:hAnsi="Times New Roman" w:eastAsia="仿宋_GB2312" w:cs="Times New Roman"/>
          <w:color w:val="000000" w:themeColor="text1"/>
          <w:sz w:val="32"/>
          <w:szCs w:val="32"/>
          <w14:textFill>
            <w14:solidFill>
              <w14:schemeClr w14:val="tx1"/>
            </w14:solidFill>
          </w14:textFill>
        </w:rPr>
        <w:t>切实扛稳撂荒耕地复耕复种政治责任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端牢自己的饭碗，守牢粮食安全生命线</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sz w:val="32"/>
          <w:szCs w:val="32"/>
          <w:lang w:val="en-US" w:eastAsia="zh-CN"/>
        </w:rPr>
        <w:t>坚持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奋勇争先</w:t>
      </w:r>
      <w:r>
        <w:rPr>
          <w:rFonts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全力推进征地拆迁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制定《水车镇汕梅高速公路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改</w:t>
      </w:r>
      <w:r>
        <w:rPr>
          <w:rFonts w:hint="default" w:ascii="Times New Roman" w:hAnsi="Times New Roman" w:eastAsia="仿宋_GB2312" w:cs="Times New Roman"/>
          <w:color w:val="000000" w:themeColor="text1"/>
          <w:sz w:val="32"/>
          <w:szCs w:val="32"/>
          <w14:textFill>
            <w14:solidFill>
              <w14:schemeClr w14:val="tx1"/>
            </w14:solidFill>
          </w14:textFill>
        </w:rPr>
        <w:t>扩建征地拆迁工作方案》，抽调精干力量成立10个征地拆迁工作组，采取雨中不停、夜间不断、周末不休方式，深入每个地块、每座房屋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做通群众思想</w:t>
      </w:r>
      <w:r>
        <w:rPr>
          <w:rFonts w:hint="default" w:ascii="Times New Roman" w:hAnsi="Times New Roman" w:eastAsia="仿宋_GB2312" w:cs="Times New Roman"/>
          <w:color w:val="000000" w:themeColor="text1"/>
          <w:sz w:val="32"/>
          <w:szCs w:val="32"/>
          <w14:textFill>
            <w14:solidFill>
              <w14:schemeClr w14:val="tx1"/>
            </w14:solidFill>
          </w14:textFill>
        </w:rPr>
        <w:t>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全力推动汕梅高速改扩建项目水车段征地拆迁工作。至2022年底，已</w:t>
      </w:r>
      <w:r>
        <w:rPr>
          <w:rFonts w:hint="default" w:ascii="Times New Roman" w:hAnsi="Times New Roman" w:eastAsia="仿宋_GB2312" w:cs="Times New Roman"/>
          <w:color w:val="000000" w:themeColor="text1"/>
          <w:sz w:val="32"/>
          <w:szCs w:val="32"/>
          <w14:textFill>
            <w14:solidFill>
              <w14:schemeClr w14:val="tx1"/>
            </w14:solidFill>
          </w14:textFill>
        </w:rPr>
        <w:t>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754</w:t>
      </w:r>
      <w:r>
        <w:rPr>
          <w:rFonts w:hint="default" w:ascii="Times New Roman" w:hAnsi="Times New Roman" w:eastAsia="仿宋_GB2312" w:cs="Times New Roman"/>
          <w:color w:val="000000" w:themeColor="text1"/>
          <w:sz w:val="32"/>
          <w:szCs w:val="32"/>
          <w14:textFill>
            <w14:solidFill>
              <w14:schemeClr w14:val="tx1"/>
            </w14:solidFill>
          </w14:textFill>
        </w:rPr>
        <w:t>亩土地丈量工作，进度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完成24座房屋测量工作，进度100%，</w:t>
      </w:r>
      <w:r>
        <w:rPr>
          <w:rFonts w:hint="default" w:ascii="Times New Roman" w:hAnsi="Times New Roman" w:eastAsia="仿宋_GB2312" w:cs="Times New Roman"/>
          <w:sz w:val="32"/>
          <w:szCs w:val="32"/>
        </w:rPr>
        <w:t>为项目顺利推进提供水车保障。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bCs/>
          <w:color w:val="000000"/>
          <w:sz w:val="32"/>
          <w:szCs w:val="32"/>
        </w:rPr>
      </w:pPr>
      <w:r>
        <w:rPr>
          <w:rFonts w:hint="eastAsia" w:ascii="Times New Roman" w:hAnsi="Times New Roman" w:eastAsia="楷体" w:cs="Times New Roman"/>
          <w:b/>
          <w:bCs/>
          <w:color w:val="000000"/>
          <w:sz w:val="32"/>
          <w:szCs w:val="32"/>
          <w:lang w:eastAsia="zh-CN"/>
        </w:rPr>
        <w:t>（</w:t>
      </w:r>
      <w:r>
        <w:rPr>
          <w:rFonts w:hint="eastAsia" w:ascii="Times New Roman" w:hAnsi="Times New Roman" w:eastAsia="楷体" w:cs="Times New Roman"/>
          <w:b/>
          <w:bCs/>
          <w:color w:val="000000"/>
          <w:sz w:val="32"/>
          <w:szCs w:val="32"/>
          <w:lang w:val="en-US" w:eastAsia="zh-CN"/>
        </w:rPr>
        <w:t>四</w:t>
      </w:r>
      <w:r>
        <w:rPr>
          <w:rFonts w:hint="eastAsia" w:ascii="Times New Roman" w:hAnsi="Times New Roman" w:eastAsia="楷体" w:cs="Times New Roman"/>
          <w:b/>
          <w:bCs/>
          <w:color w:val="000000"/>
          <w:sz w:val="32"/>
          <w:szCs w:val="32"/>
          <w:lang w:eastAsia="zh-CN"/>
        </w:rPr>
        <w:t>）</w:t>
      </w:r>
      <w:r>
        <w:rPr>
          <w:rFonts w:hint="default" w:ascii="Times New Roman" w:hAnsi="Times New Roman" w:eastAsia="楷体" w:cs="Times New Roman"/>
          <w:b/>
          <w:bCs/>
          <w:color w:val="000000"/>
          <w:sz w:val="32"/>
          <w:szCs w:val="32"/>
        </w:rPr>
        <w:t>坚持“债券”支撑，提质升级园区设施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积极对接梅州综合保税区建设，谋划水车园区2.3亿元专项债项目，新建水车大桥及连接汕梅高速、G206国道、梅畲快线道路，盘活产业园区、安置区、市交通运输局应急物资仓库等用地，打通水车镇一河两岸经济发展瓶颈，完善园区排污、供水等基础设施，提升水车镇宜居宜业水平。目前项目</w:t>
      </w:r>
      <w:r>
        <w:rPr>
          <w:rFonts w:hint="eastAsia" w:ascii="Times New Roman" w:hAnsi="Times New Roman" w:eastAsia="仿宋_GB2312" w:cs="Times New Roman"/>
          <w:color w:val="000000"/>
          <w:sz w:val="32"/>
          <w:szCs w:val="32"/>
          <w:lang w:val="en-US" w:eastAsia="zh-CN"/>
        </w:rPr>
        <w:t>已完成前期规划编制并</w:t>
      </w:r>
      <w:r>
        <w:rPr>
          <w:rFonts w:hint="default" w:ascii="Times New Roman" w:hAnsi="Times New Roman" w:eastAsia="仿宋_GB2312" w:cs="Times New Roman"/>
          <w:color w:val="000000"/>
          <w:sz w:val="32"/>
          <w:szCs w:val="32"/>
        </w:rPr>
        <w:t>已通过区政府常务会审定。</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协调联动积极谋划水车镇美丽圩镇977万元建设项目，委托专业第三方公司编制美丽圩镇三年建设方案，实施滨江公园及停车场等配套设施、新安街改造升级、光伏开发及圩镇风貌提升等工程，将与水车园区专项债项目形成良好互补，全面提升圩镇宜居环境。现已由发改批复立项。</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color w:val="000000"/>
          <w:sz w:val="32"/>
          <w:szCs w:val="32"/>
        </w:rPr>
        <w:t>（</w:t>
      </w:r>
      <w:r>
        <w:rPr>
          <w:rFonts w:hint="eastAsia" w:ascii="Times New Roman" w:hAnsi="Times New Roman" w:eastAsia="楷体" w:cs="Times New Roman"/>
          <w:b/>
          <w:color w:val="000000"/>
          <w:sz w:val="32"/>
          <w:szCs w:val="32"/>
          <w:lang w:val="en-US" w:eastAsia="zh-CN"/>
        </w:rPr>
        <w:t>五</w:t>
      </w:r>
      <w:r>
        <w:rPr>
          <w:rFonts w:hint="default" w:ascii="Times New Roman" w:hAnsi="Times New Roman" w:eastAsia="楷体" w:cs="Times New Roman"/>
          <w:b/>
          <w:color w:val="000000"/>
          <w:sz w:val="32"/>
          <w:szCs w:val="32"/>
        </w:rPr>
        <w:t>）</w:t>
      </w:r>
      <w:r>
        <w:rPr>
          <w:rFonts w:hint="default" w:ascii="Times New Roman" w:hAnsi="Times New Roman" w:eastAsia="楷体" w:cs="Times New Roman"/>
          <w:b/>
          <w:bCs/>
          <w:sz w:val="32"/>
          <w:szCs w:val="32"/>
        </w:rPr>
        <w:t>坚持“文遗”活化，传承利用古村文化</w:t>
      </w:r>
    </w:p>
    <w:p>
      <w:pPr>
        <w:pStyle w:val="2"/>
        <w:keepNext w:val="0"/>
        <w:keepLines w:val="0"/>
        <w:pageBreakBefore w:val="0"/>
        <w:widowControl w:val="0"/>
        <w:kinsoku/>
        <w:wordWrap/>
        <w:overflowPunct/>
        <w:topLinePunct w:val="0"/>
        <w:autoSpaceDE/>
        <w:autoSpaceDN/>
        <w:bidi w:val="0"/>
        <w:adjustRightInd/>
        <w:snapToGrid/>
        <w:spacing w:line="560" w:lineRule="exact"/>
        <w:rPr>
          <w:rFonts w:hint="default"/>
        </w:rPr>
      </w:pPr>
      <w:r>
        <w:rPr>
          <w:rFonts w:hint="default" w:ascii="Times New Roman" w:hAnsi="Times New Roman" w:eastAsia="仿宋_GB2312" w:cs="Times New Roman"/>
          <w:sz w:val="32"/>
          <w:szCs w:val="32"/>
        </w:rPr>
        <w:t>以梅县区入选全国传统村落集中连片保护利用示范县为契机，</w:t>
      </w:r>
      <w:r>
        <w:rPr>
          <w:rFonts w:hint="default" w:ascii="Times New Roman" w:hAnsi="Times New Roman" w:eastAsia="仿宋_GB2312" w:cs="Times New Roman"/>
          <w:color w:val="000000" w:themeColor="text1"/>
          <w:sz w:val="32"/>
          <w:szCs w:val="32"/>
          <w14:textFill>
            <w14:solidFill>
              <w14:schemeClr w14:val="tx1"/>
            </w14:solidFill>
          </w14:textFill>
        </w:rPr>
        <w:t>在日常保</w:t>
      </w:r>
      <w:r>
        <w:rPr>
          <w:rFonts w:hint="default" w:ascii="Times New Roman" w:hAnsi="Times New Roman" w:eastAsia="仿宋_GB2312" w:cs="Times New Roman"/>
          <w:sz w:val="32"/>
          <w:szCs w:val="32"/>
        </w:rPr>
        <w:t>护的基础上，</w:t>
      </w:r>
      <w:r>
        <w:rPr>
          <w:rFonts w:hint="eastAsia" w:ascii="Times New Roman" w:hAnsi="Times New Roman" w:eastAsia="仿宋_GB2312" w:cs="Times New Roman"/>
          <w:sz w:val="32"/>
          <w:szCs w:val="32"/>
          <w:lang w:val="en-US" w:eastAsia="zh-CN"/>
        </w:rPr>
        <w:t>争取项目资金</w:t>
      </w:r>
      <w:r>
        <w:rPr>
          <w:rFonts w:hint="default" w:ascii="Times New Roman" w:hAnsi="Times New Roman" w:eastAsia="仿宋_GB2312" w:cs="Times New Roman"/>
          <w:sz w:val="32"/>
          <w:szCs w:val="32"/>
        </w:rPr>
        <w:t>2555万元活化利用茶山村历史文化名村</w:t>
      </w:r>
      <w:r>
        <w:rPr>
          <w:rFonts w:hint="default" w:ascii="Times New Roman" w:hAnsi="Times New Roman" w:eastAsia="仿宋_GB2312" w:cs="Times New Roman"/>
          <w:color w:val="000000"/>
          <w:sz w:val="32"/>
          <w:szCs w:val="32"/>
        </w:rPr>
        <w:t>，通过</w:t>
      </w:r>
      <w:r>
        <w:rPr>
          <w:rFonts w:hint="default" w:ascii="Times New Roman" w:hAnsi="Times New Roman" w:eastAsia="仿宋_GB2312" w:cs="Times New Roman"/>
          <w:sz w:val="32"/>
          <w:szCs w:val="32"/>
        </w:rPr>
        <w:t>对</w:t>
      </w:r>
      <w:r>
        <w:rPr>
          <w:rFonts w:hint="default" w:ascii="Times New Roman" w:hAnsi="Times New Roman" w:eastAsia="仿宋_GB2312" w:cs="Times New Roman"/>
          <w:color w:val="000000"/>
          <w:sz w:val="32"/>
          <w:szCs w:val="32"/>
        </w:rPr>
        <w:t>文保单位修缮、</w:t>
      </w:r>
      <w:r>
        <w:rPr>
          <w:rFonts w:hint="default" w:ascii="Times New Roman" w:hAnsi="Times New Roman" w:eastAsia="仿宋_GB2312" w:cs="Times New Roman"/>
          <w:sz w:val="32"/>
          <w:szCs w:val="32"/>
        </w:rPr>
        <w:t>人居环境整治和整体风貌管控、古民居游客服务化改造、山水林田体验式打造、</w:t>
      </w:r>
      <w:r>
        <w:rPr>
          <w:rFonts w:hint="default" w:ascii="Times New Roman" w:hAnsi="Times New Roman" w:eastAsia="仿宋_GB2312" w:cs="Times New Roman"/>
          <w:color w:val="000000"/>
          <w:sz w:val="32"/>
          <w:szCs w:val="32"/>
        </w:rPr>
        <w:t>基础设施升级，推动茶山村整体保护和活化利用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目前，方案已依法完成公开招标，正在进行中标公示</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强基础惠民生，人民福祉殷实美满</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（一）坚持以人为本，全面落实民生政策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一是为民解困，兜牢民生底线。</w:t>
      </w:r>
      <w:r>
        <w:rPr>
          <w:rFonts w:hint="default" w:ascii="Times New Roman" w:hAnsi="Times New Roman" w:eastAsia="仿宋_GB2312" w:cs="Times New Roman"/>
          <w:sz w:val="32"/>
          <w:szCs w:val="32"/>
        </w:rPr>
        <w:t>根据低保政策，坚持动态管理、“应保尽保”原则，</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年累计发放低保金、五保金和临时救助金400万元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惠及</w:t>
      </w:r>
      <w:r>
        <w:rPr>
          <w:rFonts w:hint="default" w:ascii="Times New Roman" w:hAnsi="Times New Roman" w:eastAsia="仿宋_GB2312" w:cs="Times New Roman"/>
          <w:sz w:val="32"/>
          <w:szCs w:val="32"/>
        </w:rPr>
        <w:t>低保户 27</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551</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分散特困供养人员 1</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低保边缘户1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临时救助3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发放敬老院和分散特困供养人员护理补贴60万元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投入4万元</w:t>
      </w:r>
      <w:r>
        <w:rPr>
          <w:rFonts w:hint="eastAsia"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敬老院宿舍升级改造。</w:t>
      </w:r>
      <w:r>
        <w:rPr>
          <w:rFonts w:hint="default" w:ascii="Times New Roman" w:hAnsi="Times New Roman" w:eastAsia="仿宋_GB2312" w:cs="Times New Roman"/>
          <w:b/>
          <w:sz w:val="32"/>
          <w:szCs w:val="32"/>
          <w:highlight w:val="none"/>
        </w:rPr>
        <w:t>二是</w:t>
      </w:r>
      <w:r>
        <w:rPr>
          <w:rFonts w:hint="eastAsia" w:ascii="Times New Roman" w:hAnsi="Times New Roman" w:eastAsia="仿宋_GB2312" w:cs="Times New Roman"/>
          <w:b/>
          <w:sz w:val="32"/>
          <w:szCs w:val="32"/>
          <w:highlight w:val="none"/>
          <w:lang w:val="en-US" w:eastAsia="zh-CN"/>
        </w:rPr>
        <w:t>强化保障</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rPr>
        <w:t>落实惠民政策。</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rPr>
        <w:t>全镇享受孕前优生健康检查 75例，农村部分家庭奖励补贴落实163人，城镇独生子女父母奖励24人，农村计划生育节育奖励302人，特别扶助1人，农村纯二女及独生子女家庭享受合作医疗补助待遇708人，农村纯二女家庭及独生子女家庭享受意外险1640人，60周岁以上老人享受意外险4843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（二）坚持服务为上，不断提升保障质量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sz w:val="32"/>
          <w:szCs w:val="32"/>
        </w:rPr>
      </w:pPr>
      <w:r>
        <w:rPr>
          <w:rFonts w:hint="default" w:ascii="Times New Roman" w:hAnsi="Times New Roman" w:eastAsia="仿宋_GB2312" w:cs="Times New Roman"/>
          <w:b/>
          <w:sz w:val="32"/>
          <w:szCs w:val="32"/>
        </w:rPr>
        <w:t>一是社工覆盖，兜底民生服务。</w:t>
      </w:r>
      <w:r>
        <w:rPr>
          <w:rFonts w:hint="default" w:ascii="Times New Roman" w:hAnsi="Times New Roman" w:eastAsia="仿宋_GB2312" w:cs="Times New Roman"/>
          <w:sz w:val="32"/>
          <w:szCs w:val="32"/>
        </w:rPr>
        <w:t>成立水车镇社工站，设立5个社工服务点，有社工服务岗位人员2人，事务岗位人员19人，覆盖全镇19个村（居）。各社工站对全镇低保户、脱贫防反贫户、低收入群体、孤儿和事实无人抚养留守儿童、留守儿童、外保等弱势群体走访及“建档立卡”，全面摸清弱势群体底数，为精准保障提供基础。</w:t>
      </w:r>
      <w:r>
        <w:rPr>
          <w:rFonts w:hint="default" w:ascii="Times New Roman" w:hAnsi="Times New Roman" w:eastAsia="仿宋_GB2312" w:cs="Times New Roman"/>
          <w:b/>
          <w:sz w:val="32"/>
          <w:szCs w:val="32"/>
        </w:rPr>
        <w:t>二是</w:t>
      </w:r>
      <w:r>
        <w:rPr>
          <w:rFonts w:hint="eastAsia" w:ascii="Times New Roman" w:hAnsi="Times New Roman" w:eastAsia="仿宋_GB2312" w:cs="Times New Roman"/>
          <w:b/>
          <w:sz w:val="32"/>
          <w:szCs w:val="32"/>
          <w:lang w:val="en-US" w:eastAsia="zh-CN"/>
        </w:rPr>
        <w:t>为民拓路</w:t>
      </w:r>
      <w:r>
        <w:rPr>
          <w:rFonts w:hint="default" w:ascii="Times New Roman" w:hAnsi="Times New Roman" w:eastAsia="仿宋_GB2312" w:cs="Times New Roman"/>
          <w:b/>
          <w:sz w:val="32"/>
          <w:szCs w:val="32"/>
        </w:rPr>
        <w:t>，开展技能培训。</w:t>
      </w:r>
      <w:r>
        <w:rPr>
          <w:rFonts w:hint="default" w:ascii="Times New Roman" w:hAnsi="Times New Roman" w:eastAsia="仿宋_GB2312" w:cs="Times New Roman"/>
          <w:sz w:val="32"/>
          <w:szCs w:val="32"/>
        </w:rPr>
        <w:t>大力开展“三项工程”培训，与梅州市技师学院签订技能培训协议，培养高素质技术技能人才。依托水车镇乡村振兴人才驿站开展“妇婴护理”“粤菜师傅”、电商运营等多场培训，累计培训180多人次，有力推动“三项工程”技能培训及行业规范化发展，为群众灵活就业提供了强有力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（三）坚持务实高效，持续改善民生事业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一是为民解忧，保障群众安全。</w:t>
      </w:r>
      <w:r>
        <w:rPr>
          <w:rFonts w:hint="default" w:ascii="Times New Roman" w:hAnsi="Times New Roman" w:eastAsia="仿宋_GB2312" w:cs="Times New Roman"/>
          <w:sz w:val="32"/>
          <w:szCs w:val="32"/>
          <w:highlight w:val="none"/>
        </w:rPr>
        <w:t>投入</w:t>
      </w: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完成2022年度</w:t>
      </w:r>
      <w:r>
        <w:rPr>
          <w:rFonts w:hint="eastAsia" w:ascii="Times New Roman" w:hAnsi="Times New Roman" w:eastAsia="仿宋_GB2312" w:cs="Times New Roman"/>
          <w:sz w:val="32"/>
          <w:szCs w:val="32"/>
          <w:lang w:val="en-US" w:eastAsia="zh-CN"/>
        </w:rPr>
        <w:t>17户</w:t>
      </w:r>
      <w:r>
        <w:rPr>
          <w:rFonts w:hint="default" w:ascii="Times New Roman" w:hAnsi="Times New Roman" w:eastAsia="仿宋_GB2312" w:cs="Times New Roman"/>
          <w:sz w:val="32"/>
          <w:szCs w:val="32"/>
        </w:rPr>
        <w:t>削坡建房风险整治任务，因地制宜地实施削坡减载、修筑挡土墙、挖掘排水沟等；</w:t>
      </w:r>
      <w:r>
        <w:rPr>
          <w:rFonts w:hint="eastAsia"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水车镇老市场危旧亭拆除、新湖下屋卜排滑坡地质灾害点整治，切实保障群众生命安全；完成自建房安全隐患专项整治工作，排查农村自建房6288户，整治安全隐患781户；积极争取上级政策支持，取得5户抗震改造资格</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二是聚焦民生，推动水利建设。</w:t>
      </w:r>
      <w:r>
        <w:rPr>
          <w:rFonts w:hint="default" w:ascii="Times New Roman" w:hAnsi="Times New Roman" w:eastAsia="仿宋_GB2312" w:cs="Times New Roman"/>
          <w:sz w:val="32"/>
          <w:szCs w:val="32"/>
        </w:rPr>
        <w:t>高度重视生产生活用水保障，投入</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万元完成水车村灌溉水渠修复及泮坑村、先锋村河道清淤清杂工程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完成水车镇大窝水库灌区抢险清淤工程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完成全域自然村集中供水工程设备采购安装、自来水站点升级改造和供水设施维修工程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委托水车镇怡安自来水厂</w:t>
      </w:r>
      <w:r>
        <w:rPr>
          <w:rFonts w:hint="eastAsia" w:ascii="Times New Roman" w:hAnsi="Times New Roman" w:eastAsia="仿宋_GB2312" w:cs="Times New Roman"/>
          <w:sz w:val="32"/>
          <w:szCs w:val="32"/>
          <w:lang w:val="en-US" w:eastAsia="zh-CN"/>
        </w:rPr>
        <w:t>规范化</w:t>
      </w:r>
      <w:r>
        <w:rPr>
          <w:rFonts w:hint="default" w:ascii="Times New Roman" w:hAnsi="Times New Roman" w:eastAsia="仿宋_GB2312" w:cs="Times New Roman"/>
          <w:sz w:val="32"/>
          <w:szCs w:val="32"/>
        </w:rPr>
        <w:t>运营管理水车镇镇级</w:t>
      </w:r>
      <w:r>
        <w:rPr>
          <w:rFonts w:hint="eastAsia" w:ascii="Times New Roman" w:hAnsi="Times New Roman" w:eastAsia="仿宋_GB2312" w:cs="Times New Roman"/>
          <w:sz w:val="32"/>
          <w:szCs w:val="32"/>
          <w:lang w:val="en-US" w:eastAsia="zh-CN"/>
        </w:rPr>
        <w:t>自来</w:t>
      </w:r>
      <w:r>
        <w:rPr>
          <w:rFonts w:hint="default" w:ascii="Times New Roman" w:hAnsi="Times New Roman" w:eastAsia="仿宋_GB2312" w:cs="Times New Roman"/>
          <w:sz w:val="32"/>
          <w:szCs w:val="32"/>
        </w:rPr>
        <w:t>水厂、坑尾供水厂、各村供水站及配水管网等设施设备，实现辖区145个自然村集中供水全覆盖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全镇水利设施</w:t>
      </w:r>
      <w:r>
        <w:rPr>
          <w:rFonts w:hint="default" w:ascii="Times New Roman" w:hAnsi="Times New Roman" w:eastAsia="仿宋_GB2312" w:cs="Times New Roman"/>
          <w:sz w:val="32"/>
          <w:szCs w:val="32"/>
        </w:rPr>
        <w:t>运行、维护规范有序</w:t>
      </w:r>
      <w:r>
        <w:rPr>
          <w:rFonts w:hint="eastAsia" w:ascii="Times New Roman" w:hAnsi="Times New Roman" w:eastAsia="仿宋_GB2312" w:cs="Times New Roman"/>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三是以民为重，完善基础设施。</w:t>
      </w:r>
      <w:r>
        <w:rPr>
          <w:rFonts w:hint="default" w:ascii="Times New Roman" w:hAnsi="Times New Roman" w:eastAsia="仿宋_GB2312" w:cs="Times New Roman"/>
          <w:kern w:val="2"/>
          <w:sz w:val="32"/>
          <w:szCs w:val="32"/>
          <w:lang w:val="en-US" w:eastAsia="zh-CN" w:bidi="ar-SA"/>
        </w:rPr>
        <w:t>全面提升全镇各村基础设施。投入11</w:t>
      </w:r>
      <w:r>
        <w:rPr>
          <w:rFonts w:hint="eastAsia" w:ascii="Times New Roman" w:hAnsi="Times New Roman" w:eastAsia="仿宋_GB2312" w:cs="Times New Roman"/>
          <w:kern w:val="2"/>
          <w:sz w:val="32"/>
          <w:szCs w:val="32"/>
          <w:lang w:val="en-US" w:eastAsia="zh-CN" w:bidi="ar-SA"/>
        </w:rPr>
        <w:t>30</w:t>
      </w:r>
      <w:r>
        <w:rPr>
          <w:rFonts w:hint="default" w:ascii="Times New Roman" w:hAnsi="Times New Roman" w:eastAsia="仿宋_GB2312" w:cs="Times New Roman"/>
          <w:kern w:val="2"/>
          <w:sz w:val="32"/>
          <w:szCs w:val="32"/>
          <w:lang w:val="en-US" w:eastAsia="zh-CN" w:bidi="ar-SA"/>
        </w:rPr>
        <w:t>万元完成淮洞村礤下至瑶里、泮坑村川子坳至泮坑公路、灯塔村八组、水声村五组、鹅峰村九组、小桑村方头嘴至坪下、梧塘村水角背至快线口、安和村中心屋和陈屋坝至高岭塘、汕梅铁路漳龙线K264+235平改立连接线等13.7公里道路建设，完成Y219线涵洞修复及双湖村食水井路段护坡，新建鹅峰村小广场；投入155万元推动先锋村、梧塘村、灯塔村的全面亮化工作，安装路灯620盏，实现16公里的主干道及村巷道亮化；发放85万元基本农田保护经济补偿，</w:t>
      </w:r>
      <w:r>
        <w:rPr>
          <w:rFonts w:hint="eastAsia" w:ascii="Times New Roman" w:hAnsi="Times New Roman" w:eastAsia="仿宋_GB2312" w:cs="Times New Roman"/>
          <w:kern w:val="2"/>
          <w:sz w:val="32"/>
          <w:szCs w:val="32"/>
          <w:lang w:val="en-US" w:eastAsia="zh-CN" w:bidi="ar-SA"/>
        </w:rPr>
        <w:t>引导</w:t>
      </w:r>
      <w:r>
        <w:rPr>
          <w:rFonts w:hint="default" w:ascii="Times New Roman" w:hAnsi="Times New Roman" w:eastAsia="仿宋_GB2312" w:cs="Times New Roman"/>
          <w:kern w:val="2"/>
          <w:sz w:val="32"/>
          <w:szCs w:val="32"/>
          <w:lang w:val="en-US" w:eastAsia="zh-CN" w:bidi="ar-SA"/>
        </w:rPr>
        <w:t>各村</w:t>
      </w:r>
      <w:r>
        <w:rPr>
          <w:rFonts w:hint="eastAsia" w:ascii="Times New Roman" w:hAnsi="Times New Roman" w:eastAsia="仿宋_GB2312" w:cs="Times New Roman"/>
          <w:kern w:val="2"/>
          <w:sz w:val="32"/>
          <w:szCs w:val="32"/>
          <w:lang w:val="en-US" w:eastAsia="zh-CN" w:bidi="ar-SA"/>
        </w:rPr>
        <w:t>完善、维护</w:t>
      </w:r>
      <w:r>
        <w:rPr>
          <w:rFonts w:hint="default" w:ascii="Times New Roman" w:hAnsi="Times New Roman" w:eastAsia="仿宋_GB2312" w:cs="Times New Roman"/>
          <w:kern w:val="2"/>
          <w:sz w:val="32"/>
          <w:szCs w:val="32"/>
          <w:lang w:val="en-US" w:eastAsia="zh-CN" w:bidi="ar-SA"/>
        </w:rPr>
        <w:t>农田</w:t>
      </w:r>
      <w:r>
        <w:rPr>
          <w:rFonts w:hint="eastAsia" w:ascii="Times New Roman" w:hAnsi="Times New Roman" w:eastAsia="仿宋_GB2312" w:cs="Times New Roman"/>
          <w:kern w:val="2"/>
          <w:sz w:val="32"/>
          <w:szCs w:val="32"/>
          <w:lang w:val="en-US" w:eastAsia="zh-CN" w:bidi="ar-SA"/>
        </w:rPr>
        <w:t>基础设施，提升粮食安全生产保障水平</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守绿水护青山，人居环境舒适宜居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sz w:val="32"/>
          <w:szCs w:val="32"/>
        </w:rPr>
        <w:t>（一）</w:t>
      </w:r>
      <w:r>
        <w:rPr>
          <w:rFonts w:hint="default" w:ascii="Times New Roman" w:hAnsi="Times New Roman" w:eastAsia="楷体" w:cs="Times New Roman"/>
          <w:b/>
          <w:bCs/>
          <w:color w:val="000000"/>
          <w:sz w:val="32"/>
          <w:szCs w:val="32"/>
        </w:rPr>
        <w:t>坚持“人防+技防”，常态遏制“两违三抢”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制定《水车镇 “两违三抢”防控巡查工作方案》，实行每日零报告制度，由镇相关部门为常态巡查组，由值班组为动态巡查组，由各村驻村工作组、村干部为网格巡查组，落实三级防控措施常态化每日巡查，同时无人机不定时航拍固化。“人防+技防”确保防控无死角</w:t>
      </w:r>
      <w:r>
        <w:rPr>
          <w:rFonts w:hint="default" w:ascii="Times New Roman" w:hAnsi="Times New Roman" w:eastAsia="仿宋_GB2312" w:cs="Times New Roman"/>
          <w:sz w:val="32"/>
          <w:szCs w:val="32"/>
        </w:rPr>
        <w:t>，巡查制止46宗违规搭建构筑物行为，农户自行拆除（停止）38宗、强制拆除5宗、补办手续3宗。</w:t>
      </w:r>
    </w:p>
    <w:p>
      <w:pPr>
        <w:keepNext w:val="0"/>
        <w:keepLines w:val="0"/>
        <w:pageBreakBefore w:val="0"/>
        <w:widowControl w:val="0"/>
        <w:kinsoku/>
        <w:wordWrap/>
        <w:overflowPunct/>
        <w:topLinePunct w:val="0"/>
        <w:autoSpaceDE/>
        <w:autoSpaceDN/>
        <w:bidi w:val="0"/>
        <w:adjustRightInd/>
        <w:snapToGrid/>
        <w:spacing w:line="56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（二）坚持理念创新，美化绿化重点区域</w:t>
      </w:r>
    </w:p>
    <w:p>
      <w:pPr>
        <w:keepNext w:val="0"/>
        <w:keepLines w:val="0"/>
        <w:pageBreakBefore w:val="0"/>
        <w:widowControl w:val="0"/>
        <w:kinsoku/>
        <w:wordWrap/>
        <w:overflowPunct/>
        <w:topLinePunct w:val="0"/>
        <w:autoSpaceDE/>
        <w:autoSpaceDN/>
        <w:bidi w:val="0"/>
        <w:adjustRightInd/>
        <w:snapToGrid/>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车镇深入贯彻习近平生态文明思想，牢固树立“两山”的新发展理念，按照区委区政府推动重点区域国土绿化建设大美梅县的部署，压实种植养护责任，创新养护管理观念，积极推动镇域内主要道路绿化美化工作。抓住种植有利时机，投入近23万元推动辖区河西片区先锋快线口至灯塔村约6公里主干道道路绿化美化，种植800株黄花风铃木，通过委托第三方园林绿化公司以“三包”标准进行专业化种植，</w:t>
      </w:r>
      <w:r>
        <w:rPr>
          <w:rFonts w:hint="eastAsia" w:ascii="Times New Roman" w:hAnsi="Times New Roman" w:eastAsia="仿宋_GB2312" w:cs="Times New Roman"/>
          <w:sz w:val="32"/>
          <w:szCs w:val="32"/>
          <w:lang w:val="en-US" w:eastAsia="zh-CN"/>
        </w:rPr>
        <w:t>有效保证植株成活率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（三）坚持真抓实干，全域推动清拆整治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以来投入近250万元落实生活垃圾日常清运和保洁工作，通过定期、不定期监督检查，督促志诚达公司做好日常员工管理、全镇生活垃圾清运工作，同时委托第三方公司对生活垃圾处理范围外的大件垃圾和牛皮癣等进行清理，发现一处清理一处，确保全镇环境卫生整洁；投入4</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万元，通过改造、拆除等方式整改旱厕40座，拆除危旧房13座约1800平方米，整治水车大桥侧河堤边2000多平方米的脏乱差、乱搭乱建现象，拆除违章构筑物5处，整改圩镇排污设施1处，</w:t>
      </w:r>
      <w:r>
        <w:rPr>
          <w:rFonts w:hint="eastAsia" w:ascii="Times New Roman" w:hAnsi="Times New Roman" w:eastAsia="仿宋_GB2312" w:cs="Times New Roman"/>
          <w:sz w:val="32"/>
          <w:szCs w:val="32"/>
          <w:lang w:val="en-US" w:eastAsia="zh-CN"/>
        </w:rPr>
        <w:t>清除牛皮癣、乱涂乱画800余处，</w:t>
      </w:r>
      <w:r>
        <w:rPr>
          <w:rFonts w:hint="default" w:ascii="Times New Roman" w:hAnsi="Times New Roman" w:eastAsia="仿宋_GB2312" w:cs="Times New Roman"/>
          <w:sz w:val="32"/>
          <w:szCs w:val="32"/>
        </w:rPr>
        <w:t>水车大地天更蓝、山更绿、水更清、环境更优美。</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坚持检验检疫，守牢疫病防控底线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仿宋_GB2312" w:cs="楷体"/>
          <w:b/>
          <w:bCs/>
          <w:sz w:val="32"/>
          <w:szCs w:val="32"/>
          <w:lang w:val="en-US" w:eastAsia="zh-CN"/>
        </w:rPr>
      </w:pPr>
      <w:r>
        <w:rPr>
          <w:rFonts w:hint="eastAsia" w:ascii="仿宋_GB2312" w:eastAsia="仿宋_GB2312"/>
          <w:bCs/>
          <w:sz w:val="32"/>
          <w:szCs w:val="32"/>
        </w:rPr>
        <w:t>按照动物防疫责任制的要求，全镇畜禽免疫率达到95%，今年共免疫猪口蹄疫</w:t>
      </w:r>
      <w:r>
        <w:rPr>
          <w:rFonts w:hint="eastAsia" w:ascii="仿宋_GB2312" w:eastAsia="仿宋_GB2312"/>
          <w:bCs/>
          <w:sz w:val="32"/>
          <w:szCs w:val="32"/>
          <w:lang w:val="en-US" w:eastAsia="zh-CN"/>
        </w:rPr>
        <w:t>6105</w:t>
      </w:r>
      <w:r>
        <w:rPr>
          <w:rFonts w:hint="eastAsia" w:ascii="仿宋_GB2312" w:eastAsia="仿宋_GB2312"/>
          <w:bCs/>
          <w:sz w:val="32"/>
          <w:szCs w:val="32"/>
        </w:rPr>
        <w:t>头，牛羊口蹄疫</w:t>
      </w:r>
      <w:r>
        <w:rPr>
          <w:rFonts w:hint="eastAsia" w:ascii="仿宋_GB2312" w:eastAsia="仿宋_GB2312"/>
          <w:bCs/>
          <w:sz w:val="32"/>
          <w:szCs w:val="32"/>
          <w:lang w:val="en-US" w:eastAsia="zh-CN"/>
        </w:rPr>
        <w:t>423</w:t>
      </w:r>
      <w:r>
        <w:rPr>
          <w:rFonts w:hint="eastAsia" w:ascii="仿宋_GB2312" w:eastAsia="仿宋_GB2312"/>
          <w:bCs/>
          <w:sz w:val="32"/>
          <w:szCs w:val="32"/>
        </w:rPr>
        <w:t>头，小反刍疫苗</w:t>
      </w:r>
      <w:r>
        <w:rPr>
          <w:rFonts w:hint="eastAsia" w:ascii="仿宋_GB2312" w:eastAsia="仿宋_GB2312"/>
          <w:bCs/>
          <w:sz w:val="32"/>
          <w:szCs w:val="32"/>
          <w:lang w:val="en-US" w:eastAsia="zh-CN"/>
        </w:rPr>
        <w:t>64</w:t>
      </w:r>
      <w:r>
        <w:rPr>
          <w:rFonts w:hint="eastAsia" w:ascii="仿宋_GB2312" w:eastAsia="仿宋_GB2312"/>
          <w:bCs/>
          <w:sz w:val="32"/>
          <w:szCs w:val="32"/>
        </w:rPr>
        <w:t>头，禽流感</w:t>
      </w:r>
      <w:r>
        <w:rPr>
          <w:rFonts w:hint="eastAsia" w:ascii="仿宋_GB2312" w:eastAsia="仿宋_GB2312"/>
          <w:bCs/>
          <w:sz w:val="32"/>
          <w:szCs w:val="32"/>
          <w:lang w:val="en-US" w:eastAsia="zh-CN"/>
        </w:rPr>
        <w:t>65342</w:t>
      </w:r>
      <w:r>
        <w:rPr>
          <w:rFonts w:hint="eastAsia" w:ascii="仿宋_GB2312" w:eastAsia="仿宋_GB2312"/>
          <w:bCs/>
          <w:sz w:val="32"/>
          <w:szCs w:val="32"/>
        </w:rPr>
        <w:t>羽。</w:t>
      </w:r>
      <w:r>
        <w:rPr>
          <w:rFonts w:hint="eastAsia" w:ascii="仿宋_GB2312" w:eastAsia="仿宋_GB2312"/>
          <w:bCs/>
          <w:sz w:val="32"/>
          <w:szCs w:val="32"/>
          <w:lang w:val="en-US" w:eastAsia="zh-CN"/>
        </w:rPr>
        <w:t>进一步开展</w:t>
      </w:r>
      <w:r>
        <w:rPr>
          <w:rFonts w:hint="eastAsia" w:ascii="仿宋_GB2312" w:eastAsia="仿宋_GB2312"/>
          <w:bCs/>
          <w:sz w:val="32"/>
          <w:szCs w:val="32"/>
        </w:rPr>
        <w:t>违法违规调运生猪行为专项整治行动，加强检疫监督，严格规范检疫程序，严把产地检疫关，严防未经检疫的动物和动物产品进入流通和屠宰加工环节，共开具产地检疫动物B证</w:t>
      </w:r>
      <w:r>
        <w:rPr>
          <w:rFonts w:hint="eastAsia" w:ascii="仿宋_GB2312" w:eastAsia="仿宋_GB2312"/>
          <w:bCs/>
          <w:sz w:val="32"/>
          <w:szCs w:val="32"/>
          <w:lang w:val="en-US" w:eastAsia="zh-CN"/>
        </w:rPr>
        <w:t>270</w:t>
      </w:r>
      <w:r>
        <w:rPr>
          <w:rFonts w:hint="eastAsia" w:ascii="仿宋_GB2312" w:eastAsia="仿宋_GB2312"/>
          <w:bCs/>
          <w:sz w:val="32"/>
          <w:szCs w:val="32"/>
        </w:rPr>
        <w:t>份，检疫生猪</w:t>
      </w:r>
      <w:r>
        <w:rPr>
          <w:rFonts w:hint="eastAsia" w:ascii="仿宋_GB2312" w:eastAsia="仿宋_GB2312"/>
          <w:bCs/>
          <w:sz w:val="32"/>
          <w:szCs w:val="32"/>
          <w:lang w:val="en-US" w:eastAsia="zh-CN"/>
        </w:rPr>
        <w:t>6060</w:t>
      </w:r>
      <w:r>
        <w:rPr>
          <w:rFonts w:hint="eastAsia" w:ascii="仿宋_GB2312" w:eastAsia="仿宋_GB2312"/>
          <w:bCs/>
          <w:sz w:val="32"/>
          <w:szCs w:val="32"/>
        </w:rPr>
        <w:t>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推动全镇</w:t>
      </w:r>
      <w:r>
        <w:rPr>
          <w:rFonts w:hint="eastAsia" w:ascii="仿宋_GB2312" w:eastAsia="仿宋_GB2312"/>
          <w:bCs/>
          <w:sz w:val="32"/>
          <w:szCs w:val="32"/>
          <w:lang w:eastAsia="zh-CN"/>
        </w:rPr>
        <w:t>畜牧业健康</w:t>
      </w:r>
      <w:r>
        <w:rPr>
          <w:rFonts w:hint="eastAsia" w:ascii="仿宋_GB2312" w:eastAsia="仿宋_GB2312"/>
          <w:bCs/>
          <w:sz w:val="32"/>
          <w:szCs w:val="32"/>
          <w:lang w:val="en-US" w:eastAsia="zh-CN"/>
        </w:rPr>
        <w:t>发展</w:t>
      </w:r>
      <w:r>
        <w:rPr>
          <w:rFonts w:hint="eastAsia" w:ascii="仿宋_GB2312"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（五）坚持依法行政，坚决整改违法用地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充分利用</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综合行政执法联动平台</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整合执法部门、自然资源部门、规划部门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督促相关户主自行</w:t>
      </w:r>
      <w:r>
        <w:rPr>
          <w:rFonts w:hint="eastAsia" w:ascii="仿宋_GB2312" w:hAnsi="仿宋_GB2312" w:eastAsia="仿宋_GB2312" w:cs="仿宋_GB2312"/>
          <w:color w:val="000000" w:themeColor="text1"/>
          <w:sz w:val="32"/>
          <w:szCs w:val="32"/>
          <w14:textFill>
            <w14:solidFill>
              <w14:schemeClr w14:val="tx1"/>
            </w14:solidFill>
          </w14:textFill>
        </w:rPr>
        <w:t>完成卫片执法2021年度补充图斑违法用地整治工作，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w:t>
      </w:r>
      <w:r>
        <w:rPr>
          <w:rFonts w:hint="eastAsia" w:ascii="仿宋_GB2312" w:hAnsi="仿宋_GB2312" w:eastAsia="仿宋_GB2312" w:cs="仿宋_GB2312"/>
          <w:color w:val="000000" w:themeColor="text1"/>
          <w:sz w:val="32"/>
          <w:szCs w:val="32"/>
          <w14:textFill>
            <w14:solidFill>
              <w14:schemeClr w14:val="tx1"/>
            </w14:solidFill>
          </w14:textFill>
        </w:rPr>
        <w:t>完成礤下、水声、石岭等村三户新增农房违法建筑拆除整治工作，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相关地块已全面</w:t>
      </w:r>
      <w:r>
        <w:rPr>
          <w:rFonts w:hint="eastAsia" w:ascii="仿宋_GB2312" w:hAnsi="仿宋_GB2312" w:eastAsia="仿宋_GB2312" w:cs="仿宋_GB2312"/>
          <w:color w:val="000000" w:themeColor="text1"/>
          <w:sz w:val="32"/>
          <w:szCs w:val="32"/>
          <w14:textFill>
            <w14:solidFill>
              <w14:schemeClr w14:val="tx1"/>
            </w14:solidFill>
          </w14:textFill>
        </w:rPr>
        <w:t>复耕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复绿完毕，</w:t>
      </w:r>
      <w:r>
        <w:rPr>
          <w:rFonts w:hint="eastAsia" w:ascii="仿宋_GB2312" w:hAnsi="仿宋_GB2312" w:eastAsia="仿宋_GB2312" w:cs="仿宋_GB2312"/>
          <w:color w:val="000000" w:themeColor="text1"/>
          <w:sz w:val="32"/>
          <w:szCs w:val="32"/>
          <w14:textFill>
            <w14:solidFill>
              <w14:schemeClr w14:val="tx1"/>
            </w14:solidFill>
          </w14:textFill>
        </w:rPr>
        <w:t>共整治违法占耕用地图斑6个，整改涉农用地面积15.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坚定守护好水车的绿水青山</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五、2023年工作</w:t>
      </w:r>
      <w:r>
        <w:rPr>
          <w:rFonts w:hint="eastAsia" w:ascii="Times New Roman" w:hAnsi="Times New Roman" w:eastAsia="黑体" w:cs="Times New Roman"/>
          <w:color w:val="000000"/>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年，在区委区政府的关心、指导下，水车镇取得了一定成绩，但离上级的期望还有一定距离，</w:t>
      </w:r>
      <w:r>
        <w:rPr>
          <w:rFonts w:hint="eastAsia" w:ascii="仿宋_GB2312" w:hAnsi="仿宋_GB2312" w:eastAsia="仿宋_GB2312" w:cs="仿宋_GB2312"/>
          <w:sz w:val="32"/>
          <w:szCs w:val="32"/>
          <w:lang w:val="en-US" w:eastAsia="zh-CN"/>
        </w:rPr>
        <w:t>接</w:t>
      </w:r>
      <w:r>
        <w:rPr>
          <w:rFonts w:ascii="Times New Roman" w:hAnsi="Times New Roman" w:eastAsia="仿宋_GB2312" w:cs="Times New Roman"/>
          <w:color w:val="000000" w:themeColor="text1"/>
          <w:sz w:val="32"/>
          <w:szCs w:val="32"/>
          <w14:textFill>
            <w14:solidFill>
              <w14:schemeClr w14:val="tx1"/>
            </w14:solidFill>
          </w14:textFill>
        </w:rPr>
        <w:t>下来，水车镇将继续以习近平新时代中国特色社会主义思想为指导，深入学习党的二十大精神，全面贯彻落实省、市、区部署要求，在区委区政府的坚强领导下，团结和依靠全镇人民，以一往无前的奋斗姿态、风雨无阻的精神状态，狠抓发展第一要务，建设“客韵水乡·康养小镇”，推动梅县老区苏区全面振兴，共同富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楷体" w:hAnsi="楷体" w:eastAsia="楷体" w:cs="仿宋_GB2312"/>
          <w:b/>
          <w:bCs/>
          <w:sz w:val="32"/>
          <w:szCs w:val="32"/>
        </w:rPr>
      </w:pPr>
      <w:r>
        <w:rPr>
          <w:rFonts w:hint="eastAsia" w:ascii="楷体" w:hAnsi="楷体" w:eastAsia="楷体"/>
          <w:b/>
          <w:bCs/>
          <w:sz w:val="32"/>
          <w:szCs w:val="32"/>
        </w:rPr>
        <w:t>（一）</w:t>
      </w:r>
      <w:r>
        <w:rPr>
          <w:rFonts w:hint="eastAsia" w:ascii="楷体" w:hAnsi="楷体" w:eastAsia="楷体" w:cs="仿宋_GB2312"/>
          <w:b/>
          <w:bCs/>
          <w:sz w:val="32"/>
          <w:szCs w:val="32"/>
          <w:lang w:val="en-US" w:eastAsia="zh-CN"/>
        </w:rPr>
        <w:t>坚持</w:t>
      </w:r>
      <w:r>
        <w:rPr>
          <w:rFonts w:hint="eastAsia" w:ascii="楷体" w:hAnsi="楷体" w:eastAsia="楷体" w:cs="仿宋_GB2312"/>
          <w:b/>
          <w:bCs/>
          <w:sz w:val="32"/>
          <w:szCs w:val="32"/>
        </w:rPr>
        <w:t>发力重点项目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仿宋_GB2312" w:hAnsi="Calibri" w:eastAsia="仿宋_GB2312"/>
          <w:sz w:val="32"/>
          <w:szCs w:val="32"/>
        </w:rPr>
      </w:pPr>
      <w:r>
        <w:rPr>
          <w:rFonts w:hint="eastAsia" w:ascii="仿宋_GB2312" w:hAnsi="Calibri" w:eastAsia="仿宋_GB2312"/>
          <w:b/>
          <w:bCs/>
          <w:sz w:val="32"/>
          <w:szCs w:val="32"/>
        </w:rPr>
        <w:t>一是</w:t>
      </w:r>
      <w:r>
        <w:rPr>
          <w:rFonts w:hint="eastAsia" w:ascii="仿宋_GB2312" w:hAnsi="Calibri" w:eastAsia="仿宋_GB2312"/>
          <w:sz w:val="32"/>
          <w:szCs w:val="32"/>
        </w:rPr>
        <w:t>积极对接梅州综合保税区建设，</w:t>
      </w:r>
      <w:r>
        <w:rPr>
          <w:rFonts w:hint="eastAsia" w:ascii="仿宋_GB2312" w:hAnsi="Calibri" w:eastAsia="仿宋_GB2312"/>
          <w:sz w:val="32"/>
          <w:szCs w:val="32"/>
          <w:lang w:val="en-US" w:eastAsia="zh-CN"/>
        </w:rPr>
        <w:t>以专项债为抓手，以美丽圩镇建设为推动，</w:t>
      </w:r>
      <w:r>
        <w:rPr>
          <w:rFonts w:hint="eastAsia" w:ascii="仿宋_GB2312" w:hAnsi="Calibri" w:eastAsia="仿宋_GB2312"/>
          <w:sz w:val="32"/>
          <w:szCs w:val="32"/>
        </w:rPr>
        <w:t>优化调整13平方公里的水车产业园区规划，</w:t>
      </w:r>
      <w:r>
        <w:rPr>
          <w:rFonts w:hint="eastAsia" w:ascii="仿宋_GB2312" w:hAnsi="Calibri" w:eastAsia="仿宋_GB2312"/>
          <w:sz w:val="32"/>
          <w:szCs w:val="32"/>
          <w:lang w:val="en-US" w:eastAsia="zh-CN"/>
        </w:rPr>
        <w:t>提升</w:t>
      </w:r>
      <w:r>
        <w:rPr>
          <w:rFonts w:hint="eastAsia" w:ascii="仿宋_GB2312" w:hAnsi="Calibri" w:eastAsia="仿宋_GB2312"/>
          <w:sz w:val="32"/>
          <w:szCs w:val="32"/>
        </w:rPr>
        <w:t>产业园道路、排污、供水、供电等基础设施</w:t>
      </w:r>
      <w:r>
        <w:rPr>
          <w:rFonts w:hint="eastAsia" w:ascii="仿宋_GB2312" w:hAnsi="Calibri" w:eastAsia="仿宋_GB2312"/>
          <w:sz w:val="32"/>
          <w:szCs w:val="32"/>
          <w:lang w:val="en-US" w:eastAsia="zh-CN"/>
        </w:rPr>
        <w:t>建设水平</w:t>
      </w:r>
      <w:r>
        <w:rPr>
          <w:rFonts w:hint="eastAsia" w:ascii="仿宋_GB2312" w:hAnsi="Calibri" w:eastAsia="仿宋_GB2312"/>
          <w:sz w:val="32"/>
          <w:szCs w:val="32"/>
        </w:rPr>
        <w:t>；</w:t>
      </w:r>
      <w:r>
        <w:rPr>
          <w:rFonts w:hint="eastAsia" w:ascii="仿宋_GB2312" w:hAnsi="Calibri" w:eastAsia="仿宋_GB2312"/>
          <w:b/>
          <w:bCs/>
          <w:sz w:val="32"/>
          <w:szCs w:val="32"/>
        </w:rPr>
        <w:t>二是</w:t>
      </w:r>
      <w:r>
        <w:rPr>
          <w:rFonts w:hint="eastAsia" w:ascii="仿宋_GB2312" w:hAnsi="Calibri" w:eastAsia="仿宋_GB2312"/>
          <w:sz w:val="32"/>
          <w:szCs w:val="32"/>
        </w:rPr>
        <w:t>协助推进我区现代流通体系建设，</w:t>
      </w:r>
      <w:r>
        <w:rPr>
          <w:rFonts w:hint="eastAsia" w:ascii="仿宋_GB2312" w:hAnsi="Calibri" w:eastAsia="仿宋_GB2312"/>
          <w:sz w:val="32"/>
          <w:szCs w:val="32"/>
          <w:lang w:val="en-US" w:eastAsia="zh-CN"/>
        </w:rPr>
        <w:t>高质量完成</w:t>
      </w:r>
      <w:r>
        <w:rPr>
          <w:rFonts w:hint="eastAsia" w:ascii="仿宋_GB2312" w:hAnsi="Calibri" w:eastAsia="仿宋_GB2312"/>
          <w:sz w:val="32"/>
          <w:szCs w:val="32"/>
        </w:rPr>
        <w:t>汕梅高速</w:t>
      </w:r>
      <w:r>
        <w:rPr>
          <w:rFonts w:hint="eastAsia" w:ascii="仿宋_GB2312" w:hAnsi="Calibri" w:eastAsia="仿宋_GB2312"/>
          <w:sz w:val="32"/>
          <w:szCs w:val="32"/>
          <w:lang w:val="en-US" w:eastAsia="zh-CN"/>
        </w:rPr>
        <w:t>改</w:t>
      </w:r>
      <w:r>
        <w:rPr>
          <w:rFonts w:hint="eastAsia" w:ascii="仿宋_GB2312" w:hAnsi="Calibri" w:eastAsia="仿宋_GB2312"/>
          <w:sz w:val="32"/>
          <w:szCs w:val="32"/>
        </w:rPr>
        <w:t>扩建项目</w:t>
      </w:r>
      <w:r>
        <w:rPr>
          <w:rFonts w:hint="eastAsia" w:ascii="仿宋_GB2312" w:hAnsi="Calibri" w:eastAsia="仿宋_GB2312"/>
          <w:sz w:val="32"/>
          <w:szCs w:val="32"/>
          <w:lang w:val="en-US" w:eastAsia="zh-CN"/>
        </w:rPr>
        <w:t>水车段征地拆迁工作</w:t>
      </w:r>
      <w:r>
        <w:rPr>
          <w:rFonts w:hint="eastAsia" w:ascii="仿宋_GB2312" w:hAnsi="Calibri" w:eastAsia="仿宋_GB2312"/>
          <w:sz w:val="32"/>
          <w:szCs w:val="32"/>
          <w:lang w:eastAsia="zh-CN"/>
        </w:rPr>
        <w:t>；</w:t>
      </w:r>
      <w:r>
        <w:rPr>
          <w:rFonts w:hint="eastAsia" w:ascii="仿宋_GB2312" w:hAnsi="Calibri" w:eastAsia="仿宋_GB2312"/>
          <w:b/>
          <w:bCs/>
          <w:sz w:val="32"/>
          <w:szCs w:val="32"/>
          <w:lang w:val="en-US" w:eastAsia="zh-CN"/>
        </w:rPr>
        <w:t>三是</w:t>
      </w:r>
      <w:r>
        <w:rPr>
          <w:rFonts w:hint="eastAsia" w:ascii="仿宋_GB2312" w:hAnsi="Calibri" w:eastAsia="仿宋_GB2312"/>
          <w:sz w:val="32"/>
          <w:szCs w:val="32"/>
          <w:lang w:val="en-US" w:eastAsia="zh-CN"/>
        </w:rPr>
        <w:t>积极争取用地指标，</w:t>
      </w:r>
      <w:r>
        <w:rPr>
          <w:rFonts w:hint="eastAsia" w:ascii="仿宋_GB2312" w:hAnsi="Calibri" w:eastAsia="仿宋_GB2312"/>
          <w:sz w:val="32"/>
          <w:szCs w:val="32"/>
        </w:rPr>
        <w:t>加快推进梅汕高铁、梅畲快线安置区建设。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（二）</w:t>
      </w:r>
      <w:r>
        <w:rPr>
          <w:rFonts w:hint="eastAsia" w:ascii="楷体" w:hAnsi="楷体" w:eastAsia="楷体"/>
          <w:b/>
          <w:bCs/>
          <w:sz w:val="32"/>
          <w:szCs w:val="32"/>
          <w:lang w:val="en-US" w:eastAsia="zh-CN"/>
        </w:rPr>
        <w:t>坚持</w:t>
      </w:r>
      <w:r>
        <w:rPr>
          <w:rFonts w:hint="eastAsia" w:ascii="楷体" w:hAnsi="楷体" w:eastAsia="楷体"/>
          <w:b/>
          <w:bCs/>
          <w:sz w:val="32"/>
          <w:szCs w:val="32"/>
        </w:rPr>
        <w:t>发展乡村振兴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仿宋_GB2312" w:hAnsi="Calibri" w:eastAsia="仿宋_GB2312"/>
          <w:sz w:val="32"/>
          <w:szCs w:val="32"/>
        </w:rPr>
      </w:pPr>
      <w:r>
        <w:rPr>
          <w:rFonts w:hint="eastAsia" w:ascii="仿宋_GB2312" w:hAnsi="Calibri" w:eastAsia="仿宋_GB2312"/>
          <w:b/>
          <w:bCs/>
          <w:sz w:val="32"/>
          <w:szCs w:val="32"/>
        </w:rPr>
        <w:t>一是</w:t>
      </w:r>
      <w:r>
        <w:rPr>
          <w:rFonts w:hint="eastAsia" w:ascii="仿宋_GB2312" w:hAnsi="Calibri" w:eastAsia="仿宋_GB2312"/>
          <w:b w:val="0"/>
          <w:bCs w:val="0"/>
          <w:sz w:val="32"/>
          <w:szCs w:val="32"/>
          <w:lang w:val="en-US" w:eastAsia="zh-CN"/>
        </w:rPr>
        <w:t>持续发力光伏产业建设，采用</w:t>
      </w:r>
      <w:r>
        <w:rPr>
          <w:rFonts w:hint="default" w:ascii="Times New Roman" w:hAnsi="Times New Roman" w:eastAsia="仿宋_GB2312" w:cs="Times New Roman"/>
          <w:color w:val="000000" w:themeColor="text1"/>
          <w:sz w:val="32"/>
          <w:szCs w:val="32"/>
          <w14:textFill>
            <w14:solidFill>
              <w14:schemeClr w14:val="tx1"/>
            </w14:solidFill>
          </w14:textFill>
        </w:rPr>
        <w:t>“以奖代补+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村级自筹+</w:t>
      </w:r>
      <w:r>
        <w:rPr>
          <w:rFonts w:hint="default" w:ascii="Times New Roman" w:hAnsi="Times New Roman" w:eastAsia="仿宋_GB2312" w:cs="Times New Roman"/>
          <w:color w:val="000000" w:themeColor="text1"/>
          <w:sz w:val="32"/>
          <w:szCs w:val="32"/>
          <w14:textFill>
            <w14:solidFill>
              <w14:schemeClr w14:val="tx1"/>
            </w14:solidFill>
          </w14:textFill>
        </w:rPr>
        <w:t>光伏贷”形式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推动光伏项目落地，助推各村集体经济收入提高；</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eastAsia" w:ascii="仿宋_GB2312" w:hAnsi="Calibri" w:eastAsia="仿宋_GB2312"/>
          <w:sz w:val="32"/>
          <w:szCs w:val="32"/>
        </w:rPr>
        <w:t>擦亮水车寿乡水品牌，</w:t>
      </w:r>
      <w:r>
        <w:rPr>
          <w:rFonts w:hint="eastAsia" w:ascii="仿宋_GB2312" w:hAnsi="仿宋_GB2312" w:eastAsia="仿宋_GB2312" w:cs="仿宋_GB2312"/>
          <w:sz w:val="32"/>
          <w:szCs w:val="32"/>
        </w:rPr>
        <w:t>推进特色水产养殖，</w:t>
      </w:r>
      <w:r>
        <w:rPr>
          <w:rFonts w:hint="eastAsia" w:ascii="仿宋_GB2312" w:hAnsi="Calibri" w:eastAsia="仿宋_GB2312"/>
          <w:sz w:val="32"/>
          <w:szCs w:val="32"/>
        </w:rPr>
        <w:t>做好</w:t>
      </w:r>
      <w:r>
        <w:rPr>
          <w:rFonts w:hint="eastAsia" w:ascii="仿宋_GB2312" w:hAnsi="仿宋_GB2312" w:eastAsia="仿宋_GB2312" w:cs="仿宋_GB2312"/>
          <w:sz w:val="32"/>
          <w:szCs w:val="32"/>
        </w:rPr>
        <w:t>“梅珍”“气质”健康饮用水等</w:t>
      </w:r>
      <w:r>
        <w:rPr>
          <w:rFonts w:hint="eastAsia" w:ascii="仿宋_GB2312" w:hAnsi="Calibri" w:eastAsia="仿宋_GB2312"/>
          <w:sz w:val="32"/>
          <w:szCs w:val="32"/>
        </w:rPr>
        <w:t>“水”产品、</w:t>
      </w:r>
      <w:r>
        <w:rPr>
          <w:rFonts w:hint="eastAsia" w:ascii="仿宋_GB2312" w:hAnsi="仿宋_GB2312" w:eastAsia="仿宋_GB2312" w:cs="仿宋_GB2312"/>
          <w:sz w:val="32"/>
          <w:szCs w:val="32"/>
        </w:rPr>
        <w:t>水产业做强做大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Times New Roman" w:hAnsi="Times New Roman" w:eastAsia="仿宋_GB2312" w:cs="Times New Roman"/>
          <w:bCs/>
          <w:sz w:val="32"/>
          <w:szCs w:val="32"/>
        </w:rPr>
        <w:t>加大对我镇传统优势行业工艺品业的支持服务力度，用心、用情主动为企业和群众排忧解难，推动传统行业升级</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bCs w:val="0"/>
          <w:sz w:val="32"/>
          <w:szCs w:val="32"/>
          <w:lang w:val="en-US" w:eastAsia="zh-CN"/>
        </w:rPr>
        <w:t>四是</w:t>
      </w:r>
      <w:r>
        <w:rPr>
          <w:rFonts w:hint="eastAsia" w:ascii="仿宋_GB2312" w:hAnsi="仿宋_GB2312" w:eastAsia="仿宋_GB2312" w:cs="仿宋_GB2312"/>
          <w:b w:val="0"/>
          <w:bCs w:val="0"/>
          <w:sz w:val="32"/>
          <w:szCs w:val="32"/>
          <w:lang w:val="en-US" w:eastAsia="zh-CN"/>
        </w:rPr>
        <w:t>强化</w:t>
      </w:r>
      <w:r>
        <w:rPr>
          <w:rFonts w:hint="eastAsia" w:ascii="仿宋_GB2312" w:hAnsi="仿宋_GB2312" w:eastAsia="仿宋_GB2312" w:cs="仿宋_GB2312"/>
          <w:sz w:val="32"/>
          <w:szCs w:val="32"/>
          <w:lang w:val="en-US" w:eastAsia="zh-CN"/>
        </w:rPr>
        <w:t>撂荒耕地复耕复种成果运用</w:t>
      </w:r>
      <w:r>
        <w:rPr>
          <w:rFonts w:hint="eastAsia" w:ascii="仿宋_GB2312" w:hAnsi="仿宋_GB2312" w:eastAsia="仿宋_GB2312" w:cs="仿宋_GB2312"/>
          <w:sz w:val="32"/>
          <w:szCs w:val="32"/>
        </w:rPr>
        <w:t>，深挖各村产业发展潜力，推进特色产业发展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镇村“两美”行动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“四好”农村公路建设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“五清”水域治理，</w:t>
      </w:r>
      <w:r>
        <w:rPr>
          <w:rFonts w:hint="eastAsia" w:ascii="仿宋_GB2312" w:hAnsi="仿宋_GB2312" w:eastAsia="仿宋_GB2312" w:cs="仿宋_GB2312"/>
          <w:sz w:val="32"/>
          <w:szCs w:val="32"/>
          <w:lang w:val="en-US" w:eastAsia="zh-CN"/>
        </w:rPr>
        <w:t>全面提升人居环境，</w:t>
      </w:r>
      <w:r>
        <w:rPr>
          <w:rFonts w:hint="eastAsia" w:ascii="仿宋_GB2312" w:hAnsi="仿宋_GB2312" w:eastAsia="仿宋_GB2312" w:cs="仿宋_GB2312"/>
          <w:sz w:val="32"/>
          <w:szCs w:val="32"/>
        </w:rPr>
        <w:t>让水车“绿线”“路线”“水线”三线颜值上线，气质在线。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楷体" w:hAnsi="楷体" w:eastAsia="楷体"/>
          <w:b/>
          <w:bCs/>
          <w:sz w:val="32"/>
          <w:szCs w:val="32"/>
          <w:lang w:val="en-US" w:eastAsia="zh-CN"/>
        </w:rPr>
      </w:pPr>
      <w:r>
        <w:rPr>
          <w:rFonts w:hint="eastAsia" w:ascii="楷体" w:hAnsi="楷体" w:eastAsia="楷体" w:cs="仿宋_GB2312"/>
          <w:b/>
          <w:bCs/>
          <w:sz w:val="32"/>
          <w:szCs w:val="32"/>
        </w:rPr>
        <w:t>（</w:t>
      </w:r>
      <w:r>
        <w:rPr>
          <w:rFonts w:hint="eastAsia" w:ascii="楷体" w:hAnsi="楷体" w:eastAsia="楷体" w:cs="仿宋_GB2312"/>
          <w:b/>
          <w:bCs/>
          <w:sz w:val="32"/>
          <w:szCs w:val="32"/>
          <w:lang w:val="en-US" w:eastAsia="zh-CN"/>
        </w:rPr>
        <w:t>三</w:t>
      </w:r>
      <w:r>
        <w:rPr>
          <w:rFonts w:hint="eastAsia" w:ascii="楷体" w:hAnsi="楷体" w:eastAsia="楷体" w:cs="仿宋_GB2312"/>
          <w:b/>
          <w:bCs/>
          <w:sz w:val="32"/>
          <w:szCs w:val="32"/>
        </w:rPr>
        <w:t>）</w:t>
      </w:r>
      <w:r>
        <w:rPr>
          <w:rFonts w:hint="eastAsia" w:ascii="楷体" w:hAnsi="楷体" w:eastAsia="楷体"/>
          <w:b/>
          <w:bCs/>
          <w:sz w:val="32"/>
          <w:szCs w:val="32"/>
          <w:lang w:val="en-US" w:eastAsia="zh-CN"/>
        </w:rPr>
        <w:t>坚持</w:t>
      </w:r>
      <w:r>
        <w:rPr>
          <w:rFonts w:hint="eastAsia" w:ascii="楷体" w:hAnsi="楷体" w:eastAsia="楷体"/>
          <w:b/>
          <w:bCs/>
          <w:sz w:val="32"/>
          <w:szCs w:val="32"/>
        </w:rPr>
        <w:t>打造</w:t>
      </w:r>
      <w:r>
        <w:rPr>
          <w:rFonts w:hint="eastAsia" w:ascii="楷体" w:hAnsi="楷体" w:eastAsia="楷体"/>
          <w:b/>
          <w:bCs/>
          <w:sz w:val="32"/>
          <w:szCs w:val="32"/>
          <w:lang w:val="en-US" w:eastAsia="zh-CN"/>
        </w:rPr>
        <w:t>文旅高地</w:t>
      </w:r>
    </w:p>
    <w:p>
      <w:pPr>
        <w:keepNext w:val="0"/>
        <w:keepLines w:val="0"/>
        <w:pageBreakBefore w:val="0"/>
        <w:widowControl w:val="0"/>
        <w:kinsoku/>
        <w:wordWrap/>
        <w:overflowPunct/>
        <w:topLinePunct w:val="0"/>
        <w:autoSpaceDE/>
        <w:autoSpaceDN/>
        <w:bidi w:val="0"/>
        <w:adjustRightInd/>
        <w:snapToGrid/>
        <w:spacing w:line="560" w:lineRule="exact"/>
        <w:ind w:firstLine="645"/>
        <w:rPr>
          <w:rFonts w:hint="eastAsia" w:eastAsia="仿宋_GB2312"/>
          <w:lang w:val="en-US" w:eastAsia="zh-CN"/>
        </w:rPr>
      </w:pPr>
      <w:r>
        <w:rPr>
          <w:rFonts w:hint="eastAsia" w:eastAsia="仿宋_GB2312"/>
          <w:b/>
          <w:bCs/>
          <w:sz w:val="32"/>
          <w:szCs w:val="32"/>
          <w:lang w:val="en-US" w:eastAsia="zh-CN"/>
        </w:rPr>
        <w:t>一是</w:t>
      </w:r>
      <w:r>
        <w:rPr>
          <w:rFonts w:eastAsia="仿宋_GB2312"/>
          <w:sz w:val="32"/>
          <w:szCs w:val="32"/>
        </w:rPr>
        <w:t>以梅县区入选全国传统村落集中连片保护利用示范县为契机，</w:t>
      </w:r>
      <w:r>
        <w:rPr>
          <w:rFonts w:hint="eastAsia" w:eastAsia="仿宋_GB2312"/>
          <w:color w:val="000000"/>
          <w:sz w:val="32"/>
          <w:szCs w:val="32"/>
          <w:lang w:val="en-US" w:eastAsia="zh-CN"/>
        </w:rPr>
        <w:t>利用上级政策、资金，充分发掘茶山村传统文化内涵，</w:t>
      </w:r>
      <w:r>
        <w:rPr>
          <w:rFonts w:hint="eastAsia" w:eastAsia="仿宋_GB2312"/>
          <w:color w:val="000000"/>
          <w:sz w:val="32"/>
          <w:szCs w:val="32"/>
        </w:rPr>
        <w:t>推动茶山村历史文化名村整体保护和活化利用；</w:t>
      </w:r>
      <w:r>
        <w:rPr>
          <w:rFonts w:hint="eastAsia" w:eastAsia="仿宋_GB2312"/>
          <w:b/>
          <w:bCs/>
          <w:color w:val="000000"/>
          <w:sz w:val="32"/>
          <w:szCs w:val="32"/>
          <w:lang w:val="en-US" w:eastAsia="zh-CN"/>
        </w:rPr>
        <w:t>二是</w:t>
      </w:r>
      <w:r>
        <w:rPr>
          <w:rFonts w:hint="eastAsia" w:eastAsia="仿宋_GB2312"/>
          <w:color w:val="000000"/>
          <w:sz w:val="32"/>
          <w:szCs w:val="32"/>
        </w:rPr>
        <w:t>依托小桑片优渥的生态环境和红色资源，做好山、水、田、林、人文文章，打造沉浸式体验旅游项目，推动文旅发展；</w:t>
      </w:r>
      <w:r>
        <w:rPr>
          <w:rFonts w:hint="eastAsia" w:eastAsia="仿宋_GB2312"/>
          <w:b/>
          <w:bCs/>
          <w:color w:val="000000"/>
          <w:sz w:val="32"/>
          <w:szCs w:val="32"/>
          <w:lang w:val="en-US" w:eastAsia="zh-CN"/>
        </w:rPr>
        <w:t>三是</w:t>
      </w:r>
      <w:r>
        <w:rPr>
          <w:rFonts w:hint="eastAsia" w:ascii="仿宋_GB2312" w:hAnsi="仿宋_GB2312" w:eastAsia="仿宋_GB2312" w:cs="仿宋_GB2312"/>
          <w:sz w:val="32"/>
          <w:szCs w:val="32"/>
        </w:rPr>
        <w:t>加大对镇域文物保护单位的修缮和</w:t>
      </w:r>
      <w:r>
        <w:rPr>
          <w:rFonts w:hint="eastAsia" w:ascii="仿宋_GB2312" w:hAnsi="仿宋_GB2312" w:eastAsia="仿宋_GB2312" w:cs="仿宋_GB2312"/>
          <w:bCs/>
          <w:sz w:val="32"/>
          <w:szCs w:val="32"/>
        </w:rPr>
        <w:t>坑尾村革命文史馆布展的</w:t>
      </w:r>
      <w:r>
        <w:rPr>
          <w:rFonts w:hint="eastAsia" w:ascii="仿宋_GB2312" w:hAnsi="仿宋_GB2312" w:eastAsia="仿宋_GB2312" w:cs="仿宋_GB2312"/>
          <w:sz w:val="32"/>
          <w:szCs w:val="32"/>
        </w:rPr>
        <w:t>投入，积极挖掘域内红色革命旅游资源，建设好红色教育基地，传承好红色革命基因，打造红色革命旅游路线</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00000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984153"/>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DC4D4"/>
    <w:multiLevelType w:val="singleLevel"/>
    <w:tmpl w:val="B4BDC4D4"/>
    <w:lvl w:ilvl="0" w:tentative="0">
      <w:start w:val="4"/>
      <w:numFmt w:val="chineseCounting"/>
      <w:suff w:val="nothing"/>
      <w:lvlText w:val="（%1）"/>
      <w:lvlJc w:val="left"/>
      <w:rPr>
        <w:rFonts w:hint="eastAsia"/>
      </w:rPr>
    </w:lvl>
  </w:abstractNum>
  <w:abstractNum w:abstractNumId="1">
    <w:nsid w:val="316A35C9"/>
    <w:multiLevelType w:val="singleLevel"/>
    <w:tmpl w:val="316A35C9"/>
    <w:lvl w:ilvl="0" w:tentative="0">
      <w:start w:val="3"/>
      <w:numFmt w:val="chineseCounting"/>
      <w:suff w:val="nothing"/>
      <w:lvlText w:val="（%1）"/>
      <w:lvlJc w:val="left"/>
      <w:rPr>
        <w:rFonts w:hint="eastAsia" w:ascii="楷体" w:hAnsi="楷体" w:eastAsia="楷体" w:cs="楷体"/>
      </w:rPr>
    </w:lvl>
  </w:abstractNum>
  <w:abstractNum w:abstractNumId="2">
    <w:nsid w:val="613AC76D"/>
    <w:multiLevelType w:val="singleLevel"/>
    <w:tmpl w:val="613AC76D"/>
    <w:lvl w:ilvl="0" w:tentative="0">
      <w:start w:val="1"/>
      <w:numFmt w:val="chineseCounting"/>
      <w:suff w:val="nothing"/>
      <w:lvlText w:val="%1、"/>
      <w:lvlJc w:val="left"/>
      <w:pPr>
        <w:ind w:left="-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mFiNTkxOWQ5NTFlYTcyN2VhMGNmZTJmZDE0YzcifQ=="/>
  </w:docVars>
  <w:rsids>
    <w:rsidRoot w:val="00770807"/>
    <w:rsid w:val="00030531"/>
    <w:rsid w:val="0007304B"/>
    <w:rsid w:val="000777B1"/>
    <w:rsid w:val="000929A0"/>
    <w:rsid w:val="000B2EFD"/>
    <w:rsid w:val="000F336C"/>
    <w:rsid w:val="001076D7"/>
    <w:rsid w:val="00112798"/>
    <w:rsid w:val="00153093"/>
    <w:rsid w:val="001845E4"/>
    <w:rsid w:val="00187010"/>
    <w:rsid w:val="001920D7"/>
    <w:rsid w:val="00196BDF"/>
    <w:rsid w:val="001B2268"/>
    <w:rsid w:val="001D06FA"/>
    <w:rsid w:val="00205DE4"/>
    <w:rsid w:val="00285F66"/>
    <w:rsid w:val="00286D2E"/>
    <w:rsid w:val="002928E8"/>
    <w:rsid w:val="002950F2"/>
    <w:rsid w:val="002A194E"/>
    <w:rsid w:val="002D269B"/>
    <w:rsid w:val="002F1710"/>
    <w:rsid w:val="00357B10"/>
    <w:rsid w:val="00375C93"/>
    <w:rsid w:val="003B4982"/>
    <w:rsid w:val="003D0AC5"/>
    <w:rsid w:val="003E1A35"/>
    <w:rsid w:val="003E75F9"/>
    <w:rsid w:val="00403573"/>
    <w:rsid w:val="00404CB9"/>
    <w:rsid w:val="004131A3"/>
    <w:rsid w:val="004154E2"/>
    <w:rsid w:val="004724DD"/>
    <w:rsid w:val="00493B56"/>
    <w:rsid w:val="0053084C"/>
    <w:rsid w:val="00542B3F"/>
    <w:rsid w:val="00566BBC"/>
    <w:rsid w:val="005714C6"/>
    <w:rsid w:val="00572B85"/>
    <w:rsid w:val="005802D3"/>
    <w:rsid w:val="005908C4"/>
    <w:rsid w:val="005B17EA"/>
    <w:rsid w:val="005B47BF"/>
    <w:rsid w:val="005D47DD"/>
    <w:rsid w:val="006146A2"/>
    <w:rsid w:val="00617F5A"/>
    <w:rsid w:val="00621DE9"/>
    <w:rsid w:val="006478D1"/>
    <w:rsid w:val="006950A0"/>
    <w:rsid w:val="006A5010"/>
    <w:rsid w:val="006D0CB2"/>
    <w:rsid w:val="006D3E70"/>
    <w:rsid w:val="006E5867"/>
    <w:rsid w:val="006F6818"/>
    <w:rsid w:val="0070765A"/>
    <w:rsid w:val="00714222"/>
    <w:rsid w:val="007144F6"/>
    <w:rsid w:val="00731EB3"/>
    <w:rsid w:val="00770807"/>
    <w:rsid w:val="007C6B3D"/>
    <w:rsid w:val="0080294C"/>
    <w:rsid w:val="00832BAB"/>
    <w:rsid w:val="00836970"/>
    <w:rsid w:val="008427F9"/>
    <w:rsid w:val="00847A3A"/>
    <w:rsid w:val="0086296F"/>
    <w:rsid w:val="0087055C"/>
    <w:rsid w:val="008945CE"/>
    <w:rsid w:val="00894A97"/>
    <w:rsid w:val="008D594F"/>
    <w:rsid w:val="008D7014"/>
    <w:rsid w:val="008E5839"/>
    <w:rsid w:val="008F1E60"/>
    <w:rsid w:val="00942221"/>
    <w:rsid w:val="009804E2"/>
    <w:rsid w:val="00981D44"/>
    <w:rsid w:val="009B2726"/>
    <w:rsid w:val="009E57BF"/>
    <w:rsid w:val="00A06D36"/>
    <w:rsid w:val="00A2111F"/>
    <w:rsid w:val="00A53649"/>
    <w:rsid w:val="00A74A1E"/>
    <w:rsid w:val="00A80AFA"/>
    <w:rsid w:val="00A82B20"/>
    <w:rsid w:val="00AA608E"/>
    <w:rsid w:val="00AC1753"/>
    <w:rsid w:val="00AD3CB1"/>
    <w:rsid w:val="00AE08D1"/>
    <w:rsid w:val="00B30AB4"/>
    <w:rsid w:val="00B6005D"/>
    <w:rsid w:val="00B61245"/>
    <w:rsid w:val="00B70F0C"/>
    <w:rsid w:val="00B726DD"/>
    <w:rsid w:val="00BE0E43"/>
    <w:rsid w:val="00BF34F0"/>
    <w:rsid w:val="00C163CB"/>
    <w:rsid w:val="00C657DB"/>
    <w:rsid w:val="00CA2895"/>
    <w:rsid w:val="00CA6ED6"/>
    <w:rsid w:val="00CB5459"/>
    <w:rsid w:val="00CC548B"/>
    <w:rsid w:val="00D3784E"/>
    <w:rsid w:val="00D37FC3"/>
    <w:rsid w:val="00D46952"/>
    <w:rsid w:val="00D51B3A"/>
    <w:rsid w:val="00D74C4C"/>
    <w:rsid w:val="00D76E72"/>
    <w:rsid w:val="00DC7C1D"/>
    <w:rsid w:val="00DF5137"/>
    <w:rsid w:val="00E07BC4"/>
    <w:rsid w:val="00E348AC"/>
    <w:rsid w:val="00E40880"/>
    <w:rsid w:val="00E54BE3"/>
    <w:rsid w:val="00E628D1"/>
    <w:rsid w:val="00E7386A"/>
    <w:rsid w:val="00EC6A51"/>
    <w:rsid w:val="00ED1715"/>
    <w:rsid w:val="00F31880"/>
    <w:rsid w:val="00F405A1"/>
    <w:rsid w:val="00F46B7C"/>
    <w:rsid w:val="00F61123"/>
    <w:rsid w:val="00F64C8C"/>
    <w:rsid w:val="00F666DB"/>
    <w:rsid w:val="00F940CB"/>
    <w:rsid w:val="00FC3CB2"/>
    <w:rsid w:val="00FD2E47"/>
    <w:rsid w:val="011B6997"/>
    <w:rsid w:val="016B5B28"/>
    <w:rsid w:val="02290C40"/>
    <w:rsid w:val="02CE4608"/>
    <w:rsid w:val="02DC78C6"/>
    <w:rsid w:val="03A52548"/>
    <w:rsid w:val="03C54999"/>
    <w:rsid w:val="03D1158F"/>
    <w:rsid w:val="041F679F"/>
    <w:rsid w:val="042B6053"/>
    <w:rsid w:val="053C6EDC"/>
    <w:rsid w:val="058F1702"/>
    <w:rsid w:val="0788648D"/>
    <w:rsid w:val="078F1C8D"/>
    <w:rsid w:val="07966D78"/>
    <w:rsid w:val="07F36615"/>
    <w:rsid w:val="08D32726"/>
    <w:rsid w:val="09774987"/>
    <w:rsid w:val="09F47D86"/>
    <w:rsid w:val="0A1931C5"/>
    <w:rsid w:val="0A1C1011"/>
    <w:rsid w:val="0ABB6AF5"/>
    <w:rsid w:val="0B61253D"/>
    <w:rsid w:val="0BFE58B8"/>
    <w:rsid w:val="0C2D3A23"/>
    <w:rsid w:val="0CE73BD2"/>
    <w:rsid w:val="0D35493D"/>
    <w:rsid w:val="0D4903E8"/>
    <w:rsid w:val="0EC341CA"/>
    <w:rsid w:val="0EF23F2A"/>
    <w:rsid w:val="0F7F7B5E"/>
    <w:rsid w:val="10014FAA"/>
    <w:rsid w:val="10832F57"/>
    <w:rsid w:val="10B262A5"/>
    <w:rsid w:val="113332BB"/>
    <w:rsid w:val="117D2004"/>
    <w:rsid w:val="11C91AF8"/>
    <w:rsid w:val="129212B5"/>
    <w:rsid w:val="12C80001"/>
    <w:rsid w:val="12CA27AE"/>
    <w:rsid w:val="12E806A4"/>
    <w:rsid w:val="12FB21BF"/>
    <w:rsid w:val="13021765"/>
    <w:rsid w:val="14767897"/>
    <w:rsid w:val="149B2A3E"/>
    <w:rsid w:val="150F1E6C"/>
    <w:rsid w:val="15DB44F0"/>
    <w:rsid w:val="16DE1BA1"/>
    <w:rsid w:val="17171557"/>
    <w:rsid w:val="17371B42"/>
    <w:rsid w:val="173E0892"/>
    <w:rsid w:val="17952F25"/>
    <w:rsid w:val="182D58B4"/>
    <w:rsid w:val="18BB3557"/>
    <w:rsid w:val="19031D93"/>
    <w:rsid w:val="190D3817"/>
    <w:rsid w:val="1AAF7837"/>
    <w:rsid w:val="1BE834C2"/>
    <w:rsid w:val="1CE27F12"/>
    <w:rsid w:val="1DAF58DD"/>
    <w:rsid w:val="1E630870"/>
    <w:rsid w:val="1E7539C0"/>
    <w:rsid w:val="1E94569F"/>
    <w:rsid w:val="1EEF227E"/>
    <w:rsid w:val="1F262338"/>
    <w:rsid w:val="1F4B6242"/>
    <w:rsid w:val="1FC577D1"/>
    <w:rsid w:val="20260C44"/>
    <w:rsid w:val="20821001"/>
    <w:rsid w:val="21ED1832"/>
    <w:rsid w:val="225D56AD"/>
    <w:rsid w:val="22F36BB6"/>
    <w:rsid w:val="2492221D"/>
    <w:rsid w:val="25407B1A"/>
    <w:rsid w:val="25BB1A66"/>
    <w:rsid w:val="26013F9E"/>
    <w:rsid w:val="27E54EAB"/>
    <w:rsid w:val="28180B55"/>
    <w:rsid w:val="29B73124"/>
    <w:rsid w:val="29F13AE8"/>
    <w:rsid w:val="2A581813"/>
    <w:rsid w:val="2BEF7DBE"/>
    <w:rsid w:val="2C155C0E"/>
    <w:rsid w:val="2CF530CC"/>
    <w:rsid w:val="2DD21F57"/>
    <w:rsid w:val="2E304F81"/>
    <w:rsid w:val="30167EF2"/>
    <w:rsid w:val="305129F5"/>
    <w:rsid w:val="30576341"/>
    <w:rsid w:val="30D9437D"/>
    <w:rsid w:val="31C44C64"/>
    <w:rsid w:val="31DB695A"/>
    <w:rsid w:val="33775400"/>
    <w:rsid w:val="348B0970"/>
    <w:rsid w:val="3497077B"/>
    <w:rsid w:val="351112A6"/>
    <w:rsid w:val="353177BD"/>
    <w:rsid w:val="36394BEF"/>
    <w:rsid w:val="36533F02"/>
    <w:rsid w:val="37312435"/>
    <w:rsid w:val="374238E3"/>
    <w:rsid w:val="378E2D18"/>
    <w:rsid w:val="37B632AF"/>
    <w:rsid w:val="38325840"/>
    <w:rsid w:val="384D2BD3"/>
    <w:rsid w:val="38877E93"/>
    <w:rsid w:val="3892567C"/>
    <w:rsid w:val="3A472E68"/>
    <w:rsid w:val="3A6D30B9"/>
    <w:rsid w:val="3DC70D32"/>
    <w:rsid w:val="3F7F27CB"/>
    <w:rsid w:val="3FB86B84"/>
    <w:rsid w:val="40910649"/>
    <w:rsid w:val="41D46317"/>
    <w:rsid w:val="42044303"/>
    <w:rsid w:val="42A17DA3"/>
    <w:rsid w:val="43122A4F"/>
    <w:rsid w:val="43574906"/>
    <w:rsid w:val="439954D5"/>
    <w:rsid w:val="43AD124F"/>
    <w:rsid w:val="440D2BE2"/>
    <w:rsid w:val="44C15C12"/>
    <w:rsid w:val="44F05012"/>
    <w:rsid w:val="45280308"/>
    <w:rsid w:val="453521E5"/>
    <w:rsid w:val="467D2F83"/>
    <w:rsid w:val="48C156C8"/>
    <w:rsid w:val="4A091C1A"/>
    <w:rsid w:val="4A9E066B"/>
    <w:rsid w:val="4B294DDA"/>
    <w:rsid w:val="4BD72A88"/>
    <w:rsid w:val="4BF2287E"/>
    <w:rsid w:val="4C235014"/>
    <w:rsid w:val="4C716172"/>
    <w:rsid w:val="4CD15729"/>
    <w:rsid w:val="4D616AAD"/>
    <w:rsid w:val="4DA22C58"/>
    <w:rsid w:val="5019541D"/>
    <w:rsid w:val="503E4E84"/>
    <w:rsid w:val="50997DDA"/>
    <w:rsid w:val="51752B27"/>
    <w:rsid w:val="52416AD1"/>
    <w:rsid w:val="53DC50DF"/>
    <w:rsid w:val="53EE539F"/>
    <w:rsid w:val="54D20290"/>
    <w:rsid w:val="55E22755"/>
    <w:rsid w:val="55F54DA2"/>
    <w:rsid w:val="56374C5C"/>
    <w:rsid w:val="569C0B56"/>
    <w:rsid w:val="56D90271"/>
    <w:rsid w:val="58D2085F"/>
    <w:rsid w:val="592733B7"/>
    <w:rsid w:val="596D1DFE"/>
    <w:rsid w:val="5AA47FD9"/>
    <w:rsid w:val="5AE20B01"/>
    <w:rsid w:val="5B33135D"/>
    <w:rsid w:val="5C98453A"/>
    <w:rsid w:val="5D167B07"/>
    <w:rsid w:val="5D227C36"/>
    <w:rsid w:val="5DCE42D4"/>
    <w:rsid w:val="5E9A3AB1"/>
    <w:rsid w:val="5F9C1BC7"/>
    <w:rsid w:val="5FC8476A"/>
    <w:rsid w:val="5FCA04E2"/>
    <w:rsid w:val="607641C6"/>
    <w:rsid w:val="627477E0"/>
    <w:rsid w:val="629C56CC"/>
    <w:rsid w:val="62F9344E"/>
    <w:rsid w:val="63200C00"/>
    <w:rsid w:val="6569254B"/>
    <w:rsid w:val="65801643"/>
    <w:rsid w:val="65BC74B5"/>
    <w:rsid w:val="65D2003C"/>
    <w:rsid w:val="66294109"/>
    <w:rsid w:val="667967BE"/>
    <w:rsid w:val="66CB27EC"/>
    <w:rsid w:val="67DD3760"/>
    <w:rsid w:val="6802082F"/>
    <w:rsid w:val="693548CA"/>
    <w:rsid w:val="6A68002A"/>
    <w:rsid w:val="6AE85990"/>
    <w:rsid w:val="6BF54B38"/>
    <w:rsid w:val="6C2B67AC"/>
    <w:rsid w:val="6C44161C"/>
    <w:rsid w:val="6C8E38F5"/>
    <w:rsid w:val="6C904861"/>
    <w:rsid w:val="6F4D5330"/>
    <w:rsid w:val="7004359C"/>
    <w:rsid w:val="70666005"/>
    <w:rsid w:val="7127692B"/>
    <w:rsid w:val="72077373"/>
    <w:rsid w:val="724C2FD8"/>
    <w:rsid w:val="734B3290"/>
    <w:rsid w:val="73CC2623"/>
    <w:rsid w:val="74345764"/>
    <w:rsid w:val="74510D7A"/>
    <w:rsid w:val="760D2A7F"/>
    <w:rsid w:val="7913655D"/>
    <w:rsid w:val="793C4773"/>
    <w:rsid w:val="798968C0"/>
    <w:rsid w:val="79D11F92"/>
    <w:rsid w:val="7C597B13"/>
    <w:rsid w:val="7D1712A6"/>
    <w:rsid w:val="7D724554"/>
    <w:rsid w:val="7ECA3673"/>
    <w:rsid w:val="7ED94812"/>
    <w:rsid w:val="7FB43C60"/>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BodyTextIndent2"/>
    <w:qFormat/>
    <w:uiPriority w:val="0"/>
    <w:pPr>
      <w:widowControl w:val="0"/>
      <w:spacing w:line="480" w:lineRule="auto"/>
      <w:ind w:left="420" w:leftChars="200"/>
      <w:jc w:val="both"/>
      <w:textAlignment w:val="baseline"/>
    </w:pPr>
    <w:rPr>
      <w:rFonts w:ascii="Calibri" w:hAnsi="Calibri" w:eastAsia="宋体" w:cs="Times New Roman"/>
      <w:kern w:val="2"/>
      <w:sz w:val="21"/>
      <w:szCs w:val="24"/>
      <w:lang w:val="en-US" w:eastAsia="zh-CN" w:bidi="ar-SA"/>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5281</Words>
  <Characters>5476</Characters>
  <Lines>31</Lines>
  <Paragraphs>8</Paragraphs>
  <TotalTime>3</TotalTime>
  <ScaleCrop>false</ScaleCrop>
  <LinksUpToDate>false</LinksUpToDate>
  <CharactersWithSpaces>5481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2022-10-28T03:11:00Z</dcterms:created>
  <dc:creator>微软用户</dc:creator>
  <cp:lastModifiedBy>何仲雄</cp:lastModifiedBy>
  <dcterms:modified xsi:type="dcterms:W3CDTF">2023-04-03T02:54:48Z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62D32899F5D84AC28E88F905610A0332</vt:lpwstr>
  </property>
</Properties>
</file>