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梅州市梅县区司法局202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年政府信息公开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工作年度报告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　</w:t>
      </w:r>
      <w:r>
        <w:rPr>
          <w:rFonts w:hint="eastAsia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r>
        <w:rPr>
          <w:sz w:val="24"/>
          <w:szCs w:val="24"/>
        </w:rPr>
        <w:t>根据《中华人民共和国政府信息公开条例》（国务院令第711号）(以下简称《条例》）的要求，现公布梅县区司法局202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年政府信息公开工作年度报告。本年度报告数据统计期限为202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年1月1日起至12月31日止。如对报告有疑问，请联系梅县区司法局办公室（地址：梅县区新县城政法路2号，邮编：514700，电话:0753-2589305）。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  <w:shd w:val="clear" w:fill="FFFFFF"/>
          <w:lang w:val="en-US"/>
        </w:rPr>
      </w:pPr>
      <w:r>
        <w:rPr>
          <w:sz w:val="24"/>
          <w:szCs w:val="24"/>
        </w:rPr>
        <w:t> 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，我局认真贯彻落实《中华人民共和国政府信息公开条例》等文件要求，强化组织建设，完善工作机制，拓宽信息公开渠道，加大重点领域信息公开，不断创新信息公开形式、扩大公开范围、细化公开内容，进一步提升政府工作透明度，切实满足社会公众获取和利用政府信息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（一）主动公开方面。认真贯彻落实《政府信息公开条例》，积极做好政府信息主动公开。2022年我局在区政府网站信息公开目录公开政府信息58条，其中工作动态类52条、部门预算信息1条，其他类信息5条。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（二）依申请公开方面。严格按照《政府信息公开条例》《广东省政府信息公开申请办理答复规范》的规定和要求，进行依申请公开事项办理。2022年，我局受理政府信息依申请公开0宗。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政府信息管理方面。我局政府信息公开目录编为组织机构（领导分工、机构职能）、部门文件、办事指南、工作动态、部门预决算和三公经费、政府信息公开指南、政府信息公开年报、其他等7个类别，依法、主动、及时、准确公开政务信息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　二、主动公开政府信息情况</w:t>
      </w:r>
    </w:p>
    <w:tbl>
      <w:tblPr>
        <w:tblStyle w:val="3"/>
        <w:tblW w:w="973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60.48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　三、收到和处理政府信息公开申请情况</w:t>
      </w:r>
    </w:p>
    <w:tbl>
      <w:tblPr>
        <w:tblStyle w:val="3"/>
        <w:tblW w:w="97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51"/>
        <w:gridCol w:w="3188"/>
        <w:gridCol w:w="692"/>
        <w:gridCol w:w="692"/>
        <w:gridCol w:w="692"/>
        <w:gridCol w:w="692"/>
        <w:gridCol w:w="692"/>
        <w:gridCol w:w="692"/>
        <w:gridCol w:w="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企业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机构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1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3"/>
        <w:tblW w:w="97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6"/>
        <w:gridCol w:w="646"/>
        <w:gridCol w:w="646"/>
        <w:gridCol w:w="70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5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维持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维持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　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（一）存在的主要问题。一是</w:t>
      </w:r>
      <w:r>
        <w:rPr>
          <w:rFonts w:hint="eastAsia"/>
          <w:sz w:val="24"/>
          <w:szCs w:val="24"/>
        </w:rPr>
        <w:t>政务信息公开的长效工作机制还不够完备，由于信息公开是一项事关民众重要的工作，对广大群众迫切需要了解和掌握的与自身利益密切相关的有关信息，知晓度和公示范围有待进一步强化。</w:t>
      </w:r>
      <w:r>
        <w:rPr>
          <w:sz w:val="24"/>
          <w:szCs w:val="24"/>
        </w:rPr>
        <w:t>二是政府信息公开工作队伍建设有待加强。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（二）改进情况。一是</w:t>
      </w:r>
      <w:r>
        <w:rPr>
          <w:rFonts w:hint="eastAsia"/>
          <w:sz w:val="24"/>
          <w:szCs w:val="24"/>
        </w:rPr>
        <w:t>制定完善信息管理制度，进一步细化分工，明确责任，确保政务信息运用及时、高效、便民，公开渠道通畅，公开质量稳步提高。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积极采取多种行之有效的方式，进一步强化信息公开从业人员业务技能培训，提高信息工作人员的业务质量和服务水平，更好地服务经济社会发展。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　　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  <w:szCs w:val="24"/>
        </w:rPr>
        <w:t>没有其他需要报告的事项。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lZDU4ZjFkZTA1YjEyYmYyODE5MTE5NTc5OWQwMjUifQ=="/>
  </w:docVars>
  <w:rsids>
    <w:rsidRoot w:val="00F870ED"/>
    <w:rsid w:val="00E634B7"/>
    <w:rsid w:val="00F870ED"/>
    <w:rsid w:val="0E0419CD"/>
    <w:rsid w:val="185604FE"/>
    <w:rsid w:val="1E057398"/>
    <w:rsid w:val="35FB04BF"/>
    <w:rsid w:val="48AA47C0"/>
    <w:rsid w:val="49FC1C6E"/>
    <w:rsid w:val="4C6D7437"/>
    <w:rsid w:val="4E2A2226"/>
    <w:rsid w:val="54F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1753</Words>
  <Characters>1817</Characters>
  <Lines>8</Lines>
  <Paragraphs>2</Paragraphs>
  <TotalTime>15</TotalTime>
  <ScaleCrop>false</ScaleCrop>
  <LinksUpToDate>false</LinksUpToDate>
  <CharactersWithSpaces>1837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2023-01-11T01:52:00Z</dcterms:created>
  <dc:creator>，Lenovo</dc:creator>
  <cp:lastModifiedBy>，Lenovo</cp:lastModifiedBy>
  <cp:lastPrinted>2023-01-13T01:59:00Z</cp:lastPrinted>
  <dcterms:modified xsi:type="dcterms:W3CDTF">2023-01-17T02:19:54Z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9ADA51B7DEC04E03904EDCC1132F11BF</vt:lpwstr>
  </property>
</Properties>
</file>