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bookmarkStart w:id="0" w:name="PO_title"/>
      <w:r>
        <w:rPr>
          <w:rFonts w:hint="eastAsia" w:ascii="方正小标宋简体" w:eastAsia="方正小标宋简体"/>
          <w:sz w:val="44"/>
          <w:szCs w:val="44"/>
        </w:rPr>
        <w:t xml:space="preserve"> </w:t>
      </w:r>
      <w:permStart w:id="0" w:edGrp="everyone"/>
      <w:r>
        <w:rPr>
          <w:rFonts w:hint="eastAsia" w:ascii="方正小标宋简体" w:eastAsia="方正小标宋简体"/>
          <w:sz w:val="44"/>
          <w:szCs w:val="44"/>
        </w:rPr>
        <w:t>2017年梅县区人民政府新城办事处决算公开报告</w:t>
      </w:r>
      <w:permEnd w:id="0"/>
    </w:p>
    <w:bookmarkEnd w:id="0"/>
    <w:p>
      <w:pPr>
        <w:ind w:left="420"/>
        <w:jc w:val="center"/>
        <w:rPr>
          <w:rFonts w:ascii="方正小标宋简体" w:eastAsia="方正小标宋简体"/>
          <w:sz w:val="44"/>
          <w:szCs w:val="44"/>
        </w:rPr>
        <w:sectPr>
          <w:footerReference r:id="rId3" w:type="default"/>
          <w:footerReference r:id="rId4" w:type="even"/>
          <w:pgSz w:w="11906" w:h="16838"/>
          <w:pgMar w:top="1440" w:right="1531" w:bottom="1440" w:left="1531" w:header="851" w:footer="992" w:gutter="0"/>
          <w:cols w:space="720" w:num="1"/>
          <w:docGrid w:type="lines" w:linePitch="312" w:charSpace="0"/>
        </w:sectPr>
      </w:pPr>
    </w:p>
    <w:p>
      <w:pPr>
        <w:ind w:left="420"/>
        <w:jc w:val="center"/>
        <w:rPr>
          <w:rFonts w:ascii="黑体" w:hAnsi="宋体" w:eastAsia="黑体"/>
          <w:b/>
          <w:sz w:val="44"/>
          <w:szCs w:val="44"/>
        </w:rPr>
      </w:pPr>
      <w:r>
        <w:rPr>
          <w:rFonts w:hint="eastAsia" w:ascii="黑体" w:hAnsi="宋体" w:eastAsia="黑体"/>
          <w:b/>
          <w:sz w:val="44"/>
          <w:szCs w:val="44"/>
        </w:rPr>
        <w:t>目       录</w:t>
      </w:r>
    </w:p>
    <w:p>
      <w:pPr>
        <w:jc w:val="center"/>
        <w:rPr>
          <w:rFonts w:ascii="仿宋_GB2312" w:hAnsi="宋体" w:eastAsia="仿宋_GB2312"/>
          <w:sz w:val="32"/>
          <w:szCs w:val="32"/>
        </w:rPr>
      </w:pPr>
    </w:p>
    <w:p>
      <w:pPr>
        <w:spacing w:line="288" w:lineRule="auto"/>
        <w:ind w:firstLine="723" w:firstLineChars="200"/>
        <w:jc w:val="left"/>
        <w:outlineLvl w:val="0"/>
        <w:rPr>
          <w:rFonts w:ascii="宋体" w:hAnsi="宋体"/>
          <w:b/>
          <w:sz w:val="36"/>
          <w:szCs w:val="36"/>
        </w:rPr>
      </w:pPr>
      <w:r>
        <w:rPr>
          <w:rFonts w:hint="eastAsia" w:ascii="宋体" w:hAnsi="宋体"/>
          <w:b/>
          <w:sz w:val="36"/>
          <w:szCs w:val="36"/>
        </w:rPr>
        <w:t xml:space="preserve">第一部分   </w:t>
      </w:r>
      <w:bookmarkStart w:id="1" w:name="PO_dirDivName1"/>
      <w:r>
        <w:rPr>
          <w:rFonts w:ascii="宋体" w:hAnsi="宋体"/>
          <w:b/>
          <w:sz w:val="36"/>
          <w:szCs w:val="36"/>
        </w:rPr>
        <w:t xml:space="preserve"> </w:t>
      </w:r>
      <w:permStart w:id="1" w:edGrp="everyone"/>
      <w:r>
        <w:rPr>
          <w:rFonts w:hint="eastAsia" w:ascii="宋体" w:hAnsi="宋体"/>
          <w:b/>
          <w:sz w:val="36"/>
          <w:szCs w:val="36"/>
        </w:rPr>
        <w:t>梅县区人民政府新城办事处</w:t>
      </w:r>
      <w:permEnd w:id="1"/>
      <w:r>
        <w:rPr>
          <w:rFonts w:hint="eastAsia" w:ascii="宋体" w:hAnsi="宋体"/>
          <w:b/>
          <w:sz w:val="36"/>
          <w:szCs w:val="36"/>
        </w:rPr>
        <w:t xml:space="preserve"> </w:t>
      </w:r>
      <w:bookmarkEnd w:id="1"/>
      <w:r>
        <w:rPr>
          <w:rFonts w:hint="eastAsia" w:ascii="宋体" w:hAnsi="宋体"/>
          <w:b/>
          <w:sz w:val="36"/>
          <w:szCs w:val="36"/>
        </w:rPr>
        <w:t>概况</w:t>
      </w:r>
    </w:p>
    <w:p>
      <w:pPr>
        <w:spacing w:line="288" w:lineRule="auto"/>
        <w:ind w:firstLine="640" w:firstLineChars="200"/>
        <w:jc w:val="left"/>
        <w:rPr>
          <w:rFonts w:ascii="仿宋_GB2312" w:eastAsia="仿宋_GB2312"/>
          <w:sz w:val="32"/>
          <w:szCs w:val="32"/>
        </w:rPr>
      </w:pPr>
      <w:r>
        <w:rPr>
          <w:rFonts w:hint="eastAsia" w:ascii="仿宋_GB2312" w:eastAsia="仿宋_GB2312"/>
          <w:sz w:val="32"/>
          <w:szCs w:val="32"/>
        </w:rPr>
        <w:t>一、部门主要职责</w:t>
      </w:r>
    </w:p>
    <w:p>
      <w:pPr>
        <w:spacing w:line="288" w:lineRule="auto"/>
        <w:ind w:firstLine="640" w:firstLineChars="200"/>
        <w:jc w:val="left"/>
        <w:rPr>
          <w:rFonts w:ascii="仿宋_GB2312" w:eastAsia="仿宋_GB2312"/>
          <w:sz w:val="32"/>
          <w:szCs w:val="32"/>
        </w:rPr>
      </w:pPr>
      <w:r>
        <w:rPr>
          <w:rFonts w:hint="eastAsia" w:ascii="仿宋_GB2312" w:eastAsia="仿宋_GB2312"/>
          <w:sz w:val="32"/>
          <w:szCs w:val="32"/>
        </w:rPr>
        <w:t>二、部门决算单位构成</w:t>
      </w:r>
    </w:p>
    <w:p>
      <w:pPr>
        <w:spacing w:line="288" w:lineRule="auto"/>
        <w:ind w:firstLine="723" w:firstLineChars="200"/>
        <w:jc w:val="left"/>
        <w:outlineLvl w:val="0"/>
        <w:rPr>
          <w:rFonts w:ascii="宋体" w:hAnsi="宋体"/>
          <w:b/>
          <w:sz w:val="36"/>
          <w:szCs w:val="36"/>
        </w:rPr>
      </w:pPr>
      <w:r>
        <w:rPr>
          <w:rFonts w:hint="eastAsia" w:ascii="宋体" w:hAnsi="宋体"/>
          <w:b/>
          <w:sz w:val="36"/>
          <w:szCs w:val="36"/>
        </w:rPr>
        <w:t xml:space="preserve">第二部分   </w:t>
      </w:r>
      <w:bookmarkStart w:id="2" w:name="PO_dirDivNameYear1"/>
      <w:r>
        <w:rPr>
          <w:rFonts w:ascii="宋体" w:hAnsi="宋体"/>
          <w:b/>
          <w:sz w:val="36"/>
          <w:szCs w:val="36"/>
        </w:rPr>
        <w:t xml:space="preserve"> </w:t>
      </w:r>
      <w:permStart w:id="2" w:edGrp="everyone"/>
      <w:r>
        <w:rPr>
          <w:rFonts w:hint="eastAsia" w:ascii="宋体" w:hAnsi="宋体"/>
          <w:b/>
          <w:sz w:val="36"/>
          <w:szCs w:val="36"/>
        </w:rPr>
        <w:t>梅县区人民政府新城办事处</w:t>
      </w:r>
      <w:r>
        <w:rPr>
          <w:rFonts w:ascii="宋体" w:hAnsi="宋体"/>
          <w:b/>
          <w:sz w:val="36"/>
          <w:szCs w:val="36"/>
        </w:rPr>
        <w:t>2017</w:t>
      </w:r>
      <w:permEnd w:id="2"/>
      <w:r>
        <w:rPr>
          <w:rFonts w:ascii="宋体" w:hAnsi="宋体"/>
          <w:b/>
          <w:sz w:val="36"/>
          <w:szCs w:val="36"/>
        </w:rPr>
        <w:t xml:space="preserve"> </w:t>
      </w:r>
      <w:bookmarkEnd w:id="2"/>
      <w:r>
        <w:rPr>
          <w:rFonts w:hint="eastAsia" w:ascii="宋体" w:hAnsi="宋体"/>
          <w:b/>
          <w:sz w:val="36"/>
          <w:szCs w:val="36"/>
        </w:rPr>
        <w:t>年部门决算表</w:t>
      </w:r>
    </w:p>
    <w:p>
      <w:pPr>
        <w:spacing w:line="288" w:lineRule="auto"/>
        <w:ind w:firstLine="640" w:firstLineChars="200"/>
        <w:jc w:val="left"/>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jc w:val="left"/>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jc w:val="left"/>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jc w:val="left"/>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jc w:val="left"/>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jc w:val="left"/>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jc w:val="left"/>
        <w:outlineLvl w:val="0"/>
        <w:rPr>
          <w:rFonts w:ascii="仿宋_GB2312" w:eastAsia="仿宋_GB2312"/>
          <w:b/>
          <w:sz w:val="32"/>
          <w:szCs w:val="32"/>
        </w:rPr>
      </w:pPr>
      <w:r>
        <w:rPr>
          <w:rFonts w:hint="eastAsia" w:ascii="宋体" w:hAnsi="宋体"/>
          <w:b/>
          <w:sz w:val="36"/>
          <w:szCs w:val="36"/>
        </w:rPr>
        <w:t xml:space="preserve">第三部分   </w:t>
      </w:r>
      <w:bookmarkStart w:id="3" w:name="PO_dirDivNameYear2"/>
      <w:r>
        <w:rPr>
          <w:rFonts w:ascii="宋体" w:hAnsi="宋体"/>
          <w:b/>
          <w:sz w:val="36"/>
          <w:szCs w:val="36"/>
        </w:rPr>
        <w:t xml:space="preserve"> </w:t>
      </w:r>
      <w:permStart w:id="3" w:edGrp="everyone"/>
      <w:r>
        <w:rPr>
          <w:rFonts w:hint="eastAsia" w:ascii="宋体" w:hAnsi="宋体"/>
          <w:b/>
          <w:sz w:val="36"/>
          <w:szCs w:val="36"/>
        </w:rPr>
        <w:t>梅县区人民政府新城办事处</w:t>
      </w:r>
      <w:r>
        <w:rPr>
          <w:rFonts w:ascii="宋体" w:hAnsi="宋体"/>
          <w:b/>
          <w:sz w:val="36"/>
          <w:szCs w:val="36"/>
        </w:rPr>
        <w:t>2017</w:t>
      </w:r>
      <w:permEnd w:id="3"/>
      <w:r>
        <w:rPr>
          <w:rFonts w:ascii="宋体" w:hAnsi="宋体"/>
          <w:b/>
          <w:sz w:val="36"/>
          <w:szCs w:val="36"/>
        </w:rPr>
        <w:t xml:space="preserve"> </w:t>
      </w:r>
      <w:bookmarkEnd w:id="3"/>
      <w:r>
        <w:rPr>
          <w:rFonts w:hint="eastAsia" w:ascii="宋体" w:hAnsi="宋体"/>
          <w:b/>
          <w:sz w:val="36"/>
          <w:szCs w:val="36"/>
        </w:rPr>
        <w:t>年部门决算情况说明</w:t>
      </w:r>
    </w:p>
    <w:p>
      <w:pPr>
        <w:spacing w:line="288" w:lineRule="auto"/>
        <w:ind w:firstLine="723" w:firstLineChars="200"/>
        <w:jc w:val="left"/>
        <w:rPr>
          <w:rFonts w:ascii="宋体" w:hAnsi="宋体"/>
          <w:b/>
          <w:sz w:val="36"/>
          <w:szCs w:val="36"/>
        </w:rPr>
      </w:pPr>
      <w:r>
        <w:rPr>
          <w:rFonts w:hint="eastAsia" w:ascii="宋体" w:hAnsi="宋体"/>
          <w:b/>
          <w:sz w:val="36"/>
          <w:szCs w:val="36"/>
        </w:rPr>
        <w:t>第四部分  名词解释</w:t>
      </w:r>
    </w:p>
    <w:p>
      <w:pPr>
        <w:spacing w:line="288" w:lineRule="auto"/>
        <w:ind w:firstLine="643" w:firstLineChars="200"/>
        <w:jc w:val="center"/>
        <w:outlineLvl w:val="0"/>
        <w:rPr>
          <w:rFonts w:ascii="仿宋_GB2312" w:eastAsia="仿宋_GB2312"/>
          <w:b/>
          <w:sz w:val="32"/>
          <w:szCs w:val="32"/>
        </w:rPr>
      </w:pPr>
      <w:r>
        <w:rPr>
          <w:rFonts w:ascii="仿宋_GB2312" w:eastAsia="仿宋_GB2312"/>
          <w:b/>
          <w:sz w:val="32"/>
          <w:szCs w:val="32"/>
        </w:rPr>
        <w:br w:type="page"/>
      </w:r>
      <w:r>
        <w:rPr>
          <w:rFonts w:hint="eastAsia" w:ascii="宋体" w:hAnsi="宋体"/>
          <w:b/>
          <w:sz w:val="36"/>
          <w:szCs w:val="36"/>
        </w:rPr>
        <w:t xml:space="preserve">第一部分   </w:t>
      </w:r>
      <w:bookmarkStart w:id="4" w:name="PO_part1DivName1"/>
      <w:r>
        <w:rPr>
          <w:rFonts w:ascii="宋体" w:hAnsi="宋体"/>
          <w:b/>
          <w:sz w:val="36"/>
          <w:szCs w:val="36"/>
        </w:rPr>
        <w:t xml:space="preserve"> </w:t>
      </w:r>
      <w:permStart w:id="4" w:edGrp="everyone"/>
      <w:r>
        <w:rPr>
          <w:rFonts w:hint="eastAsia" w:ascii="宋体" w:hAnsi="宋体"/>
          <w:b/>
          <w:sz w:val="36"/>
          <w:szCs w:val="36"/>
        </w:rPr>
        <w:t>梅县区人民政府新城办事处</w:t>
      </w:r>
      <w:permEnd w:id="4"/>
      <w:r>
        <w:rPr>
          <w:rFonts w:hint="eastAsia" w:ascii="宋体" w:hAnsi="宋体"/>
          <w:b/>
          <w:sz w:val="36"/>
          <w:szCs w:val="36"/>
        </w:rPr>
        <w:t xml:space="preserve"> </w:t>
      </w:r>
      <w:bookmarkEnd w:id="4"/>
      <w:r>
        <w:rPr>
          <w:rFonts w:hint="eastAsia" w:ascii="宋体" w:hAnsi="宋体"/>
          <w:b/>
          <w:sz w:val="36"/>
          <w:szCs w:val="36"/>
        </w:rPr>
        <w:t>概况</w:t>
      </w:r>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（一）部门主要职责</w:t>
      </w:r>
    </w:p>
    <w:p>
      <w:pPr>
        <w:adjustRightInd w:val="0"/>
        <w:spacing w:line="288" w:lineRule="auto"/>
        <w:ind w:firstLine="566" w:firstLineChars="177"/>
        <w:jc w:val="left"/>
        <w:rPr>
          <w:rFonts w:ascii="仿宋_GB2312" w:eastAsia="仿宋_GB2312"/>
          <w:sz w:val="32"/>
          <w:szCs w:val="32"/>
        </w:rPr>
      </w:pPr>
      <w:bookmarkStart w:id="5" w:name="PO_part1Responsibilities"/>
      <w:r>
        <w:rPr>
          <w:rFonts w:ascii="仿宋_GB2312" w:eastAsia="仿宋_GB2312"/>
          <w:sz w:val="32"/>
          <w:szCs w:val="32"/>
        </w:rPr>
        <w:t xml:space="preserve"> </w:t>
      </w:r>
      <w:permStart w:id="5" w:edGrp="everyone"/>
      <w:r>
        <w:rPr>
          <w:rFonts w:hint="eastAsia" w:ascii="仿宋_GB2312" w:eastAsia="仿宋_GB2312"/>
          <w:sz w:val="32"/>
          <w:szCs w:val="32"/>
        </w:rPr>
        <w:t>新城办事处的主要职责是：梅县区人民政府新城办事处隶属梅县区，办事处在辖区内依法宣传贯彻宪法、法律、法规和国家政策，贯彻执行党的路线、方针、政策和上级的指示、决定，组织领导区域经济工作，维护居民合法权益，办理辖区居民公共事务，指导、督促各村、居委会完成上级部署的各项工作，积极参与社会公益事业，在辖区内依法开展思想政治、经济、教育、科普、文化、精神文明建设、卫生、计划生育、民政、民族、社会保障、优抚救济、外来人口管理、双拥、征兵、社会稳定、调解、市容市貌、环境保护、绿化美化等工作，参与城市建设、危房改造、住宅小区的管理工作，配合有关部门做好安全生产、防空、防汛、防震、交通管理、抢险救灾等工作，向上级部门反映人民群众的意见和要求，办理群众来信来访事项，做好为人民群众服务工作</w:t>
      </w:r>
      <w:r>
        <w:rPr>
          <w:rFonts w:hint="eastAsia" w:ascii="仿宋_GB2312" w:eastAsia="仿宋_GB2312"/>
          <w:sz w:val="28"/>
          <w:szCs w:val="28"/>
        </w:rPr>
        <w:t>。</w:t>
      </w:r>
      <w:permEnd w:id="5"/>
      <w:r>
        <w:rPr>
          <w:rFonts w:hint="eastAsia" w:ascii="仿宋_GB2312" w:eastAsia="仿宋_GB2312"/>
          <w:sz w:val="32"/>
          <w:szCs w:val="32"/>
        </w:rPr>
        <w:t xml:space="preserve"> </w:t>
      </w:r>
      <w:bookmarkEnd w:id="5"/>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（二）部门决算单位构成</w:t>
      </w:r>
    </w:p>
    <w:p>
      <w:pPr>
        <w:adjustRightInd w:val="0"/>
        <w:spacing w:line="288" w:lineRule="auto"/>
        <w:ind w:firstLine="566" w:firstLineChars="177"/>
        <w:jc w:val="left"/>
        <w:rPr>
          <w:rFonts w:ascii="仿宋_GB2312" w:eastAsia="仿宋_GB2312"/>
          <w:sz w:val="32"/>
          <w:szCs w:val="32"/>
        </w:rPr>
      </w:pPr>
      <w:bookmarkStart w:id="6" w:name="PO_part1Organization"/>
      <w:r>
        <w:rPr>
          <w:rFonts w:ascii="仿宋_GB2312" w:eastAsia="仿宋_GB2312"/>
          <w:sz w:val="32"/>
          <w:szCs w:val="32"/>
        </w:rPr>
        <w:t xml:space="preserve"> </w:t>
      </w:r>
      <w:permStart w:id="6" w:edGrp="everyone"/>
      <w:r>
        <w:rPr>
          <w:rFonts w:hint="eastAsia" w:ascii="仿宋_GB2312" w:eastAsia="仿宋_GB2312"/>
          <w:bCs/>
          <w:sz w:val="32"/>
          <w:szCs w:val="32"/>
        </w:rPr>
        <w:t>我部门没有下属单位，</w:t>
      </w:r>
      <w:r>
        <w:rPr>
          <w:rFonts w:hint="eastAsia" w:ascii="仿宋_GB2312" w:eastAsia="仿宋_GB2312"/>
          <w:sz w:val="32"/>
          <w:szCs w:val="32"/>
        </w:rPr>
        <w:t>按照部门决算编报要求，单独编制本部门决算</w:t>
      </w:r>
      <w:r>
        <w:rPr>
          <w:rFonts w:hint="eastAsia" w:ascii="仿宋_GB2312" w:eastAsia="仿宋_GB2312"/>
          <w:bCs/>
          <w:sz w:val="32"/>
          <w:szCs w:val="32"/>
        </w:rPr>
        <w:t>。</w:t>
      </w:r>
      <w:permEnd w:id="6"/>
      <w:r>
        <w:rPr>
          <w:rFonts w:hint="eastAsia" w:ascii="仿宋_GB2312" w:eastAsia="仿宋_GB2312"/>
          <w:bCs/>
          <w:sz w:val="32"/>
          <w:szCs w:val="32"/>
        </w:rPr>
        <w:t xml:space="preserve"> </w:t>
      </w:r>
      <w:bookmarkEnd w:id="6"/>
    </w:p>
    <w:p>
      <w:pPr>
        <w:adjustRightInd w:val="0"/>
        <w:spacing w:line="288" w:lineRule="auto"/>
        <w:ind w:firstLine="720" w:firstLineChars="200"/>
        <w:jc w:val="left"/>
        <w:outlineLvl w:val="0"/>
        <w:rPr>
          <w:rFonts w:ascii="宋体" w:hAnsi="宋体"/>
          <w:sz w:val="36"/>
          <w:szCs w:val="36"/>
        </w:rPr>
        <w:sectPr>
          <w:pgSz w:w="11906" w:h="16838"/>
          <w:pgMar w:top="1440" w:right="1531" w:bottom="1440" w:left="1531" w:header="851" w:footer="992" w:gutter="0"/>
          <w:cols w:space="720" w:num="1"/>
          <w:docGrid w:type="lines" w:linePitch="312" w:charSpace="0"/>
        </w:sectPr>
      </w:pPr>
    </w:p>
    <w:p>
      <w:pPr>
        <w:spacing w:line="288" w:lineRule="auto"/>
        <w:ind w:firstLine="723" w:firstLineChars="200"/>
        <w:jc w:val="center"/>
        <w:outlineLvl w:val="0"/>
        <w:rPr>
          <w:rFonts w:ascii="宋体" w:hAnsi="宋体"/>
          <w:b/>
          <w:sz w:val="36"/>
          <w:szCs w:val="36"/>
        </w:rPr>
      </w:pPr>
      <w:r>
        <w:rPr>
          <w:rFonts w:hint="eastAsia" w:ascii="宋体" w:hAnsi="宋体"/>
          <w:b/>
          <w:sz w:val="36"/>
          <w:szCs w:val="36"/>
        </w:rPr>
        <w:t xml:space="preserve">第二部分   </w:t>
      </w:r>
      <w:bookmarkStart w:id="7" w:name="PO_part2DivNameYear1"/>
      <w:r>
        <w:rPr>
          <w:rFonts w:ascii="宋体" w:hAnsi="宋体"/>
          <w:b/>
          <w:sz w:val="36"/>
          <w:szCs w:val="36"/>
        </w:rPr>
        <w:t xml:space="preserve"> </w:t>
      </w:r>
      <w:permStart w:id="7" w:edGrp="everyone"/>
      <w:r>
        <w:rPr>
          <w:rFonts w:hint="eastAsia" w:ascii="宋体" w:hAnsi="宋体"/>
          <w:b/>
          <w:sz w:val="36"/>
          <w:szCs w:val="36"/>
        </w:rPr>
        <w:t>梅县区人民政府新城办事处</w:t>
      </w:r>
      <w:r>
        <w:rPr>
          <w:rFonts w:ascii="宋体" w:hAnsi="宋体"/>
          <w:b/>
          <w:sz w:val="36"/>
          <w:szCs w:val="36"/>
        </w:rPr>
        <w:t>2017</w:t>
      </w:r>
      <w:permEnd w:id="7"/>
      <w:r>
        <w:rPr>
          <w:rFonts w:ascii="宋体" w:hAnsi="宋体"/>
          <w:b/>
          <w:sz w:val="36"/>
          <w:szCs w:val="36"/>
        </w:rPr>
        <w:t xml:space="preserve"> </w:t>
      </w:r>
      <w:bookmarkEnd w:id="7"/>
      <w:r>
        <w:rPr>
          <w:rFonts w:hint="eastAsia" w:ascii="宋体" w:hAnsi="宋体"/>
          <w:b/>
          <w:sz w:val="36"/>
          <w:szCs w:val="36"/>
        </w:rPr>
        <w:t>年部门决算表</w:t>
      </w:r>
    </w:p>
    <w:p>
      <w:bookmarkStart w:id="8" w:name="PO_part2Table1"/>
    </w:p>
    <w:tbl>
      <w:tblPr>
        <w:tblStyle w:val="5"/>
        <w:tblW w:w="0" w:type="auto"/>
        <w:jc w:val="right"/>
        <w:tblLayout w:type="fixed"/>
        <w:tblCellMar>
          <w:top w:w="0" w:type="dxa"/>
          <w:left w:w="108" w:type="dxa"/>
          <w:bottom w:w="0" w:type="dxa"/>
          <w:right w:w="108" w:type="dxa"/>
        </w:tblCellMar>
      </w:tblPr>
      <w:tblGrid>
        <w:gridCol w:w="2930"/>
        <w:gridCol w:w="1391"/>
        <w:gridCol w:w="2777"/>
        <w:gridCol w:w="2971"/>
        <w:gridCol w:w="1362"/>
        <w:gridCol w:w="2743"/>
      </w:tblGrid>
      <w:tr>
        <w:tblPrEx>
          <w:tblCellMar>
            <w:top w:w="0" w:type="dxa"/>
            <w:left w:w="108" w:type="dxa"/>
            <w:bottom w:w="0" w:type="dxa"/>
            <w:right w:w="108" w:type="dxa"/>
          </w:tblCellMar>
        </w:tblPrEx>
        <w:trPr>
          <w:trHeight w:val="363" w:hRule="atLeast"/>
          <w:tblHeader/>
          <w:jc w:val="right"/>
        </w:trPr>
        <w:tc>
          <w:tcPr>
            <w:tcW w:w="14174" w:type="dxa"/>
            <w:gridSpan w:val="6"/>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收入支出决算总表</w:t>
            </w:r>
          </w:p>
        </w:tc>
      </w:tr>
      <w:tr>
        <w:tblPrEx>
          <w:tblCellMar>
            <w:top w:w="0" w:type="dxa"/>
            <w:left w:w="108" w:type="dxa"/>
            <w:bottom w:w="0" w:type="dxa"/>
            <w:right w:w="108" w:type="dxa"/>
          </w:tblCellMar>
        </w:tblPrEx>
        <w:trPr>
          <w:trHeight w:val="199" w:hRule="atLeast"/>
          <w:tblHeader/>
          <w:jc w:val="right"/>
        </w:trPr>
        <w:tc>
          <w:tcPr>
            <w:tcW w:w="2930"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391"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2777"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362"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2743" w:type="dxa"/>
            <w:shd w:val="clear" w:color="auto" w:fill="FFFFFF"/>
            <w:vAlign w:val="center"/>
          </w:tcPr>
          <w:p>
            <w:pPr>
              <w:widowControl/>
              <w:jc w:val="right"/>
              <w:rPr>
                <w:rFonts w:ascii="宋体" w:hAnsi="宋体" w:cs="宋体"/>
                <w:kern w:val="0"/>
                <w:sz w:val="20"/>
                <w:szCs w:val="20"/>
              </w:rPr>
            </w:pPr>
            <w:r>
              <w:rPr>
                <w:rFonts w:hint="eastAsia" w:ascii="宋体" w:hAnsi="宋体" w:cs="宋体"/>
                <w:kern w:val="0"/>
                <w:sz w:val="20"/>
                <w:szCs w:val="20"/>
              </w:rPr>
              <w:t>公开01表</w:t>
            </w:r>
          </w:p>
        </w:tc>
      </w:tr>
      <w:tr>
        <w:tblPrEx>
          <w:tblCellMar>
            <w:top w:w="0" w:type="dxa"/>
            <w:left w:w="108" w:type="dxa"/>
            <w:bottom w:w="0" w:type="dxa"/>
            <w:right w:w="108" w:type="dxa"/>
          </w:tblCellMar>
        </w:tblPrEx>
        <w:trPr>
          <w:trHeight w:val="300" w:hRule="atLeast"/>
          <w:tblHeader/>
          <w:jc w:val="right"/>
        </w:trPr>
        <w:tc>
          <w:tcPr>
            <w:tcW w:w="10069" w:type="dxa"/>
            <w:gridSpan w:val="4"/>
            <w:tcBorders>
              <w:bottom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部门：</w:t>
            </w:r>
            <w:bookmarkStart w:id="9" w:name="PO_part2Table1DivName1"/>
            <w:r>
              <w:rPr>
                <w:rFonts w:hint="eastAsia" w:ascii="宋体" w:hAnsi="宋体" w:cs="宋体"/>
                <w:kern w:val="0"/>
                <w:sz w:val="20"/>
                <w:szCs w:val="20"/>
              </w:rPr>
              <w:t xml:space="preserve"> </w:t>
            </w:r>
            <w:permStart w:id="8" w:edGrp="everyone"/>
            <w:r>
              <w:rPr>
                <w:rFonts w:hint="eastAsia" w:ascii="宋体" w:hAnsi="宋体" w:cs="宋体"/>
                <w:kern w:val="0"/>
                <w:sz w:val="20"/>
                <w:szCs w:val="20"/>
              </w:rPr>
              <w:t>梅县区人民政府新城办事处</w:t>
            </w:r>
            <w:permEnd w:id="8"/>
            <w:r>
              <w:rPr>
                <w:rFonts w:hint="eastAsia" w:ascii="宋体" w:hAnsi="宋体" w:cs="宋体"/>
                <w:kern w:val="0"/>
                <w:sz w:val="20"/>
                <w:szCs w:val="20"/>
              </w:rPr>
              <w:t xml:space="preserve"> </w:t>
            </w:r>
            <w:bookmarkEnd w:id="9"/>
          </w:p>
        </w:tc>
        <w:tc>
          <w:tcPr>
            <w:tcW w:w="1362" w:type="dxa"/>
            <w:tcBorders>
              <w:bottom w:val="single" w:color="auto" w:sz="4" w:space="0"/>
            </w:tcBorders>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2743" w:type="dxa"/>
            <w:tcBorders>
              <w:bottom w:val="single" w:color="auto" w:sz="4" w:space="0"/>
            </w:tcBorders>
            <w:shd w:val="clear" w:color="auto" w:fill="FFFFFF"/>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39" w:hRule="atLeast"/>
          <w:tblHeader/>
          <w:jc w:val="right"/>
        </w:trPr>
        <w:tc>
          <w:tcPr>
            <w:tcW w:w="709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收入</w:t>
            </w:r>
          </w:p>
        </w:tc>
        <w:tc>
          <w:tcPr>
            <w:tcW w:w="70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支出</w:t>
            </w:r>
          </w:p>
        </w:tc>
      </w:tr>
      <w:tr>
        <w:tblPrEx>
          <w:tblCellMar>
            <w:top w:w="0" w:type="dxa"/>
            <w:left w:w="108" w:type="dxa"/>
            <w:bottom w:w="0" w:type="dxa"/>
            <w:right w:w="108" w:type="dxa"/>
          </w:tblCellMar>
        </w:tblPrEx>
        <w:trPr>
          <w:trHeight w:val="439" w:hRule="atLeast"/>
          <w:tblHeader/>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行次</w:t>
            </w:r>
          </w:p>
        </w:tc>
        <w:tc>
          <w:tcPr>
            <w:tcW w:w="27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决算数</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行次</w:t>
            </w:r>
          </w:p>
        </w:tc>
        <w:tc>
          <w:tcPr>
            <w:tcW w:w="2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决算数</w:t>
            </w:r>
          </w:p>
        </w:tc>
      </w:tr>
      <w:tr>
        <w:tblPrEx>
          <w:tblCellMar>
            <w:top w:w="0" w:type="dxa"/>
            <w:left w:w="108" w:type="dxa"/>
            <w:bottom w:w="0" w:type="dxa"/>
            <w:right w:w="108" w:type="dxa"/>
          </w:tblCellMar>
        </w:tblPrEx>
        <w:trPr>
          <w:trHeight w:val="439" w:hRule="atLeast"/>
          <w:tblHeader/>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27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2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9" w:edGrp="everyone" w:colFirst="2" w:colLast="2"/>
            <w:permStart w:id="10" w:edGrp="everyone" w:colFirst="5" w:colLast="5"/>
            <w:r>
              <w:rPr>
                <w:rFonts w:hint="eastAsia" w:ascii="宋体" w:hAnsi="宋体" w:cs="宋体"/>
                <w:kern w:val="0"/>
                <w:sz w:val="22"/>
                <w:szCs w:val="22"/>
              </w:rPr>
              <w:t>一、财政拨款收入</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20"/>
              <w:jc w:val="right"/>
              <w:rPr>
                <w:rFonts w:ascii="宋体" w:hAnsi="宋体" w:cs="宋体"/>
                <w:kern w:val="0"/>
                <w:sz w:val="24"/>
              </w:rPr>
            </w:pPr>
            <w:r>
              <w:rPr>
                <w:rFonts w:ascii="宋体" w:hAnsi="宋体" w:cs="宋体"/>
                <w:kern w:val="0"/>
                <w:sz w:val="24"/>
              </w:rPr>
              <w:t>1,741.02</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一、一般公共服务支出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26</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1,286.45</w:t>
            </w:r>
          </w:p>
        </w:tc>
      </w:tr>
      <w:permEnd w:id="9"/>
      <w:permEnd w:id="10"/>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ermStart w:id="11" w:edGrp="everyone" w:colFirst="2" w:colLast="2"/>
            <w:permStart w:id="12" w:edGrp="everyone" w:colFirst="5" w:colLast="5"/>
            <w:r>
              <w:rPr>
                <w:rFonts w:hint="eastAsia" w:ascii="宋体" w:hAnsi="宋体" w:cs="宋体"/>
                <w:kern w:val="0"/>
                <w:sz w:val="22"/>
                <w:szCs w:val="22"/>
              </w:rPr>
              <w:t>二、上级补助收入</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20"/>
              <w:jc w:val="right"/>
              <w:rPr>
                <w:rFonts w:ascii="宋体" w:hAnsi="宋体" w:cs="宋体"/>
                <w:kern w:val="0"/>
                <w:sz w:val="24"/>
              </w:rPr>
            </w:pPr>
            <w:r>
              <w:rPr>
                <w:rFonts w:ascii="宋体" w:hAnsi="宋体" w:cs="宋体"/>
                <w:kern w:val="0"/>
                <w:sz w:val="24"/>
              </w:rPr>
              <w:t>0.00</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二、外交支出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27</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permEnd w:id="11"/>
      <w:permEnd w:id="12"/>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ermStart w:id="13" w:edGrp="everyone" w:colFirst="2" w:colLast="2"/>
            <w:permStart w:id="14" w:edGrp="everyone" w:colFirst="5" w:colLast="5"/>
            <w:r>
              <w:rPr>
                <w:rFonts w:hint="eastAsia" w:ascii="宋体" w:hAnsi="宋体" w:cs="宋体"/>
                <w:kern w:val="0"/>
                <w:sz w:val="22"/>
                <w:szCs w:val="22"/>
              </w:rPr>
              <w:t>三、事业收入</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20"/>
              <w:jc w:val="right"/>
              <w:rPr>
                <w:rFonts w:ascii="宋体" w:hAnsi="宋体" w:cs="宋体"/>
                <w:kern w:val="0"/>
                <w:sz w:val="24"/>
              </w:rPr>
            </w:pPr>
            <w:r>
              <w:rPr>
                <w:rFonts w:ascii="宋体" w:hAnsi="宋体" w:cs="宋体"/>
                <w:kern w:val="0"/>
                <w:sz w:val="24"/>
              </w:rPr>
              <w:t>0.00</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三、国防支出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28</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permEnd w:id="13"/>
      <w:permEnd w:id="14"/>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ermStart w:id="15" w:edGrp="everyone" w:colFirst="2" w:colLast="2"/>
            <w:permStart w:id="16" w:edGrp="everyone" w:colFirst="5" w:colLast="5"/>
            <w:r>
              <w:rPr>
                <w:rFonts w:hint="eastAsia" w:ascii="宋体" w:hAnsi="宋体" w:cs="宋体"/>
                <w:kern w:val="0"/>
                <w:sz w:val="22"/>
                <w:szCs w:val="22"/>
              </w:rPr>
              <w:t>四、经营收入</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20"/>
              <w:jc w:val="right"/>
              <w:rPr>
                <w:rFonts w:ascii="宋体" w:hAnsi="宋体" w:cs="宋体"/>
                <w:kern w:val="0"/>
                <w:sz w:val="24"/>
              </w:rPr>
            </w:pPr>
            <w:r>
              <w:rPr>
                <w:rFonts w:ascii="宋体" w:hAnsi="宋体" w:cs="宋体"/>
                <w:kern w:val="0"/>
                <w:sz w:val="24"/>
              </w:rPr>
              <w:t>0.00</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四、公共安全支出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29</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permEnd w:id="15"/>
      <w:permEnd w:id="16"/>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ermStart w:id="17" w:edGrp="everyone" w:colFirst="2" w:colLast="2"/>
            <w:permStart w:id="18" w:edGrp="everyone" w:colFirst="5" w:colLast="5"/>
            <w:r>
              <w:rPr>
                <w:rFonts w:hint="eastAsia" w:ascii="宋体" w:hAnsi="宋体" w:cs="宋体"/>
                <w:kern w:val="0"/>
                <w:sz w:val="22"/>
                <w:szCs w:val="22"/>
              </w:rPr>
              <w:t>五、附属单位上缴收入</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20"/>
              <w:jc w:val="right"/>
              <w:rPr>
                <w:rFonts w:ascii="宋体" w:hAnsi="宋体" w:cs="宋体"/>
                <w:kern w:val="0"/>
                <w:sz w:val="24"/>
              </w:rPr>
            </w:pPr>
            <w:r>
              <w:rPr>
                <w:rFonts w:ascii="宋体" w:hAnsi="宋体" w:cs="宋体"/>
                <w:kern w:val="0"/>
                <w:sz w:val="24"/>
              </w:rPr>
              <w:t>0.00</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五、教育支出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30</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permEnd w:id="17"/>
      <w:permEnd w:id="18"/>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ermStart w:id="19" w:edGrp="everyone" w:colFirst="2" w:colLast="2"/>
            <w:permStart w:id="20" w:edGrp="everyone" w:colFirst="5" w:colLast="5"/>
            <w:r>
              <w:rPr>
                <w:rFonts w:hint="eastAsia" w:ascii="宋体" w:hAnsi="宋体" w:cs="宋体"/>
                <w:kern w:val="0"/>
                <w:sz w:val="22"/>
                <w:szCs w:val="22"/>
              </w:rPr>
              <w:t>六、其他收入</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20"/>
              <w:jc w:val="right"/>
              <w:rPr>
                <w:rFonts w:ascii="宋体" w:hAnsi="宋体" w:cs="宋体"/>
                <w:kern w:val="0"/>
                <w:sz w:val="24"/>
              </w:rPr>
            </w:pPr>
            <w:r>
              <w:rPr>
                <w:rFonts w:ascii="宋体" w:hAnsi="宋体" w:cs="宋体"/>
                <w:kern w:val="0"/>
                <w:sz w:val="24"/>
              </w:rPr>
              <w:t>0.00</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六、科学技术支出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31</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permEnd w:id="19"/>
      <w:permEnd w:id="20"/>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ermStart w:id="21" w:edGrp="everyone" w:colFirst="5" w:colLast="5"/>
            <w:r>
              <w:rPr>
                <w:rFonts w:hint="eastAsia" w:ascii="宋体" w:hAnsi="宋体" w:cs="宋体"/>
                <w:kern w:val="0"/>
                <w:sz w:val="22"/>
                <w:szCs w:val="22"/>
              </w:rPr>
              <w:t>　</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七、文化体育与传媒支出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32</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91.75</w:t>
            </w:r>
          </w:p>
        </w:tc>
      </w:tr>
      <w:permEnd w:id="21"/>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ermStart w:id="22"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ascii="宋体" w:hAnsi="宋体" w:cs="宋体"/>
                <w:kern w:val="0"/>
                <w:sz w:val="22"/>
                <w:szCs w:val="22"/>
              </w:rPr>
              <w:t>八</w:t>
            </w:r>
            <w:r>
              <w:rPr>
                <w:rFonts w:hint="eastAsia" w:ascii="宋体" w:hAnsi="宋体" w:cs="宋体"/>
                <w:kern w:val="0"/>
                <w:sz w:val="22"/>
                <w:szCs w:val="22"/>
              </w:rPr>
              <w:t>、社会保障和就业支出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3</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40.16</w:t>
            </w:r>
          </w:p>
        </w:tc>
      </w:tr>
      <w:permEnd w:id="22"/>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ermStart w:id="23"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九、医疗卫生与计划生育支出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4</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132.18</w:t>
            </w:r>
          </w:p>
        </w:tc>
      </w:tr>
      <w:permEnd w:id="23"/>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ermStart w:id="24"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0</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ascii="宋体" w:hAnsi="宋体" w:cs="宋体"/>
                <w:kern w:val="0"/>
                <w:sz w:val="22"/>
                <w:szCs w:val="22"/>
              </w:rPr>
              <w:t>十</w:t>
            </w:r>
            <w:r>
              <w:rPr>
                <w:rFonts w:hint="eastAsia" w:ascii="宋体" w:hAnsi="宋体" w:cs="宋体"/>
                <w:kern w:val="0"/>
                <w:sz w:val="22"/>
                <w:szCs w:val="22"/>
              </w:rPr>
              <w:t>、节能环保支出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5</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135.00</w:t>
            </w:r>
          </w:p>
        </w:tc>
      </w:tr>
      <w:permEnd w:id="24"/>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ermStart w:id="25"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1</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ascii="宋体" w:hAnsi="宋体" w:cs="宋体"/>
                <w:kern w:val="0"/>
                <w:sz w:val="22"/>
                <w:szCs w:val="22"/>
              </w:rPr>
              <w:t>十一</w:t>
            </w:r>
            <w:r>
              <w:rPr>
                <w:rFonts w:hint="eastAsia" w:ascii="宋体" w:hAnsi="宋体" w:cs="宋体"/>
                <w:kern w:val="0"/>
                <w:sz w:val="22"/>
                <w:szCs w:val="22"/>
              </w:rPr>
              <w:t>、城乡社区支出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6</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permEnd w:id="25"/>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ermStart w:id="26"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2</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ascii="宋体" w:hAnsi="宋体" w:cs="宋体"/>
                <w:kern w:val="0"/>
                <w:sz w:val="22"/>
                <w:szCs w:val="22"/>
              </w:rPr>
              <w:t>十</w:t>
            </w:r>
            <w:r>
              <w:rPr>
                <w:rFonts w:hint="eastAsia" w:ascii="宋体" w:hAnsi="宋体" w:cs="宋体"/>
                <w:kern w:val="0"/>
                <w:sz w:val="22"/>
                <w:szCs w:val="22"/>
              </w:rPr>
              <w:t>二、农林水支出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7</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3.36</w:t>
            </w:r>
          </w:p>
        </w:tc>
      </w:tr>
      <w:permEnd w:id="26"/>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27"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13</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ascii="宋体" w:hAnsi="宋体" w:cs="宋体"/>
                <w:kern w:val="0"/>
                <w:sz w:val="22"/>
                <w:szCs w:val="22"/>
              </w:rPr>
              <w:t>十</w:t>
            </w:r>
            <w:r>
              <w:rPr>
                <w:rFonts w:hint="eastAsia" w:ascii="宋体" w:hAnsi="宋体" w:cs="宋体"/>
                <w:kern w:val="0"/>
                <w:sz w:val="22"/>
                <w:szCs w:val="22"/>
              </w:rPr>
              <w:t>三、交通运输支出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38</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permEnd w:id="27"/>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28"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4</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ascii="宋体" w:hAnsi="宋体" w:cs="宋体"/>
                <w:kern w:val="0"/>
                <w:sz w:val="22"/>
                <w:szCs w:val="22"/>
              </w:rPr>
              <w:t>十</w:t>
            </w:r>
            <w:r>
              <w:rPr>
                <w:rFonts w:hint="eastAsia" w:ascii="宋体" w:hAnsi="宋体" w:cs="宋体"/>
                <w:kern w:val="0"/>
                <w:sz w:val="22"/>
                <w:szCs w:val="22"/>
              </w:rPr>
              <w:t>四、资源勘探信息等支出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9</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permEnd w:id="28"/>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29"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5</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十五、商业服务业等支出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r>
              <w:rPr>
                <w:rFonts w:ascii="宋体" w:hAnsi="宋体" w:cs="宋体"/>
                <w:kern w:val="0"/>
                <w:sz w:val="22"/>
                <w:szCs w:val="22"/>
              </w:rPr>
              <w:t>0</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permEnd w:id="29"/>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30"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6</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十六、金融支出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r>
              <w:rPr>
                <w:rFonts w:ascii="宋体" w:hAnsi="宋体" w:cs="宋体"/>
                <w:kern w:val="0"/>
                <w:sz w:val="22"/>
                <w:szCs w:val="22"/>
              </w:rPr>
              <w:t>1</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permEnd w:id="30"/>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31"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7</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sz w:val="22"/>
                <w:szCs w:val="22"/>
              </w:rPr>
              <w:t>十七、援助其他地区支出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r>
              <w:rPr>
                <w:rFonts w:ascii="宋体" w:hAnsi="宋体" w:cs="宋体"/>
                <w:kern w:val="0"/>
                <w:sz w:val="22"/>
                <w:szCs w:val="22"/>
              </w:rPr>
              <w:t>2</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permEnd w:id="31"/>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32"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8</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sz w:val="22"/>
                <w:szCs w:val="22"/>
              </w:rPr>
              <w:t>十八、国土海洋气象等支出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r>
              <w:rPr>
                <w:rFonts w:ascii="宋体" w:hAnsi="宋体" w:cs="宋体"/>
                <w:kern w:val="0"/>
                <w:sz w:val="22"/>
                <w:szCs w:val="22"/>
              </w:rPr>
              <w:t>3</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43.12</w:t>
            </w:r>
          </w:p>
        </w:tc>
      </w:tr>
      <w:permEnd w:id="32"/>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33"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9</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sz w:val="22"/>
                <w:szCs w:val="22"/>
              </w:rPr>
              <w:t>十九、住房保障支出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r>
              <w:rPr>
                <w:rFonts w:ascii="宋体" w:hAnsi="宋体" w:cs="宋体"/>
                <w:kern w:val="0"/>
                <w:sz w:val="22"/>
                <w:szCs w:val="22"/>
              </w:rPr>
              <w:t>4</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permEnd w:id="33"/>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34"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ascii="宋体" w:hAnsi="宋体" w:cs="宋体"/>
                <w:kern w:val="0"/>
                <w:sz w:val="22"/>
                <w:szCs w:val="22"/>
              </w:rPr>
              <w:t>0</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 w:val="22"/>
                <w:szCs w:val="22"/>
              </w:rPr>
            </w:pPr>
            <w:r>
              <w:rPr>
                <w:sz w:val="22"/>
                <w:szCs w:val="22"/>
              </w:rPr>
              <w:t>二十、粮油物资储备支出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r>
              <w:rPr>
                <w:rFonts w:ascii="宋体" w:hAnsi="宋体" w:cs="宋体"/>
                <w:kern w:val="0"/>
                <w:sz w:val="22"/>
                <w:szCs w:val="22"/>
              </w:rPr>
              <w:t>5</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permEnd w:id="34"/>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35"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ascii="宋体" w:hAnsi="宋体" w:cs="宋体"/>
                <w:kern w:val="0"/>
                <w:sz w:val="22"/>
                <w:szCs w:val="22"/>
              </w:rPr>
              <w:t>1</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 w:val="22"/>
                <w:szCs w:val="22"/>
              </w:rPr>
            </w:pPr>
            <w:r>
              <w:rPr>
                <w:sz w:val="22"/>
                <w:szCs w:val="22"/>
              </w:rPr>
              <w:t>二十一、其他支出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r>
              <w:rPr>
                <w:rFonts w:ascii="宋体" w:hAnsi="宋体" w:cs="宋体"/>
                <w:kern w:val="0"/>
                <w:sz w:val="22"/>
                <w:szCs w:val="22"/>
              </w:rPr>
              <w:t>6</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9.00</w:t>
            </w:r>
          </w:p>
        </w:tc>
      </w:tr>
      <w:permEnd w:id="35"/>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ermStart w:id="36" w:edGrp="everyone" w:colFirst="2" w:colLast="2"/>
            <w:permStart w:id="37" w:edGrp="everyone" w:colFirst="5" w:colLast="5"/>
            <w:r>
              <w:rPr>
                <w:rFonts w:hint="eastAsia" w:ascii="宋体" w:hAnsi="宋体" w:cs="宋体"/>
                <w:b/>
                <w:bCs/>
                <w:kern w:val="0"/>
                <w:sz w:val="22"/>
                <w:szCs w:val="22"/>
              </w:rPr>
              <w:t>本年收入合计</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22</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20"/>
              <w:jc w:val="right"/>
              <w:rPr>
                <w:rFonts w:ascii="宋体" w:hAnsi="宋体" w:cs="宋体"/>
                <w:kern w:val="0"/>
                <w:sz w:val="24"/>
              </w:rPr>
            </w:pPr>
            <w:r>
              <w:rPr>
                <w:rFonts w:ascii="宋体" w:hAnsi="宋体" w:cs="宋体"/>
                <w:kern w:val="0"/>
                <w:sz w:val="24"/>
              </w:rPr>
              <w:t>1,741.02</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本年支出合计</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47</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1,741.02</w:t>
            </w:r>
          </w:p>
        </w:tc>
      </w:tr>
      <w:permEnd w:id="36"/>
      <w:permEnd w:id="37"/>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38" w:edGrp="everyone" w:colFirst="2" w:colLast="2"/>
            <w:permStart w:id="39" w:edGrp="everyone" w:colFirst="5" w:colLast="5"/>
            <w:r>
              <w:rPr>
                <w:rFonts w:hint="eastAsia" w:ascii="宋体" w:hAnsi="宋体" w:cs="宋体"/>
                <w:kern w:val="0"/>
                <w:sz w:val="22"/>
                <w:szCs w:val="22"/>
              </w:rPr>
              <w:t>用事业基金弥补收支差额</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23</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20"/>
              <w:jc w:val="right"/>
              <w:rPr>
                <w:rFonts w:ascii="宋体" w:hAnsi="宋体" w:cs="宋体"/>
                <w:kern w:val="0"/>
                <w:sz w:val="24"/>
              </w:rPr>
            </w:pPr>
            <w:r>
              <w:rPr>
                <w:rFonts w:ascii="宋体" w:hAnsi="宋体" w:cs="宋体"/>
                <w:kern w:val="0"/>
                <w:sz w:val="24"/>
              </w:rPr>
              <w:t>0.00</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结余分配</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48</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permEnd w:id="38"/>
      <w:permEnd w:id="39"/>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40" w:edGrp="everyone" w:colFirst="2" w:colLast="2"/>
            <w:permStart w:id="41" w:edGrp="everyone" w:colFirst="5" w:colLast="5"/>
            <w:r>
              <w:rPr>
                <w:rFonts w:hint="eastAsia" w:ascii="宋体" w:hAnsi="宋体" w:cs="宋体"/>
                <w:kern w:val="0"/>
                <w:sz w:val="22"/>
                <w:szCs w:val="22"/>
              </w:rPr>
              <w:t>年初结转和结余</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24</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20"/>
              <w:jc w:val="right"/>
              <w:rPr>
                <w:rFonts w:ascii="宋体" w:hAnsi="宋体" w:cs="宋体"/>
                <w:kern w:val="0"/>
                <w:sz w:val="24"/>
              </w:rPr>
            </w:pPr>
            <w:r>
              <w:rPr>
                <w:rFonts w:ascii="宋体" w:hAnsi="宋体" w:cs="宋体"/>
                <w:kern w:val="0"/>
                <w:sz w:val="24"/>
              </w:rPr>
              <w:t>0.00</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年末结转和结余</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49</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0.00</w:t>
            </w:r>
          </w:p>
        </w:tc>
      </w:tr>
      <w:permEnd w:id="40"/>
      <w:permEnd w:id="41"/>
      <w:tr>
        <w:tblPrEx>
          <w:tblCellMar>
            <w:top w:w="0" w:type="dxa"/>
            <w:left w:w="108" w:type="dxa"/>
            <w:bottom w:w="0" w:type="dxa"/>
            <w:right w:w="108" w:type="dxa"/>
          </w:tblCellMar>
        </w:tblPrEx>
        <w:trPr>
          <w:cantSplit/>
          <w:trHeight w:val="439" w:hRule="atLeast"/>
          <w:jc w:val="righ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2"/>
                <w:szCs w:val="22"/>
              </w:rPr>
            </w:pPr>
            <w:permStart w:id="42" w:edGrp="everyone" w:colFirst="2" w:colLast="2"/>
            <w:permStart w:id="43" w:edGrp="everyone" w:colFirst="5" w:colLast="5"/>
            <w:r>
              <w:rPr>
                <w:rFonts w:hint="eastAsia" w:ascii="宋体" w:hAnsi="宋体" w:cs="宋体"/>
                <w:b/>
                <w:bCs/>
                <w:kern w:val="0"/>
                <w:sz w:val="22"/>
                <w:szCs w:val="22"/>
              </w:rPr>
              <w:t>总计</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25</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20"/>
              <w:jc w:val="right"/>
              <w:rPr>
                <w:rFonts w:ascii="宋体" w:hAnsi="宋体" w:cs="宋体"/>
                <w:kern w:val="0"/>
                <w:sz w:val="24"/>
              </w:rPr>
            </w:pPr>
            <w:r>
              <w:rPr>
                <w:rFonts w:ascii="宋体" w:hAnsi="宋体" w:cs="宋体"/>
                <w:kern w:val="0"/>
                <w:sz w:val="24"/>
              </w:rPr>
              <w:t>1,741.02</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50</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ind w:right="120"/>
              <w:jc w:val="right"/>
              <w:rPr>
                <w:rFonts w:ascii="宋体" w:hAnsi="宋体" w:cs="宋体"/>
                <w:kern w:val="0"/>
                <w:sz w:val="24"/>
              </w:rPr>
            </w:pPr>
            <w:r>
              <w:rPr>
                <w:rFonts w:ascii="宋体" w:hAnsi="宋体" w:cs="宋体"/>
                <w:kern w:val="0"/>
                <w:sz w:val="24"/>
              </w:rPr>
              <w:t>1,741.02</w:t>
            </w:r>
          </w:p>
        </w:tc>
      </w:tr>
      <w:permEnd w:id="42"/>
      <w:permEnd w:id="43"/>
    </w:tbl>
    <w:p>
      <w:pPr>
        <w:spacing w:line="288" w:lineRule="auto"/>
        <w:ind w:firstLine="560"/>
        <w:rPr>
          <w:rFonts w:ascii="仿宋_GB2312" w:eastAsia="仿宋_GB2312"/>
          <w:sz w:val="28"/>
          <w:szCs w:val="28"/>
        </w:rPr>
      </w:pPr>
      <w:r>
        <w:rPr>
          <w:rFonts w:hint="eastAsia" w:ascii="仿宋_GB2312" w:eastAsia="仿宋_GB2312"/>
          <w:sz w:val="28"/>
          <w:szCs w:val="28"/>
        </w:rPr>
        <w:t xml:space="preserve">注：本表反映部门本年度的总收支和年末结转情况。 </w:t>
      </w:r>
      <w:bookmarkEnd w:id="8"/>
      <w:r>
        <w:br w:type="page"/>
      </w:r>
    </w:p>
    <w:p>
      <w:bookmarkStart w:id="10" w:name="PO_part2Table2"/>
    </w:p>
    <w:tbl>
      <w:tblPr>
        <w:tblStyle w:val="5"/>
        <w:tblW w:w="0" w:type="auto"/>
        <w:tblInd w:w="0" w:type="dxa"/>
        <w:tblLayout w:type="fixed"/>
        <w:tblCellMar>
          <w:top w:w="0" w:type="dxa"/>
          <w:left w:w="108" w:type="dxa"/>
          <w:bottom w:w="0" w:type="dxa"/>
          <w:right w:w="108" w:type="dxa"/>
        </w:tblCellMar>
      </w:tblPr>
      <w:tblGrid>
        <w:gridCol w:w="1133"/>
        <w:gridCol w:w="2818"/>
        <w:gridCol w:w="1520"/>
        <w:gridCol w:w="1545"/>
        <w:gridCol w:w="1545"/>
        <w:gridCol w:w="1318"/>
        <w:gridCol w:w="1320"/>
        <w:gridCol w:w="1395"/>
        <w:gridCol w:w="1580"/>
      </w:tblGrid>
      <w:tr>
        <w:tblPrEx>
          <w:tblCellMar>
            <w:top w:w="0" w:type="dxa"/>
            <w:left w:w="108" w:type="dxa"/>
            <w:bottom w:w="0" w:type="dxa"/>
            <w:right w:w="108" w:type="dxa"/>
          </w:tblCellMar>
        </w:tblPrEx>
        <w:trPr>
          <w:trHeight w:val="435" w:hRule="atLeast"/>
          <w:tblHeader/>
        </w:trPr>
        <w:tc>
          <w:tcPr>
            <w:tcW w:w="14174" w:type="dxa"/>
            <w:gridSpan w:val="9"/>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收入决算表</w:t>
            </w:r>
          </w:p>
        </w:tc>
      </w:tr>
      <w:tr>
        <w:tblPrEx>
          <w:tblCellMar>
            <w:top w:w="0" w:type="dxa"/>
            <w:left w:w="108" w:type="dxa"/>
            <w:bottom w:w="0" w:type="dxa"/>
            <w:right w:w="108" w:type="dxa"/>
          </w:tblCellMar>
        </w:tblPrEx>
        <w:trPr>
          <w:trHeight w:val="333" w:hRule="atLeast"/>
          <w:tblHeader/>
        </w:trPr>
        <w:tc>
          <w:tcPr>
            <w:tcW w:w="12594" w:type="dxa"/>
            <w:gridSpan w:val="8"/>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580" w:type="dxa"/>
            <w:shd w:val="clear" w:color="auto" w:fill="FFFFFF"/>
            <w:vAlign w:val="center"/>
          </w:tcPr>
          <w:p>
            <w:pPr>
              <w:widowControl/>
              <w:jc w:val="right"/>
              <w:rPr>
                <w:rFonts w:ascii="宋体" w:hAnsi="宋体" w:cs="宋体"/>
                <w:kern w:val="0"/>
                <w:sz w:val="20"/>
                <w:szCs w:val="20"/>
              </w:rPr>
            </w:pPr>
            <w:r>
              <w:rPr>
                <w:rFonts w:hint="eastAsia" w:ascii="宋体" w:hAnsi="宋体" w:cs="宋体"/>
                <w:kern w:val="0"/>
                <w:sz w:val="20"/>
                <w:szCs w:val="20"/>
              </w:rPr>
              <w:t>公开02表</w:t>
            </w:r>
          </w:p>
        </w:tc>
      </w:tr>
      <w:tr>
        <w:tblPrEx>
          <w:tblCellMar>
            <w:top w:w="0" w:type="dxa"/>
            <w:left w:w="108" w:type="dxa"/>
            <w:bottom w:w="0" w:type="dxa"/>
            <w:right w:w="108" w:type="dxa"/>
          </w:tblCellMar>
        </w:tblPrEx>
        <w:trPr>
          <w:trHeight w:val="300" w:hRule="atLeast"/>
          <w:tblHeader/>
        </w:trPr>
        <w:tc>
          <w:tcPr>
            <w:tcW w:w="12594" w:type="dxa"/>
            <w:gridSpan w:val="8"/>
            <w:tcBorders>
              <w:bottom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部门：</w:t>
            </w:r>
            <w:bookmarkStart w:id="11" w:name="PO_part2Table2DivName1"/>
            <w:r>
              <w:rPr>
                <w:rFonts w:hint="eastAsia" w:ascii="宋体" w:hAnsi="宋体" w:cs="宋体"/>
                <w:kern w:val="0"/>
                <w:sz w:val="20"/>
                <w:szCs w:val="20"/>
              </w:rPr>
              <w:t xml:space="preserve"> </w:t>
            </w:r>
            <w:permStart w:id="44" w:edGrp="everyone"/>
            <w:r>
              <w:rPr>
                <w:rFonts w:hint="eastAsia" w:ascii="宋体" w:hAnsi="宋体" w:cs="宋体"/>
                <w:kern w:val="0"/>
                <w:sz w:val="20"/>
                <w:szCs w:val="20"/>
              </w:rPr>
              <w:t>梅县区人民政府新城办事处</w:t>
            </w:r>
            <w:permEnd w:id="44"/>
            <w:r>
              <w:rPr>
                <w:rFonts w:ascii="宋体" w:hAnsi="宋体" w:cs="宋体"/>
                <w:kern w:val="0"/>
                <w:sz w:val="20"/>
                <w:szCs w:val="20"/>
              </w:rPr>
              <w:t xml:space="preserve"> </w:t>
            </w:r>
            <w:bookmarkEnd w:id="11"/>
            <w:r>
              <w:rPr>
                <w:rFonts w:hint="eastAsia" w:ascii="宋体" w:hAnsi="宋体" w:cs="宋体"/>
                <w:kern w:val="0"/>
                <w:sz w:val="20"/>
                <w:szCs w:val="20"/>
              </w:rPr>
              <w:t xml:space="preserve"> </w:t>
            </w:r>
            <w:r>
              <w:rPr>
                <w:rFonts w:ascii="宋体" w:hAnsi="宋体" w:cs="宋体"/>
                <w:kern w:val="0"/>
                <w:sz w:val="20"/>
                <w:szCs w:val="20"/>
              </w:rPr>
              <w:t xml:space="preserve">    </w:t>
            </w:r>
          </w:p>
        </w:tc>
        <w:tc>
          <w:tcPr>
            <w:tcW w:w="1580" w:type="dxa"/>
            <w:tcBorders>
              <w:bottom w:val="single" w:color="auto" w:sz="4" w:space="0"/>
            </w:tcBorders>
            <w:shd w:val="clear" w:color="auto" w:fill="FFFFFF"/>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50" w:hRule="atLeast"/>
          <w:tblHeader/>
        </w:trPr>
        <w:tc>
          <w:tcPr>
            <w:tcW w:w="395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Cs w:val="21"/>
              </w:rPr>
              <w:t>本年收入合计</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财政拨款收入</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上级补助收入</w:t>
            </w:r>
          </w:p>
        </w:tc>
        <w:tc>
          <w:tcPr>
            <w:tcW w:w="131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事业收入</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经营收入</w:t>
            </w:r>
          </w:p>
        </w:tc>
        <w:tc>
          <w:tcPr>
            <w:tcW w:w="13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附属单位上缴收入</w:t>
            </w:r>
          </w:p>
        </w:tc>
        <w:tc>
          <w:tcPr>
            <w:tcW w:w="158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其他收入</w:t>
            </w:r>
          </w:p>
        </w:tc>
      </w:tr>
      <w:tr>
        <w:tblPrEx>
          <w:tblCellMar>
            <w:top w:w="0" w:type="dxa"/>
            <w:left w:w="108" w:type="dxa"/>
            <w:bottom w:w="0" w:type="dxa"/>
            <w:right w:w="108" w:type="dxa"/>
          </w:tblCellMar>
        </w:tblPrEx>
        <w:trPr>
          <w:trHeight w:val="450" w:hRule="atLeast"/>
          <w:tblHeader/>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功能分类</w:t>
            </w:r>
          </w:p>
          <w:p>
            <w:pPr>
              <w:widowControl/>
              <w:jc w:val="center"/>
              <w:rPr>
                <w:rFonts w:ascii="宋体" w:hAnsi="宋体" w:cs="宋体"/>
                <w:kern w:val="0"/>
                <w:sz w:val="24"/>
              </w:rPr>
            </w:pPr>
            <w:r>
              <w:rPr>
                <w:rFonts w:hint="eastAsia" w:ascii="宋体" w:hAnsi="宋体" w:cs="宋体"/>
                <w:kern w:val="0"/>
                <w:szCs w:val="21"/>
              </w:rPr>
              <w:t>科目编码</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Cs w:val="21"/>
              </w:rPr>
              <w:t>科目名称</w:t>
            </w: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39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5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50" w:hRule="atLeast"/>
          <w:tblHeader/>
        </w:trPr>
        <w:tc>
          <w:tcPr>
            <w:tcW w:w="395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栏次</w:t>
            </w:r>
          </w:p>
        </w:tc>
        <w:tc>
          <w:tcPr>
            <w:tcW w:w="15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15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15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13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5</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6</w:t>
            </w:r>
          </w:p>
        </w:tc>
        <w:tc>
          <w:tcPr>
            <w:tcW w:w="15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7</w:t>
            </w:r>
          </w:p>
        </w:tc>
      </w:tr>
      <w:tr>
        <w:tblPrEx>
          <w:tblCellMar>
            <w:top w:w="0" w:type="dxa"/>
            <w:left w:w="108" w:type="dxa"/>
            <w:bottom w:w="0" w:type="dxa"/>
            <w:right w:w="108" w:type="dxa"/>
          </w:tblCellMar>
        </w:tblPrEx>
        <w:trPr>
          <w:trHeight w:val="450" w:hRule="atLeast"/>
          <w:tblHeader/>
        </w:trPr>
        <w:tc>
          <w:tcPr>
            <w:tcW w:w="395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permStart w:id="45" w:edGrp="everyone" w:colFirst="1" w:colLast="1"/>
            <w:permStart w:id="46" w:edGrp="everyone" w:colFirst="2" w:colLast="2"/>
            <w:permStart w:id="47" w:edGrp="everyone" w:colFirst="3" w:colLast="3"/>
            <w:permStart w:id="48" w:edGrp="everyone" w:colFirst="4" w:colLast="4"/>
            <w:permStart w:id="49" w:edGrp="everyone" w:colFirst="5" w:colLast="5"/>
            <w:permStart w:id="50" w:edGrp="everyone" w:colFirst="6" w:colLast="6"/>
            <w:permStart w:id="51" w:edGrp="everyone" w:colFirst="7" w:colLast="7"/>
            <w:r>
              <w:rPr>
                <w:rFonts w:hint="eastAsia" w:ascii="宋体" w:hAnsi="宋体" w:cs="宋体"/>
                <w:kern w:val="0"/>
                <w:sz w:val="24"/>
              </w:rPr>
              <w:t xml:space="preserve"> 合计</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1,741.02</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1,741.02</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permEnd w:id="45"/>
      <w:permEnd w:id="46"/>
      <w:permEnd w:id="47"/>
      <w:permEnd w:id="48"/>
      <w:permEnd w:id="49"/>
      <w:permEnd w:id="50"/>
      <w:permEnd w:id="51"/>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permStart w:id="52" w:edGrp="everyone"/>
            <w:r>
              <w:rPr>
                <w:rFonts w:hint="eastAsia" w:ascii="宋体" w:hAnsi="宋体" w:eastAsia="仿宋_GB2312" w:cs="宋体"/>
                <w:color w:val="000000"/>
                <w:kern w:val="0"/>
                <w:sz w:val="24"/>
              </w:rPr>
              <w:t>201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rPr>
              <w:t>一般公共服务支出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1,286.45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1,286.45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20103</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rPr>
              <w:t xml:space="preserve"> 政府办公厅（室）及相关机构事务</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767.30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767.30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2010301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行政运行</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631.90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631.90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2010399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rPr>
              <w:t xml:space="preserve">  其他政府办公厅（室）及相关机构事务支出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135.40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135.40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20106</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财政事务</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46.55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46.55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2010601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rPr>
              <w:t xml:space="preserve">  行政运行</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46.55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46.55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20110</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人力资源事务</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201.52</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201.52</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2011050</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rPr>
              <w:t xml:space="preserve">  事业运行</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201.52</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201.52</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20199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其他一般公共服务支出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271.08</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271.08</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2019999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rPr>
              <w:t xml:space="preserve">  其他一般公共服务支出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271.08</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271.08</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207</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rPr>
              <w:t>文化体育与传媒支出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91.75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91.75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20701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 xml:space="preserve"> 文化</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91.75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91.75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2070109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rPr>
              <w:t xml:space="preserve">  群众文化</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91.75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91.75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208</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rPr>
              <w:t>社会保障和就业支出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40.16</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40.16</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20805</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行政事业单位离退休</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30.64</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30.64</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2080501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归口管理的行政单位离退休</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27.94</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27.94</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2080502</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事业单位离退休</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2.70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2.70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20826</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财政对基本养老保险基金的补助</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9.52</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9.52</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2082602</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财政对城乡居民基本养老保险基金的补助</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9.52</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9.52</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210</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rPr>
              <w:t>医疗卫生与计划生育支出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132.18</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132.18</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21007</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rPr>
              <w:t xml:space="preserve"> 计划生育事务</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110.83</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110.83</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2100799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其他计划生育事务支出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110.83</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110.83</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21011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行政事业单位医疗</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21.35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21.35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2101101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行政单位医疗</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21.35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21.35</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rPr>
              <w:t>节能环保支出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135.00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135.00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21103</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污染防治</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135.00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135.00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2110399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rPr>
              <w:t xml:space="preserve">  其他污染防治支出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135.00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135.00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213</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rPr>
              <w:t>农林水支出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3.36</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3.36</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21301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 xml:space="preserve"> 农业</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2.40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2.40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2130199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rPr>
              <w:t xml:space="preserve">  其他农业支出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2.40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2.40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21305</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扶贫</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0.96</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0.96</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2130599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rPr>
              <w:t xml:space="preserve">  其他扶贫支出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0.96</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0.96</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220</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rPr>
              <w:t>国土海洋气象等支出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43.12</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43.12</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22001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国土资源事务</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43.12</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43.12</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2200101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行政运行</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43.12</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43.12</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229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rPr>
              <w:t>其他支出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9.00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9.00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22999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rPr>
              <w:t xml:space="preserve"> 其他支出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9.00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9.00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2299901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其他支出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9.00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9.00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permEnd w:id="52"/>
    </w:tbl>
    <w:p>
      <w:pPr>
        <w:spacing w:line="360" w:lineRule="auto"/>
        <w:ind w:firstLine="523" w:firstLineChars="187"/>
        <w:rPr>
          <w:rFonts w:ascii="仿宋_GB2312" w:eastAsia="仿宋_GB2312"/>
          <w:sz w:val="28"/>
          <w:szCs w:val="28"/>
        </w:rPr>
      </w:pPr>
      <w:r>
        <w:rPr>
          <w:rFonts w:hint="eastAsia" w:ascii="仿宋_GB2312" w:eastAsia="仿宋_GB2312"/>
          <w:sz w:val="28"/>
          <w:szCs w:val="28"/>
        </w:rPr>
        <w:t>注：本表反映部门本年度取得的各项收入情况。</w:t>
      </w:r>
      <w:bookmarkEnd w:id="10"/>
      <w:r>
        <w:rPr>
          <w:rFonts w:ascii="仿宋_GB2312" w:eastAsia="仿宋_GB2312"/>
          <w:sz w:val="28"/>
          <w:szCs w:val="28"/>
        </w:rPr>
        <w:br w:type="page"/>
      </w:r>
    </w:p>
    <w:p>
      <w:bookmarkStart w:id="12" w:name="PO_part2Table3"/>
    </w:p>
    <w:tbl>
      <w:tblPr>
        <w:tblStyle w:val="5"/>
        <w:tblW w:w="0" w:type="auto"/>
        <w:tblInd w:w="0" w:type="dxa"/>
        <w:tblLayout w:type="fixed"/>
        <w:tblCellMar>
          <w:top w:w="0" w:type="dxa"/>
          <w:left w:w="108" w:type="dxa"/>
          <w:bottom w:w="0" w:type="dxa"/>
          <w:right w:w="108" w:type="dxa"/>
        </w:tblCellMar>
      </w:tblPr>
      <w:tblGrid>
        <w:gridCol w:w="1438"/>
        <w:gridCol w:w="3403"/>
        <w:gridCol w:w="1532"/>
        <w:gridCol w:w="1477"/>
        <w:gridCol w:w="1630"/>
        <w:gridCol w:w="1532"/>
        <w:gridCol w:w="1410"/>
        <w:gridCol w:w="1752"/>
      </w:tblGrid>
      <w:tr>
        <w:tblPrEx>
          <w:tblCellMar>
            <w:top w:w="0" w:type="dxa"/>
            <w:left w:w="108" w:type="dxa"/>
            <w:bottom w:w="0" w:type="dxa"/>
            <w:right w:w="108" w:type="dxa"/>
          </w:tblCellMar>
        </w:tblPrEx>
        <w:trPr>
          <w:trHeight w:val="315" w:hRule="atLeast"/>
          <w:tblHeader/>
        </w:trPr>
        <w:tc>
          <w:tcPr>
            <w:tcW w:w="14174" w:type="dxa"/>
            <w:gridSpan w:val="8"/>
            <w:shd w:val="clear" w:color="auto" w:fill="FFFFFF"/>
            <w:vAlign w:val="center"/>
          </w:tcPr>
          <w:p>
            <w:pPr>
              <w:widowControl/>
              <w:jc w:val="center"/>
              <w:rPr>
                <w:rFonts w:ascii="宋体" w:hAnsi="宋体" w:cs="宋体"/>
                <w:kern w:val="0"/>
                <w:sz w:val="24"/>
              </w:rPr>
            </w:pPr>
            <w:r>
              <w:rPr>
                <w:rFonts w:hint="eastAsia" w:ascii="华文中宋" w:hAnsi="华文中宋" w:eastAsia="华文中宋" w:cs="宋体"/>
                <w:kern w:val="0"/>
                <w:sz w:val="32"/>
                <w:szCs w:val="32"/>
              </w:rPr>
              <w:t>支出决算表</w:t>
            </w:r>
          </w:p>
        </w:tc>
      </w:tr>
      <w:tr>
        <w:tblPrEx>
          <w:tblCellMar>
            <w:top w:w="0" w:type="dxa"/>
            <w:left w:w="108" w:type="dxa"/>
            <w:bottom w:w="0" w:type="dxa"/>
            <w:right w:w="108" w:type="dxa"/>
          </w:tblCellMar>
        </w:tblPrEx>
        <w:trPr>
          <w:trHeight w:val="315" w:hRule="atLeast"/>
          <w:tblHeader/>
        </w:trPr>
        <w:tc>
          <w:tcPr>
            <w:tcW w:w="14174" w:type="dxa"/>
            <w:gridSpan w:val="8"/>
            <w:shd w:val="clear" w:color="auto" w:fill="FFFFFF"/>
            <w:vAlign w:val="center"/>
          </w:tcPr>
          <w:p>
            <w:pPr>
              <w:widowControl/>
              <w:jc w:val="right"/>
              <w:rPr>
                <w:rFonts w:ascii="宋体" w:hAnsi="宋体" w:cs="宋体"/>
                <w:kern w:val="0"/>
                <w:sz w:val="20"/>
                <w:szCs w:val="20"/>
              </w:rPr>
            </w:pPr>
            <w:r>
              <w:rPr>
                <w:rFonts w:hint="eastAsia" w:ascii="宋体" w:hAnsi="宋体" w:cs="宋体"/>
                <w:kern w:val="0"/>
                <w:sz w:val="20"/>
                <w:szCs w:val="20"/>
              </w:rPr>
              <w:t>公开03表</w:t>
            </w:r>
          </w:p>
        </w:tc>
      </w:tr>
      <w:tr>
        <w:tblPrEx>
          <w:tblCellMar>
            <w:top w:w="0" w:type="dxa"/>
            <w:left w:w="108" w:type="dxa"/>
            <w:bottom w:w="0" w:type="dxa"/>
            <w:right w:w="108" w:type="dxa"/>
          </w:tblCellMar>
        </w:tblPrEx>
        <w:trPr>
          <w:trHeight w:val="121" w:hRule="atLeast"/>
          <w:tblHeader/>
        </w:trPr>
        <w:tc>
          <w:tcPr>
            <w:tcW w:w="12422" w:type="dxa"/>
            <w:gridSpan w:val="7"/>
            <w:tcBorders>
              <w:bottom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0"/>
                <w:szCs w:val="20"/>
              </w:rPr>
              <w:t>部门：</w:t>
            </w:r>
            <w:bookmarkStart w:id="13" w:name="PO_part2Table3DivName1"/>
            <w:r>
              <w:rPr>
                <w:rFonts w:hint="eastAsia" w:ascii="宋体" w:hAnsi="宋体" w:cs="宋体"/>
                <w:kern w:val="0"/>
                <w:sz w:val="20"/>
                <w:szCs w:val="20"/>
              </w:rPr>
              <w:t xml:space="preserve"> </w:t>
            </w:r>
            <w:permStart w:id="53" w:edGrp="everyone"/>
            <w:r>
              <w:rPr>
                <w:rFonts w:hint="eastAsia" w:ascii="宋体" w:hAnsi="宋体" w:cs="宋体"/>
                <w:kern w:val="0"/>
                <w:sz w:val="20"/>
                <w:szCs w:val="20"/>
              </w:rPr>
              <w:t>梅县区人民政府新城办事处</w:t>
            </w:r>
            <w:permEnd w:id="53"/>
            <w:r>
              <w:rPr>
                <w:rFonts w:ascii="宋体" w:hAnsi="宋体" w:cs="宋体"/>
                <w:kern w:val="0"/>
                <w:sz w:val="20"/>
                <w:szCs w:val="20"/>
              </w:rPr>
              <w:t xml:space="preserve"> </w:t>
            </w:r>
            <w:bookmarkEnd w:id="13"/>
          </w:p>
        </w:tc>
        <w:tc>
          <w:tcPr>
            <w:tcW w:w="1752" w:type="dxa"/>
            <w:tcBorders>
              <w:bottom w:val="single" w:color="auto" w:sz="4" w:space="0"/>
            </w:tcBorders>
            <w:shd w:val="clear" w:color="auto" w:fill="FFFFFF"/>
            <w:vAlign w:val="center"/>
          </w:tcPr>
          <w:p>
            <w:pPr>
              <w:widowControl/>
              <w:jc w:val="right"/>
              <w:rPr>
                <w:rFonts w:ascii="宋体" w:hAnsi="宋体" w:cs="宋体"/>
                <w:kern w:val="0"/>
                <w:sz w:val="24"/>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48" w:hRule="atLeast"/>
          <w:tblHeader/>
        </w:trPr>
        <w:tc>
          <w:tcPr>
            <w:tcW w:w="48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项    目</w:t>
            </w:r>
          </w:p>
        </w:tc>
        <w:tc>
          <w:tcPr>
            <w:tcW w:w="153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本年支出合计</w:t>
            </w:r>
          </w:p>
        </w:tc>
        <w:tc>
          <w:tcPr>
            <w:tcW w:w="147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基本支出</w:t>
            </w:r>
          </w:p>
        </w:tc>
        <w:tc>
          <w:tcPr>
            <w:tcW w:w="16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项目支出</w:t>
            </w:r>
          </w:p>
        </w:tc>
        <w:tc>
          <w:tcPr>
            <w:tcW w:w="153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上缴上级支出</w:t>
            </w:r>
          </w:p>
        </w:tc>
        <w:tc>
          <w:tcPr>
            <w:tcW w:w="14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经营支出</w:t>
            </w:r>
          </w:p>
        </w:tc>
        <w:tc>
          <w:tcPr>
            <w:tcW w:w="17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对附属单位补助支出</w:t>
            </w:r>
          </w:p>
        </w:tc>
      </w:tr>
      <w:tr>
        <w:tblPrEx>
          <w:tblCellMar>
            <w:top w:w="0" w:type="dxa"/>
            <w:left w:w="108" w:type="dxa"/>
            <w:bottom w:w="0" w:type="dxa"/>
            <w:right w:w="108" w:type="dxa"/>
          </w:tblCellMar>
        </w:tblPrEx>
        <w:trPr>
          <w:trHeight w:val="448" w:hRule="atLeast"/>
          <w:tblHeader/>
        </w:trPr>
        <w:tc>
          <w:tcPr>
            <w:tcW w:w="1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功能分类</w:t>
            </w:r>
          </w:p>
          <w:p>
            <w:pPr>
              <w:widowControl/>
              <w:jc w:val="center"/>
              <w:rPr>
                <w:rFonts w:ascii="宋体" w:hAnsi="宋体" w:cs="宋体"/>
                <w:kern w:val="0"/>
                <w:sz w:val="24"/>
              </w:rPr>
            </w:pPr>
            <w:r>
              <w:rPr>
                <w:rFonts w:hint="eastAsia" w:ascii="宋体" w:hAnsi="宋体" w:cs="宋体"/>
                <w:kern w:val="0"/>
                <w:sz w:val="24"/>
              </w:rPr>
              <w:t>科目编码</w:t>
            </w:r>
          </w:p>
        </w:tc>
        <w:tc>
          <w:tcPr>
            <w:tcW w:w="34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1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48" w:hRule="atLeast"/>
          <w:tblHeader/>
        </w:trPr>
        <w:tc>
          <w:tcPr>
            <w:tcW w:w="484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栏次</w:t>
            </w:r>
          </w:p>
        </w:tc>
        <w:tc>
          <w:tcPr>
            <w:tcW w:w="153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14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16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153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5</w:t>
            </w:r>
          </w:p>
        </w:tc>
        <w:tc>
          <w:tcPr>
            <w:tcW w:w="175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450" w:hRule="atLeast"/>
          <w:tblHeader/>
        </w:trPr>
        <w:tc>
          <w:tcPr>
            <w:tcW w:w="484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permStart w:id="54" w:edGrp="everyone" w:colFirst="1" w:colLast="1"/>
            <w:permStart w:id="55" w:edGrp="everyone" w:colFirst="2" w:colLast="2"/>
            <w:permStart w:id="56" w:edGrp="everyone" w:colFirst="3" w:colLast="3"/>
            <w:permStart w:id="57" w:edGrp="everyone" w:colFirst="4" w:colLast="4"/>
            <w:permStart w:id="58" w:edGrp="everyone" w:colFirst="5" w:colLast="5"/>
            <w:permStart w:id="59" w:edGrp="everyone" w:colFirst="6" w:colLast="6"/>
            <w:r>
              <w:rPr>
                <w:rFonts w:hint="eastAsia" w:ascii="宋体" w:hAnsi="宋体" w:cs="宋体"/>
                <w:kern w:val="0"/>
                <w:sz w:val="24"/>
              </w:rPr>
              <w:t xml:space="preserve"> 合计</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1,741.02</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1,178.62</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562.40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permEnd w:id="54"/>
      <w:permEnd w:id="55"/>
      <w:permEnd w:id="56"/>
      <w:permEnd w:id="57"/>
      <w:permEnd w:id="58"/>
      <w:permEnd w:id="59"/>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permStart w:id="60" w:edGrp="everyone"/>
            <w:r>
              <w:rPr>
                <w:rFonts w:hint="eastAsia" w:ascii="宋体" w:hAnsi="宋体" w:eastAsia="仿宋_GB2312" w:cs="宋体"/>
                <w:color w:val="000000"/>
                <w:kern w:val="0"/>
                <w:sz w:val="24"/>
              </w:rPr>
              <w:t>201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rPr>
              <w:t>一般公共服务支出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1,286.45</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879.97</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406.48</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20103</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rPr>
              <w:t xml:space="preserve"> 政府办公厅（室）及相关机构事务</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767.30</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631.90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135.40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2010301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行政运行</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631.90</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631.90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2010399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rPr>
              <w:t xml:space="preserve">  其他政府办公厅（室）及相关机构事务支出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135.40</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135.40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20106</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财政事务</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46.55</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46.55</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2010601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rPr>
              <w:t xml:space="preserve">  行政运行</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46.55</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46.55</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20110</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人力资源事务</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201.52</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201.52</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2011050</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rPr>
              <w:t xml:space="preserve">  事业运行</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201.52</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201.52</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20199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其他一般公共服务支出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271.08</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271.08</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2019999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rPr>
              <w:t xml:space="preserve">  其他一般公共服务支出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271.08</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271.08</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207</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rPr>
              <w:t>文化体育与传媒支出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91.75</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91.75</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20701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 xml:space="preserve"> 文化</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91.75</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91.75</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2070109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rPr>
              <w:t xml:space="preserve">  群众文化</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91.75</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91.75</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208</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rPr>
              <w:t>社会保障和就业支出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40.16</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30.64</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9.52</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20805</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行政事业单位离退休</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30.64</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30.64</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2080501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归口管理的行政单位离退休</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27.94</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27.94</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2080502</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事业单位离退休</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2.70</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2.70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20826</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财政对基本养老保险基金的补助</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9.52</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9.52</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2082602</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财政对城乡居民基本养老保险基金的补助</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9.52</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9.52</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210</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rPr>
              <w:t>医疗卫生与计划生育支出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132.18</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132.18</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21007</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计划生育事务</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110.83</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110.83</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2100799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其他计划生育事务支出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110.83</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110.83</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21011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行政事业单位医疗</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21.35</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21.35</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2101101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rPr>
              <w:t xml:space="preserve">  行政单位医疗</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21.35</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21.35</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rPr>
              <w:t>节能环保支出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135.00</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135.00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21103</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污染防治</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135.00</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135.00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2110399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其他污染防治支出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135.00</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135.00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213</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rPr>
              <w:t>农林水支出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3.36</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0.96</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2.40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21301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农业</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2.40</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2.40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2130199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其他农业支出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2.40</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2.40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21305</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rPr>
              <w:t xml:space="preserve"> 扶贫</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0.96</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0.96</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2130599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其他扶贫支出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0.96</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0.96</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220</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rPr>
              <w:t>国土海洋气象等支出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43.12</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43.12</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22001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rPr>
              <w:t xml:space="preserve"> 国土资源事务</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43.12</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43.12</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2200101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行政运行</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43.12</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43.12</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229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0" w:firstLineChars="50"/>
              <w:jc w:val="left"/>
              <w:textAlignment w:val="center"/>
              <w:rPr>
                <w:rFonts w:ascii="仿宋_GB2312" w:hAnsi="宋体" w:eastAsia="仿宋_GB2312" w:cs="宋体"/>
                <w:kern w:val="0"/>
                <w:sz w:val="24"/>
              </w:rPr>
            </w:pPr>
            <w:r>
              <w:rPr>
                <w:rFonts w:hint="eastAsia" w:ascii="宋体" w:hAnsi="宋体" w:cs="宋体"/>
                <w:color w:val="000000"/>
                <w:kern w:val="0"/>
                <w:sz w:val="24"/>
              </w:rPr>
              <w:t>其他支出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9.00</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22999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其他支出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9.00</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2299901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其他支出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9.00</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permEnd w:id="60"/>
    </w:tbl>
    <w:p>
      <w:pPr>
        <w:spacing w:line="288" w:lineRule="auto"/>
        <w:ind w:firstLine="420"/>
        <w:rPr>
          <w:rFonts w:ascii="仿宋_GB2312" w:eastAsia="仿宋_GB2312"/>
          <w:sz w:val="28"/>
          <w:szCs w:val="28"/>
        </w:rPr>
      </w:pPr>
      <w:r>
        <w:rPr>
          <w:rFonts w:hint="eastAsia" w:ascii="仿宋_GB2312" w:eastAsia="仿宋_GB2312"/>
          <w:sz w:val="28"/>
          <w:szCs w:val="28"/>
        </w:rPr>
        <w:t xml:space="preserve">注：本表反映部门本年度各项支出情况。 </w:t>
      </w:r>
      <w:bookmarkEnd w:id="12"/>
    </w:p>
    <w:p>
      <w:pPr>
        <w:widowControl/>
        <w:jc w:val="left"/>
        <w:rPr>
          <w:rFonts w:ascii="仿宋_GB2312" w:eastAsia="仿宋_GB2312"/>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pPr>
      <w:bookmarkStart w:id="14" w:name="PO_part2Table4"/>
    </w:p>
    <w:tbl>
      <w:tblPr>
        <w:tblStyle w:val="5"/>
        <w:tblW w:w="0" w:type="auto"/>
        <w:tblInd w:w="0" w:type="dxa"/>
        <w:tblLayout w:type="fixed"/>
        <w:tblCellMar>
          <w:top w:w="0" w:type="dxa"/>
          <w:left w:w="108" w:type="dxa"/>
          <w:bottom w:w="0" w:type="dxa"/>
          <w:right w:w="108" w:type="dxa"/>
        </w:tblCellMar>
      </w:tblPr>
      <w:tblGrid>
        <w:gridCol w:w="2992"/>
        <w:gridCol w:w="632"/>
        <w:gridCol w:w="1830"/>
        <w:gridCol w:w="3177"/>
        <w:gridCol w:w="678"/>
        <w:gridCol w:w="252"/>
        <w:gridCol w:w="1353"/>
        <w:gridCol w:w="1590"/>
        <w:gridCol w:w="1670"/>
      </w:tblGrid>
      <w:tr>
        <w:tblPrEx>
          <w:tblCellMar>
            <w:top w:w="0" w:type="dxa"/>
            <w:left w:w="108" w:type="dxa"/>
            <w:bottom w:w="0" w:type="dxa"/>
            <w:right w:w="108" w:type="dxa"/>
          </w:tblCellMar>
        </w:tblPrEx>
        <w:trPr>
          <w:trHeight w:val="147" w:hRule="atLeast"/>
          <w:tblHeader/>
        </w:trPr>
        <w:tc>
          <w:tcPr>
            <w:tcW w:w="14174" w:type="dxa"/>
            <w:gridSpan w:val="9"/>
            <w:shd w:val="clear" w:color="auto" w:fill="FFFFFF"/>
            <w:vAlign w:val="center"/>
          </w:tcPr>
          <w:p>
            <w:pPr>
              <w:widowControl/>
              <w:jc w:val="center"/>
              <w:rPr>
                <w:rFonts w:ascii="宋体" w:hAnsi="宋体" w:cs="宋体"/>
                <w:kern w:val="0"/>
                <w:sz w:val="24"/>
              </w:rPr>
            </w:pPr>
            <w:r>
              <w:rPr>
                <w:rFonts w:hint="eastAsia" w:ascii="华文中宋" w:hAnsi="华文中宋" w:eastAsia="华文中宋" w:cs="宋体"/>
                <w:kern w:val="0"/>
                <w:sz w:val="32"/>
                <w:szCs w:val="32"/>
              </w:rPr>
              <w:t>财政拨款收入支出决算总表</w:t>
            </w:r>
          </w:p>
        </w:tc>
      </w:tr>
      <w:tr>
        <w:tblPrEx>
          <w:tblCellMar>
            <w:top w:w="0" w:type="dxa"/>
            <w:left w:w="108" w:type="dxa"/>
            <w:bottom w:w="0" w:type="dxa"/>
            <w:right w:w="108" w:type="dxa"/>
          </w:tblCellMar>
        </w:tblPrEx>
        <w:trPr>
          <w:trHeight w:val="147" w:hRule="atLeast"/>
          <w:tblHeader/>
        </w:trPr>
        <w:tc>
          <w:tcPr>
            <w:tcW w:w="14174" w:type="dxa"/>
            <w:gridSpan w:val="9"/>
            <w:shd w:val="clear" w:color="auto" w:fill="FFFFFF"/>
            <w:vAlign w:val="center"/>
          </w:tcPr>
          <w:p>
            <w:pPr>
              <w:widowControl/>
              <w:jc w:val="right"/>
              <w:rPr>
                <w:rFonts w:ascii="宋体" w:hAnsi="宋体" w:cs="宋体"/>
                <w:kern w:val="0"/>
                <w:sz w:val="20"/>
                <w:szCs w:val="20"/>
              </w:rPr>
            </w:pPr>
            <w:r>
              <w:rPr>
                <w:rFonts w:hint="eastAsia" w:ascii="宋体" w:hAnsi="宋体" w:cs="宋体"/>
                <w:kern w:val="0"/>
                <w:sz w:val="20"/>
                <w:szCs w:val="20"/>
              </w:rPr>
              <w:t>公开04表</w:t>
            </w:r>
          </w:p>
        </w:tc>
      </w:tr>
      <w:tr>
        <w:tblPrEx>
          <w:tblCellMar>
            <w:top w:w="0" w:type="dxa"/>
            <w:left w:w="108" w:type="dxa"/>
            <w:bottom w:w="0" w:type="dxa"/>
            <w:right w:w="108" w:type="dxa"/>
          </w:tblCellMar>
        </w:tblPrEx>
        <w:trPr>
          <w:trHeight w:val="153" w:hRule="atLeast"/>
          <w:tblHeader/>
        </w:trPr>
        <w:tc>
          <w:tcPr>
            <w:tcW w:w="9561" w:type="dxa"/>
            <w:gridSpan w:val="6"/>
            <w:tcBorders>
              <w:bottom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0"/>
                <w:szCs w:val="20"/>
              </w:rPr>
              <w:t>部门：</w:t>
            </w:r>
            <w:bookmarkStart w:id="15" w:name="PO_part2Table4DivName1"/>
            <w:r>
              <w:rPr>
                <w:rFonts w:hint="eastAsia" w:ascii="宋体" w:hAnsi="宋体" w:cs="宋体"/>
                <w:kern w:val="0"/>
                <w:sz w:val="20"/>
                <w:szCs w:val="20"/>
              </w:rPr>
              <w:t xml:space="preserve"> </w:t>
            </w:r>
            <w:permStart w:id="61" w:edGrp="everyone"/>
            <w:r>
              <w:rPr>
                <w:rFonts w:hint="eastAsia" w:ascii="宋体" w:hAnsi="宋体" w:cs="宋体"/>
                <w:kern w:val="0"/>
                <w:sz w:val="20"/>
                <w:szCs w:val="20"/>
              </w:rPr>
              <w:t>梅县区人民政府新城办事处</w:t>
            </w:r>
            <w:permEnd w:id="61"/>
            <w:r>
              <w:rPr>
                <w:rFonts w:ascii="宋体" w:hAnsi="宋体" w:cs="宋体"/>
                <w:kern w:val="0"/>
                <w:sz w:val="20"/>
                <w:szCs w:val="20"/>
              </w:rPr>
              <w:t xml:space="preserve"> </w:t>
            </w:r>
            <w:bookmarkEnd w:id="15"/>
          </w:p>
        </w:tc>
        <w:tc>
          <w:tcPr>
            <w:tcW w:w="4613" w:type="dxa"/>
            <w:gridSpan w:val="3"/>
            <w:tcBorders>
              <w:bottom w:val="single" w:color="auto" w:sz="4" w:space="0"/>
            </w:tcBorders>
            <w:shd w:val="clear" w:color="auto" w:fill="FFFFFF"/>
            <w:vAlign w:val="center"/>
          </w:tcPr>
          <w:p>
            <w:pPr>
              <w:widowControl/>
              <w:jc w:val="right"/>
              <w:rPr>
                <w:rFonts w:ascii="宋体" w:hAnsi="宋体" w:cs="宋体"/>
                <w:kern w:val="0"/>
                <w:sz w:val="24"/>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02" w:hRule="atLeast"/>
          <w:tblHeader/>
        </w:trPr>
        <w:tc>
          <w:tcPr>
            <w:tcW w:w="545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收入</w:t>
            </w:r>
          </w:p>
        </w:tc>
        <w:tc>
          <w:tcPr>
            <w:tcW w:w="872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支出</w:t>
            </w:r>
          </w:p>
        </w:tc>
      </w:tr>
      <w:tr>
        <w:tblPrEx>
          <w:tblCellMar>
            <w:top w:w="0" w:type="dxa"/>
            <w:left w:w="108" w:type="dxa"/>
            <w:bottom w:w="0" w:type="dxa"/>
            <w:right w:w="108" w:type="dxa"/>
          </w:tblCellMar>
        </w:tblPrEx>
        <w:trPr>
          <w:trHeight w:val="630" w:hRule="atLeast"/>
          <w:tblHeader/>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83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金额</w:t>
            </w:r>
          </w:p>
        </w:tc>
        <w:tc>
          <w:tcPr>
            <w:tcW w:w="317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67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605"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合计</w:t>
            </w:r>
          </w:p>
        </w:tc>
        <w:tc>
          <w:tcPr>
            <w:tcW w:w="159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一般公共预算财政拨款</w:t>
            </w:r>
          </w:p>
        </w:tc>
        <w:tc>
          <w:tcPr>
            <w:tcW w:w="167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政府性基金预算财政拨款</w:t>
            </w:r>
          </w:p>
        </w:tc>
      </w:tr>
      <w:tr>
        <w:tblPrEx>
          <w:tblCellMar>
            <w:top w:w="0" w:type="dxa"/>
            <w:left w:w="108" w:type="dxa"/>
            <w:bottom w:w="0" w:type="dxa"/>
            <w:right w:w="108" w:type="dxa"/>
          </w:tblCellMar>
        </w:tblPrEx>
        <w:trPr>
          <w:trHeight w:val="402" w:hRule="atLeast"/>
          <w:tblHeader/>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83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317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67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605"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159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167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62" w:edGrp="everyone" w:colFirst="2" w:colLast="2"/>
            <w:permStart w:id="63" w:edGrp="everyone" w:colFirst="5" w:colLast="5"/>
            <w:permStart w:id="64" w:edGrp="everyone" w:colFirst="6" w:colLast="6"/>
            <w:permStart w:id="65" w:edGrp="everyone" w:colFirst="7" w:colLast="7"/>
            <w:r>
              <w:rPr>
                <w:rFonts w:hint="eastAsia" w:ascii="宋体" w:hAnsi="宋体" w:cs="宋体"/>
                <w:kern w:val="0"/>
                <w:sz w:val="22"/>
                <w:szCs w:val="22"/>
              </w:rPr>
              <w:t>一、一般公共预算财政拨款</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ascii="宋体" w:hAnsi="宋体" w:cs="宋体"/>
                <w:kern w:val="0"/>
                <w:sz w:val="24"/>
              </w:rPr>
              <w:t>1,741.02</w:t>
            </w:r>
          </w:p>
        </w:tc>
        <w:tc>
          <w:tcPr>
            <w:tcW w:w="3177" w:type="dxa"/>
            <w:tcBorders>
              <w:top w:val="single" w:color="auto" w:sz="4" w:space="0"/>
              <w:left w:val="nil"/>
              <w:bottom w:val="single" w:color="auto" w:sz="4" w:space="0"/>
              <w:right w:val="single" w:color="auto" w:sz="4" w:space="0"/>
            </w:tcBorders>
            <w:shd w:val="clear" w:color="auto" w:fill="FFFFFF"/>
          </w:tcPr>
          <w:p>
            <w:r>
              <w:rPr>
                <w:rFonts w:hint="eastAsia"/>
              </w:rPr>
              <w:t>一、一般公共服务支出</w:t>
            </w:r>
          </w:p>
        </w:tc>
        <w:tc>
          <w:tcPr>
            <w:tcW w:w="67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29</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1,286.45</w:t>
            </w:r>
          </w:p>
        </w:tc>
        <w:tc>
          <w:tcPr>
            <w:tcW w:w="1590"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1,286.45</w:t>
            </w:r>
          </w:p>
        </w:tc>
        <w:tc>
          <w:tcPr>
            <w:tcW w:w="167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permEnd w:id="62"/>
      <w:permEnd w:id="63"/>
      <w:permEnd w:id="64"/>
      <w:permEnd w:id="65"/>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ermStart w:id="66" w:edGrp="everyone" w:colFirst="2" w:colLast="2"/>
            <w:permStart w:id="67" w:edGrp="everyone" w:colFirst="5" w:colLast="5"/>
            <w:permStart w:id="68" w:edGrp="everyone" w:colFirst="6" w:colLast="6"/>
            <w:permStart w:id="69" w:edGrp="everyone" w:colFirst="7" w:colLast="7"/>
            <w:r>
              <w:rPr>
                <w:rFonts w:hint="eastAsia" w:ascii="宋体" w:hAnsi="宋体" w:cs="宋体"/>
                <w:kern w:val="0"/>
                <w:sz w:val="22"/>
                <w:szCs w:val="22"/>
              </w:rPr>
              <w:t>二、政府性基金预算财政拨款</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ascii="宋体" w:hAnsi="宋体" w:cs="宋体"/>
                <w:kern w:val="0"/>
                <w:sz w:val="24"/>
              </w:rPr>
              <w:t>0.00</w:t>
            </w:r>
          </w:p>
        </w:tc>
        <w:tc>
          <w:tcPr>
            <w:tcW w:w="3177" w:type="dxa"/>
            <w:tcBorders>
              <w:top w:val="single" w:color="auto" w:sz="4" w:space="0"/>
              <w:left w:val="nil"/>
              <w:bottom w:val="single" w:color="auto" w:sz="4" w:space="0"/>
              <w:right w:val="single" w:color="auto" w:sz="4" w:space="0"/>
            </w:tcBorders>
            <w:shd w:val="clear" w:color="auto" w:fill="FFFFFF"/>
          </w:tcPr>
          <w:p>
            <w:r>
              <w:rPr>
                <w:rFonts w:hint="eastAsia"/>
              </w:rPr>
              <w:t>二、外交支出</w:t>
            </w:r>
          </w:p>
        </w:tc>
        <w:tc>
          <w:tcPr>
            <w:tcW w:w="67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3</w:t>
            </w:r>
            <w:r>
              <w:rPr>
                <w:rFonts w:hint="eastAsia" w:ascii="宋体" w:hAnsi="宋体" w:cs="宋体"/>
                <w:kern w:val="0"/>
                <w:sz w:val="22"/>
                <w:szCs w:val="22"/>
              </w:rPr>
              <w:t>0</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permEnd w:id="66"/>
      <w:permEnd w:id="67"/>
      <w:permEnd w:id="68"/>
      <w:permEnd w:id="69"/>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ermStart w:id="70" w:edGrp="everyone" w:colFirst="5" w:colLast="5"/>
            <w:permStart w:id="71" w:edGrp="everyone" w:colFirst="6" w:colLast="6"/>
            <w:permStart w:id="72" w:edGrp="everyone" w:colFirst="7" w:colLast="7"/>
            <w:r>
              <w:rPr>
                <w:rFonts w:hint="eastAsia" w:ascii="宋体" w:hAnsi="宋体" w:cs="宋体"/>
                <w:kern w:val="0"/>
                <w:sz w:val="22"/>
                <w:szCs w:val="22"/>
              </w:rPr>
              <w:t>　</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single" w:color="auto" w:sz="4" w:space="0"/>
            </w:tcBorders>
            <w:shd w:val="clear" w:color="auto" w:fill="FFFFFF"/>
          </w:tcPr>
          <w:p>
            <w:r>
              <w:rPr>
                <w:rFonts w:hint="eastAsia"/>
              </w:rPr>
              <w:t>三、国防支出</w:t>
            </w:r>
          </w:p>
        </w:tc>
        <w:tc>
          <w:tcPr>
            <w:tcW w:w="67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3</w:t>
            </w:r>
            <w:r>
              <w:rPr>
                <w:rFonts w:hint="eastAsia" w:ascii="宋体" w:hAnsi="宋体" w:cs="宋体"/>
                <w:kern w:val="0"/>
                <w:sz w:val="22"/>
                <w:szCs w:val="22"/>
              </w:rPr>
              <w:t>1</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permEnd w:id="70"/>
      <w:permEnd w:id="71"/>
      <w:permEnd w:id="72"/>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ermStart w:id="73" w:edGrp="everyone" w:colFirst="5" w:colLast="5"/>
            <w:permStart w:id="74" w:edGrp="everyone" w:colFirst="6" w:colLast="6"/>
            <w:permStart w:id="75" w:edGrp="everyone" w:colFirst="7" w:colLast="7"/>
            <w:r>
              <w:rPr>
                <w:rFonts w:hint="eastAsia" w:ascii="宋体" w:hAnsi="宋体" w:cs="宋体"/>
                <w:kern w:val="0"/>
                <w:sz w:val="22"/>
                <w:szCs w:val="22"/>
              </w:rPr>
              <w:t>　</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single" w:color="auto" w:sz="4" w:space="0"/>
            </w:tcBorders>
            <w:shd w:val="clear" w:color="auto" w:fill="FFFFFF"/>
          </w:tcPr>
          <w:p>
            <w:r>
              <w:rPr>
                <w:rFonts w:hint="eastAsia"/>
              </w:rPr>
              <w:t>四、公共安全支出</w:t>
            </w:r>
          </w:p>
        </w:tc>
        <w:tc>
          <w:tcPr>
            <w:tcW w:w="67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32</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permEnd w:id="73"/>
      <w:permEnd w:id="74"/>
      <w:permEnd w:id="75"/>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ermStart w:id="76" w:edGrp="everyone" w:colFirst="5" w:colLast="5"/>
            <w:permStart w:id="77" w:edGrp="everyone" w:colFirst="6" w:colLast="6"/>
            <w:permStart w:id="78" w:edGrp="everyone" w:colFirst="7" w:colLast="7"/>
            <w:r>
              <w:rPr>
                <w:rFonts w:hint="eastAsia" w:ascii="宋体" w:hAnsi="宋体" w:cs="宋体"/>
                <w:kern w:val="0"/>
                <w:sz w:val="22"/>
                <w:szCs w:val="22"/>
              </w:rPr>
              <w:t>　</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single" w:color="auto" w:sz="4" w:space="0"/>
            </w:tcBorders>
            <w:shd w:val="clear" w:color="auto" w:fill="FFFFFF"/>
          </w:tcPr>
          <w:p>
            <w:r>
              <w:rPr>
                <w:rFonts w:hint="eastAsia"/>
              </w:rPr>
              <w:t>五、教育支出</w:t>
            </w:r>
          </w:p>
        </w:tc>
        <w:tc>
          <w:tcPr>
            <w:tcW w:w="67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33</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permEnd w:id="76"/>
      <w:permEnd w:id="77"/>
      <w:permEnd w:id="78"/>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ermStart w:id="79" w:edGrp="everyone" w:colFirst="5" w:colLast="5"/>
            <w:permStart w:id="80" w:edGrp="everyone" w:colFirst="6" w:colLast="6"/>
            <w:permStart w:id="81" w:edGrp="everyone" w:colFirst="7" w:colLast="7"/>
            <w:r>
              <w:rPr>
                <w:rFonts w:hint="eastAsia" w:ascii="宋体" w:hAnsi="宋体" w:cs="宋体"/>
                <w:kern w:val="0"/>
                <w:sz w:val="22"/>
                <w:szCs w:val="22"/>
              </w:rPr>
              <w:t>　</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single" w:color="auto" w:sz="4" w:space="0"/>
            </w:tcBorders>
            <w:shd w:val="clear" w:color="auto" w:fill="FFFFFF"/>
          </w:tcPr>
          <w:p>
            <w:r>
              <w:rPr>
                <w:rFonts w:hint="eastAsia"/>
              </w:rPr>
              <w:t>六、科学技术支出</w:t>
            </w:r>
          </w:p>
        </w:tc>
        <w:tc>
          <w:tcPr>
            <w:tcW w:w="67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34</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permEnd w:id="79"/>
      <w:permEnd w:id="80"/>
      <w:permEnd w:id="81"/>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ermStart w:id="82" w:edGrp="everyone" w:colFirst="5" w:colLast="5"/>
            <w:permStart w:id="83" w:edGrp="everyone" w:colFirst="6" w:colLast="6"/>
            <w:permStart w:id="84" w:edGrp="everyone" w:colFirst="7" w:colLast="7"/>
            <w:r>
              <w:rPr>
                <w:rFonts w:hint="eastAsia" w:ascii="宋体" w:hAnsi="宋体" w:cs="宋体"/>
                <w:kern w:val="0"/>
                <w:sz w:val="22"/>
                <w:szCs w:val="22"/>
              </w:rPr>
              <w:t>　</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single" w:color="auto" w:sz="4" w:space="0"/>
            </w:tcBorders>
            <w:shd w:val="clear" w:color="auto" w:fill="auto"/>
          </w:tcPr>
          <w:p>
            <w:r>
              <w:rPr>
                <w:rFonts w:hint="eastAsia"/>
              </w:rPr>
              <w:t>七、文化体育与传媒支出</w:t>
            </w:r>
          </w:p>
        </w:tc>
        <w:tc>
          <w:tcPr>
            <w:tcW w:w="67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35</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91.75</w:t>
            </w:r>
          </w:p>
        </w:tc>
        <w:tc>
          <w:tcPr>
            <w:tcW w:w="1590"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91.75</w:t>
            </w:r>
          </w:p>
        </w:tc>
        <w:tc>
          <w:tcPr>
            <w:tcW w:w="167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permEnd w:id="82"/>
      <w:permEnd w:id="83"/>
      <w:permEnd w:id="84"/>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85" w:edGrp="everyone" w:colFirst="5" w:colLast="5"/>
            <w:permStart w:id="86" w:edGrp="everyone" w:colFirst="6" w:colLast="6"/>
            <w:permStart w:id="87" w:edGrp="everyone" w:colFirst="7" w:colLast="7"/>
            <w:r>
              <w:rPr>
                <w:rFonts w:hint="eastAsia" w:ascii="宋体" w:hAnsi="宋体" w:cs="宋体"/>
                <w:kern w:val="0"/>
                <w:sz w:val="22"/>
                <w:szCs w:val="22"/>
              </w:rPr>
              <w:t>　</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八、社会保障和就业支出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40.16</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40.16</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permEnd w:id="85"/>
      <w:permEnd w:id="86"/>
      <w:permEnd w:id="87"/>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88" w:edGrp="everyone" w:colFirst="5" w:colLast="5"/>
            <w:permStart w:id="89" w:edGrp="everyone" w:colFirst="6" w:colLast="6"/>
            <w:permStart w:id="90"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九、医疗卫生与计划生育支出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37</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132.18</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132.18</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permEnd w:id="88"/>
      <w:permEnd w:id="89"/>
      <w:permEnd w:id="90"/>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91" w:edGrp="everyone" w:colFirst="5" w:colLast="5"/>
            <w:permStart w:id="92" w:edGrp="everyone" w:colFirst="6" w:colLast="6"/>
            <w:permStart w:id="93"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0</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十、节能环保支出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38</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135.00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135.00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permEnd w:id="91"/>
      <w:permEnd w:id="92"/>
      <w:permEnd w:id="93"/>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94" w:edGrp="everyone" w:colFirst="5" w:colLast="5"/>
            <w:permStart w:id="95" w:edGrp="everyone" w:colFirst="6" w:colLast="6"/>
            <w:permStart w:id="96"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1</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十一、城乡社区支出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39</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permEnd w:id="94"/>
      <w:permEnd w:id="95"/>
      <w:permEnd w:id="96"/>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97" w:edGrp="everyone" w:colFirst="5" w:colLast="5"/>
            <w:permStart w:id="98" w:edGrp="everyone" w:colFirst="6" w:colLast="6"/>
            <w:permStart w:id="99"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2</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十二、农林水支出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3.36</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3.36</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permEnd w:id="97"/>
      <w:permEnd w:id="98"/>
      <w:permEnd w:id="99"/>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100" w:edGrp="everyone" w:colFirst="5" w:colLast="5"/>
            <w:permStart w:id="101" w:edGrp="everyone" w:colFirst="6" w:colLast="6"/>
            <w:permStart w:id="102"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3</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十三、交通运输支出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41</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permEnd w:id="100"/>
      <w:permEnd w:id="101"/>
      <w:permEnd w:id="102"/>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103" w:edGrp="everyone" w:colFirst="5" w:colLast="5"/>
            <w:permStart w:id="104" w:edGrp="everyone" w:colFirst="6" w:colLast="6"/>
            <w:permStart w:id="105"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4</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十四、资源勘探信息等支出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42</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permEnd w:id="103"/>
      <w:permEnd w:id="104"/>
      <w:permEnd w:id="105"/>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106" w:edGrp="everyone" w:colFirst="5" w:colLast="5"/>
            <w:permStart w:id="107" w:edGrp="everyone" w:colFirst="6" w:colLast="6"/>
            <w:permStart w:id="108"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5</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十五、商业服务业等支出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43</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permEnd w:id="106"/>
      <w:permEnd w:id="107"/>
      <w:permEnd w:id="108"/>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109" w:edGrp="everyone" w:colFirst="5" w:colLast="5"/>
            <w:permStart w:id="110" w:edGrp="everyone" w:colFirst="6" w:colLast="6"/>
            <w:permStart w:id="111"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6</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十六、金融支出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44</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permEnd w:id="109"/>
      <w:permEnd w:id="110"/>
      <w:permEnd w:id="111"/>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112" w:edGrp="everyone" w:colFirst="5" w:colLast="5"/>
            <w:permStart w:id="113" w:edGrp="everyone" w:colFirst="6" w:colLast="6"/>
            <w:permStart w:id="114"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7</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十七、援助其他地区支出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45</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permEnd w:id="112"/>
      <w:permEnd w:id="113"/>
      <w:permEnd w:id="114"/>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115" w:edGrp="everyone" w:colFirst="5" w:colLast="5"/>
            <w:permStart w:id="116" w:edGrp="everyone" w:colFirst="6" w:colLast="6"/>
            <w:permStart w:id="117"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8</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十八、国土海洋气象等支出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46</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43.12</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43.12</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permEnd w:id="115"/>
      <w:permEnd w:id="116"/>
      <w:permEnd w:id="117"/>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118" w:edGrp="everyone" w:colFirst="5" w:colLast="5"/>
            <w:permStart w:id="119" w:edGrp="everyone" w:colFirst="6" w:colLast="6"/>
            <w:permStart w:id="120"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9</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十九、住房保障支出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47</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permEnd w:id="118"/>
      <w:permEnd w:id="119"/>
      <w:permEnd w:id="120"/>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121" w:edGrp="everyone" w:colFirst="5" w:colLast="5"/>
            <w:permStart w:id="122" w:edGrp="everyone" w:colFirst="6" w:colLast="6"/>
            <w:permStart w:id="123"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ascii="宋体" w:hAnsi="宋体" w:cs="宋体"/>
                <w:kern w:val="0"/>
                <w:sz w:val="22"/>
                <w:szCs w:val="22"/>
              </w:rPr>
              <w:t>0</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二十、粮油物资储备支出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48</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permEnd w:id="121"/>
      <w:permEnd w:id="122"/>
      <w:permEnd w:id="123"/>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124" w:edGrp="everyone" w:colFirst="5" w:colLast="5"/>
            <w:permStart w:id="125" w:edGrp="everyone" w:colFirst="6" w:colLast="6"/>
            <w:permStart w:id="126"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ascii="宋体" w:hAnsi="宋体" w:cs="宋体"/>
                <w:kern w:val="0"/>
                <w:sz w:val="22"/>
                <w:szCs w:val="22"/>
              </w:rPr>
              <w:t>1</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二十一、其他支出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49</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9.00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9.00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permEnd w:id="124"/>
      <w:permEnd w:id="125"/>
      <w:permEnd w:id="126"/>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127" w:edGrp="everyone" w:colFirst="5" w:colLast="5"/>
            <w:permStart w:id="128" w:edGrp="everyone" w:colFirst="6" w:colLast="6"/>
            <w:permStart w:id="129"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ascii="宋体" w:hAnsi="宋体" w:cs="宋体"/>
                <w:kern w:val="0"/>
                <w:sz w:val="22"/>
                <w:szCs w:val="22"/>
              </w:rPr>
              <w:t>2</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二十二、债务还本支出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permEnd w:id="127"/>
      <w:permEnd w:id="128"/>
      <w:permEnd w:id="129"/>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130" w:edGrp="everyone" w:colFirst="5" w:colLast="5"/>
            <w:permStart w:id="131" w:edGrp="everyone" w:colFirst="6" w:colLast="6"/>
            <w:permStart w:id="132"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ascii="宋体" w:hAnsi="宋体" w:cs="宋体"/>
                <w:kern w:val="0"/>
                <w:sz w:val="22"/>
                <w:szCs w:val="22"/>
              </w:rPr>
              <w:t>3</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r>
              <w:rPr>
                <w:rFonts w:hint="eastAsia"/>
              </w:rPr>
              <w:t>二十三、债务付息支出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51</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permEnd w:id="130"/>
      <w:permEnd w:id="131"/>
      <w:permEnd w:id="132"/>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ermStart w:id="133" w:edGrp="everyone" w:colFirst="2" w:colLast="2"/>
            <w:permStart w:id="134" w:edGrp="everyone" w:colFirst="5" w:colLast="5"/>
            <w:permStart w:id="135" w:edGrp="everyone" w:colFirst="6" w:colLast="6"/>
            <w:permStart w:id="136" w:edGrp="everyone" w:colFirst="7" w:colLast="7"/>
            <w:r>
              <w:rPr>
                <w:rFonts w:hint="eastAsia" w:ascii="宋体" w:hAnsi="宋体" w:cs="宋体"/>
                <w:b/>
                <w:bCs/>
                <w:kern w:val="0"/>
                <w:sz w:val="22"/>
                <w:szCs w:val="22"/>
              </w:rPr>
              <w:t>本年收入合计</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24</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ascii="宋体" w:hAnsi="宋体" w:cs="宋体"/>
                <w:kern w:val="0"/>
                <w:sz w:val="24"/>
              </w:rPr>
              <w:t>1,741.02</w:t>
            </w:r>
          </w:p>
        </w:tc>
        <w:tc>
          <w:tcPr>
            <w:tcW w:w="3177"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本年支出合计</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52</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1,741.02</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1,741.02</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permEnd w:id="133"/>
      <w:permEnd w:id="134"/>
      <w:permEnd w:id="135"/>
      <w:permEnd w:id="136"/>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ermStart w:id="137" w:edGrp="everyone" w:colFirst="2" w:colLast="2"/>
            <w:permStart w:id="138" w:edGrp="everyone" w:colFirst="5" w:colLast="5"/>
            <w:permStart w:id="139" w:edGrp="everyone" w:colFirst="6" w:colLast="6"/>
            <w:permStart w:id="140" w:edGrp="everyone" w:colFirst="7" w:colLast="7"/>
            <w:r>
              <w:rPr>
                <w:rFonts w:hint="eastAsia" w:ascii="宋体" w:hAnsi="宋体" w:cs="宋体"/>
                <w:kern w:val="0"/>
                <w:sz w:val="22"/>
                <w:szCs w:val="22"/>
              </w:rPr>
              <w:t>年初财政拨款结转和结余</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25</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ascii="宋体" w:hAnsi="宋体" w:cs="宋体"/>
                <w:kern w:val="0"/>
                <w:sz w:val="24"/>
              </w:rPr>
              <w:t>0.00</w:t>
            </w:r>
          </w:p>
        </w:tc>
        <w:tc>
          <w:tcPr>
            <w:tcW w:w="3177"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年末结转和结余</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53</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permEnd w:id="137"/>
      <w:permEnd w:id="138"/>
      <w:permEnd w:id="139"/>
      <w:permEnd w:id="140"/>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ermStart w:id="141" w:edGrp="everyone" w:colFirst="2" w:colLast="2"/>
            <w:r>
              <w:rPr>
                <w:rFonts w:hint="eastAsia" w:ascii="宋体" w:hAnsi="宋体" w:cs="宋体"/>
                <w:kern w:val="0"/>
                <w:sz w:val="22"/>
                <w:szCs w:val="22"/>
              </w:rPr>
              <w:t xml:space="preserve">      一般公共预算财政拨款</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26</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ascii="宋体" w:hAnsi="宋体" w:cs="宋体"/>
                <w:kern w:val="0"/>
                <w:sz w:val="24"/>
              </w:rPr>
              <w:t>0.00</w:t>
            </w:r>
          </w:p>
        </w:tc>
        <w:tc>
          <w:tcPr>
            <w:tcW w:w="3177"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54</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p>
        </w:tc>
      </w:tr>
      <w:permEnd w:id="141"/>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szCs w:val="22"/>
              </w:rPr>
            </w:pPr>
            <w:permStart w:id="142" w:edGrp="everyone" w:colFirst="2" w:colLast="2"/>
            <w:r>
              <w:rPr>
                <w:rFonts w:hint="eastAsia" w:ascii="宋体" w:hAnsi="宋体" w:cs="宋体"/>
                <w:kern w:val="0"/>
                <w:sz w:val="22"/>
                <w:szCs w:val="22"/>
              </w:rPr>
              <w:t xml:space="preserve">        政府性基金预算财政拨款</w:t>
            </w:r>
          </w:p>
        </w:tc>
        <w:tc>
          <w:tcPr>
            <w:tcW w:w="63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27</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ascii="宋体" w:hAnsi="宋体" w:cs="宋体"/>
                <w:kern w:val="0"/>
                <w:sz w:val="24"/>
              </w:rPr>
              <w:t>0.00</w:t>
            </w:r>
          </w:p>
        </w:tc>
        <w:tc>
          <w:tcPr>
            <w:tcW w:w="3177"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55</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r>
      <w:permEnd w:id="142"/>
      <w:tr>
        <w:tblPrEx>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b/>
                <w:bCs/>
                <w:kern w:val="0"/>
                <w:sz w:val="22"/>
                <w:szCs w:val="22"/>
              </w:rPr>
            </w:pPr>
            <w:permStart w:id="143" w:edGrp="everyone" w:colFirst="2" w:colLast="2"/>
            <w:permStart w:id="144" w:edGrp="everyone" w:colFirst="5" w:colLast="5"/>
            <w:permStart w:id="145" w:edGrp="everyone" w:colFirst="6" w:colLast="6"/>
            <w:permStart w:id="146" w:edGrp="everyone" w:colFirst="7" w:colLast="7"/>
            <w:r>
              <w:rPr>
                <w:rFonts w:hint="eastAsia" w:ascii="宋体" w:hAnsi="宋体" w:cs="宋体"/>
                <w:b/>
                <w:bCs/>
                <w:kern w:val="0"/>
                <w:sz w:val="22"/>
                <w:szCs w:val="22"/>
              </w:rPr>
              <w:t>总计</w:t>
            </w:r>
          </w:p>
        </w:tc>
        <w:tc>
          <w:tcPr>
            <w:tcW w:w="63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w:t>
            </w:r>
            <w:r>
              <w:rPr>
                <w:rFonts w:hint="eastAsia" w:ascii="宋体" w:hAnsi="宋体" w:cs="宋体"/>
                <w:kern w:val="0"/>
                <w:sz w:val="22"/>
                <w:szCs w:val="22"/>
              </w:rPr>
              <w:t>8</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ascii="宋体" w:hAnsi="宋体" w:cs="宋体"/>
                <w:kern w:val="0"/>
                <w:sz w:val="24"/>
              </w:rPr>
              <w:t>1,741.02</w:t>
            </w:r>
          </w:p>
        </w:tc>
        <w:tc>
          <w:tcPr>
            <w:tcW w:w="3177"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56</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1,741.02</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1,741.02</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permEnd w:id="143"/>
      <w:permEnd w:id="144"/>
      <w:permEnd w:id="145"/>
      <w:permEnd w:id="146"/>
    </w:tbl>
    <w:p>
      <w:pPr>
        <w:spacing w:line="288" w:lineRule="auto"/>
        <w:ind w:firstLine="560" w:firstLineChars="200"/>
        <w:rPr>
          <w:rFonts w:ascii="仿宋_GB2312" w:eastAsia="仿宋_GB2312"/>
          <w:sz w:val="28"/>
          <w:szCs w:val="28"/>
        </w:rPr>
      </w:pPr>
      <w:r>
        <w:rPr>
          <w:rFonts w:hint="eastAsia" w:ascii="仿宋_GB2312" w:eastAsia="仿宋_GB2312"/>
          <w:sz w:val="28"/>
          <w:szCs w:val="28"/>
        </w:rPr>
        <w:t xml:space="preserve">注：本表反映部门本年度财政拨款的总收支和年末结转结余情况。 </w:t>
      </w:r>
      <w:bookmarkEnd w:id="14"/>
    </w:p>
    <w:p>
      <w:pPr>
        <w:widowControl/>
        <w:jc w:val="left"/>
        <w:rPr>
          <w:rFonts w:ascii="仿宋_GB2312" w:eastAsia="仿宋_GB2312"/>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pPr>
      <w:bookmarkStart w:id="16" w:name="PO_part2Table5"/>
    </w:p>
    <w:tbl>
      <w:tblPr>
        <w:tblStyle w:val="5"/>
        <w:tblW w:w="0" w:type="auto"/>
        <w:tblInd w:w="0" w:type="dxa"/>
        <w:tblLayout w:type="fixed"/>
        <w:tblCellMar>
          <w:top w:w="0" w:type="dxa"/>
          <w:left w:w="108" w:type="dxa"/>
          <w:bottom w:w="0" w:type="dxa"/>
          <w:right w:w="108" w:type="dxa"/>
        </w:tblCellMar>
      </w:tblPr>
      <w:tblGrid>
        <w:gridCol w:w="1550"/>
        <w:gridCol w:w="3191"/>
        <w:gridCol w:w="3145"/>
        <w:gridCol w:w="3143"/>
        <w:gridCol w:w="3145"/>
      </w:tblGrid>
      <w:tr>
        <w:tblPrEx>
          <w:tblCellMar>
            <w:top w:w="0" w:type="dxa"/>
            <w:left w:w="108" w:type="dxa"/>
            <w:bottom w:w="0" w:type="dxa"/>
            <w:right w:w="108" w:type="dxa"/>
          </w:tblCellMar>
        </w:tblPrEx>
        <w:trPr>
          <w:trHeight w:val="600" w:hRule="atLeast"/>
          <w:tblHeader/>
        </w:trPr>
        <w:tc>
          <w:tcPr>
            <w:tcW w:w="14174" w:type="dxa"/>
            <w:gridSpan w:val="5"/>
            <w:shd w:val="clear" w:color="auto"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一般公共预算财政拨款支出决算表</w:t>
            </w:r>
          </w:p>
        </w:tc>
      </w:tr>
      <w:tr>
        <w:tblPrEx>
          <w:tblCellMar>
            <w:top w:w="0" w:type="dxa"/>
            <w:left w:w="108" w:type="dxa"/>
            <w:bottom w:w="0" w:type="dxa"/>
            <w:right w:w="108" w:type="dxa"/>
          </w:tblCellMar>
        </w:tblPrEx>
        <w:trPr>
          <w:trHeight w:val="222" w:hRule="atLeast"/>
          <w:tblHeader/>
        </w:trPr>
        <w:tc>
          <w:tcPr>
            <w:tcW w:w="14174" w:type="dxa"/>
            <w:gridSpan w:val="5"/>
            <w:shd w:val="clear" w:color="auto" w:fill="FFFFFF"/>
            <w:vAlign w:val="center"/>
          </w:tcPr>
          <w:p>
            <w:pPr>
              <w:widowControl/>
              <w:jc w:val="right"/>
              <w:rPr>
                <w:rFonts w:ascii="宋体" w:hAnsi="宋体" w:cs="宋体"/>
                <w:kern w:val="0"/>
                <w:sz w:val="20"/>
                <w:szCs w:val="20"/>
              </w:rPr>
            </w:pPr>
            <w:r>
              <w:rPr>
                <w:rFonts w:hint="eastAsia" w:ascii="宋体" w:hAnsi="宋体" w:cs="宋体"/>
                <w:kern w:val="0"/>
                <w:sz w:val="20"/>
                <w:szCs w:val="20"/>
              </w:rPr>
              <w:t>公开05表</w:t>
            </w:r>
          </w:p>
        </w:tc>
      </w:tr>
      <w:tr>
        <w:tblPrEx>
          <w:tblCellMar>
            <w:top w:w="0" w:type="dxa"/>
            <w:left w:w="108" w:type="dxa"/>
            <w:bottom w:w="0" w:type="dxa"/>
            <w:right w:w="108" w:type="dxa"/>
          </w:tblCellMar>
        </w:tblPrEx>
        <w:trPr>
          <w:trHeight w:val="300" w:hRule="atLeast"/>
          <w:tblHeader/>
        </w:trPr>
        <w:tc>
          <w:tcPr>
            <w:tcW w:w="11029" w:type="dxa"/>
            <w:gridSpan w:val="4"/>
            <w:tcBorders>
              <w:bottom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部门：</w:t>
            </w:r>
            <w:bookmarkStart w:id="17" w:name="PO_part2Table5DivName1"/>
            <w:r>
              <w:rPr>
                <w:rFonts w:hint="eastAsia" w:ascii="宋体" w:hAnsi="宋体" w:cs="宋体"/>
                <w:kern w:val="0"/>
                <w:sz w:val="20"/>
                <w:szCs w:val="20"/>
              </w:rPr>
              <w:t xml:space="preserve"> </w:t>
            </w:r>
            <w:permStart w:id="147" w:edGrp="everyone"/>
            <w:r>
              <w:rPr>
                <w:rFonts w:hint="eastAsia" w:ascii="宋体" w:hAnsi="宋体" w:cs="宋体"/>
                <w:kern w:val="0"/>
                <w:sz w:val="20"/>
                <w:szCs w:val="20"/>
              </w:rPr>
              <w:t>梅县区人民政府新城办事处</w:t>
            </w:r>
            <w:permEnd w:id="147"/>
            <w:r>
              <w:rPr>
                <w:rFonts w:ascii="宋体" w:hAnsi="宋体" w:cs="宋体"/>
                <w:kern w:val="0"/>
                <w:sz w:val="20"/>
                <w:szCs w:val="20"/>
              </w:rPr>
              <w:t xml:space="preserve"> </w:t>
            </w:r>
            <w:bookmarkEnd w:id="17"/>
          </w:p>
        </w:tc>
        <w:tc>
          <w:tcPr>
            <w:tcW w:w="3145" w:type="dxa"/>
            <w:tcBorders>
              <w:bottom w:val="single" w:color="auto" w:sz="4" w:space="0"/>
            </w:tcBorders>
            <w:shd w:val="clear" w:color="auto" w:fill="FFFFFF"/>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89" w:hRule="atLeast"/>
          <w:tblHeader/>
        </w:trPr>
        <w:tc>
          <w:tcPr>
            <w:tcW w:w="47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项 </w:t>
            </w:r>
            <w:r>
              <w:rPr>
                <w:rFonts w:hint="eastAsia" w:ascii="宋体" w:hAnsi="宋体" w:cs="宋体"/>
                <w:kern w:val="0"/>
                <w:sz w:val="22"/>
                <w:szCs w:val="22"/>
              </w:rPr>
              <w:t xml:space="preserve">   </w:t>
            </w:r>
            <w:r>
              <w:rPr>
                <w:rFonts w:hint="eastAsia" w:ascii="宋体" w:hAnsi="宋体" w:cs="宋体"/>
                <w:kern w:val="0"/>
                <w:sz w:val="24"/>
              </w:rPr>
              <w:t>目</w:t>
            </w:r>
          </w:p>
        </w:tc>
        <w:tc>
          <w:tcPr>
            <w:tcW w:w="314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本年支出合计</w:t>
            </w:r>
          </w:p>
        </w:tc>
        <w:tc>
          <w:tcPr>
            <w:tcW w:w="31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基本支出  </w:t>
            </w:r>
          </w:p>
        </w:tc>
        <w:tc>
          <w:tcPr>
            <w:tcW w:w="314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项目支出</w:t>
            </w:r>
          </w:p>
        </w:tc>
      </w:tr>
      <w:tr>
        <w:tblPrEx>
          <w:tblCellMar>
            <w:top w:w="0" w:type="dxa"/>
            <w:left w:w="108" w:type="dxa"/>
            <w:bottom w:w="0" w:type="dxa"/>
            <w:right w:w="108" w:type="dxa"/>
          </w:tblCellMar>
        </w:tblPrEx>
        <w:trPr>
          <w:trHeight w:val="312" w:hRule="atLeast"/>
          <w:tblHeader/>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功能分类</w:t>
            </w:r>
          </w:p>
          <w:p>
            <w:pPr>
              <w:widowControl/>
              <w:jc w:val="center"/>
              <w:rPr>
                <w:rFonts w:ascii="宋体" w:hAnsi="宋体" w:cs="宋体"/>
                <w:kern w:val="0"/>
                <w:sz w:val="24"/>
              </w:rPr>
            </w:pPr>
            <w:r>
              <w:rPr>
                <w:rFonts w:hint="eastAsia" w:ascii="宋体" w:hAnsi="宋体" w:cs="宋体"/>
                <w:kern w:val="0"/>
                <w:sz w:val="24"/>
              </w:rPr>
              <w:t>科目编码</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31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1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tblHeader/>
        </w:trPr>
        <w:tc>
          <w:tcPr>
            <w:tcW w:w="47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栏次</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450" w:hRule="atLeast"/>
          <w:tblHeader/>
        </w:trPr>
        <w:tc>
          <w:tcPr>
            <w:tcW w:w="47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ermStart w:id="148" w:edGrp="everyone" w:colFirst="1" w:colLast="1"/>
            <w:permStart w:id="149" w:edGrp="everyone" w:colFirst="2" w:colLast="2"/>
            <w:permStart w:id="150" w:edGrp="everyone" w:colFirst="3" w:colLast="3"/>
            <w:r>
              <w:rPr>
                <w:rFonts w:hint="eastAsia" w:ascii="宋体" w:hAnsi="宋体" w:cs="宋体"/>
                <w:kern w:val="0"/>
                <w:sz w:val="24"/>
              </w:rPr>
              <w:t>合计</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1,741.02</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1,178.62</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562.40</w:t>
            </w:r>
          </w:p>
        </w:tc>
      </w:tr>
      <w:permEnd w:id="148"/>
      <w:permEnd w:id="149"/>
      <w:permEnd w:id="150"/>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permStart w:id="151" w:edGrp="everyone"/>
            <w:r>
              <w:rPr>
                <w:rFonts w:hint="eastAsia" w:ascii="宋体" w:hAnsi="宋体" w:eastAsia="仿宋_GB2312" w:cs="宋体"/>
                <w:color w:val="000000"/>
                <w:kern w:val="0"/>
                <w:sz w:val="24"/>
              </w:rPr>
              <w:t>201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rPr>
              <w:t>一般公共服务支出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1,286.45</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879.97</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406.48</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20103</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rPr>
              <w:t xml:space="preserve"> 政府办公厅（室）及相关机构事务</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767.30</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631.90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135.40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2010301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行政运行</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631.90</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631.90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2010399</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rPr>
              <w:t xml:space="preserve">  其他政府办公厅（室）及相关机构事务支出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135.40</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135.40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20106</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财政事务</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46.55</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46.55</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2010601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rPr>
              <w:t xml:space="preserve">  行政运行</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46.55</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46.55</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20110</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人力资源事务</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201.52</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201.52</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2011050</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rPr>
              <w:t xml:space="preserve">  事业运行</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201.52</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201.52</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20199</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其他一般公共服务支出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271.08</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271.08</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2019999</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 xml:space="preserve">  其他一般公共服务支出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271.08</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271.08</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207</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hint="eastAsia" w:ascii="宋体" w:hAnsi="宋体" w:cs="宋体"/>
                <w:color w:val="000000"/>
                <w:kern w:val="0"/>
                <w:sz w:val="24"/>
              </w:rPr>
              <w:t>文化体育与传媒支出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91.75</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91.75</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20701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文化</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91.75</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91.75</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2070109</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群众文化</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91.75</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91.75</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208</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rPr>
              <w:t>社会保障和就业支出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40.16</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30.64</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9.52</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20805</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行政事业单位离退休</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30.64</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30.64</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2080501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归口管理的行政单位离退休</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27.94</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27.94</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2080502</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事业单位离退休</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2.70</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2.70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20826</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财政对基本养老保险基金的补助</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9.52</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9.52</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2082602</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财政对城乡居民基本养老保险基金的补助</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9.52</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9.52</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210</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rPr>
              <w:t>医疗卫生与计划生育支出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132.18</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132.18</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21007</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rPr>
              <w:t xml:space="preserve"> 计划生育事务</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110.83</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110.83</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2100799</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其他计划生育事务支出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110.83</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110.83</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21011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行政事业单位医疗</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21.35</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21.35</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2101101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行政单位医疗</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21.35</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21.35</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rPr>
              <w:t>节能环保支出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135.00</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135.00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21103</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污染防治</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135.00</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135.00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2110399</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其他污染防治支出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135.00</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135.00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213</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hint="eastAsia" w:ascii="宋体" w:hAnsi="宋体" w:cs="宋体"/>
                <w:color w:val="000000"/>
                <w:kern w:val="0"/>
                <w:sz w:val="24"/>
              </w:rPr>
              <w:t>农林水支出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3.36</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0.96</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2.40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21301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农业</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2.40</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2.40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2130199</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 xml:space="preserve">  其他农业支出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2.40</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2.40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21305</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rPr>
              <w:t xml:space="preserve"> 扶贫</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0.96</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0.96</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2130599</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其他扶贫支出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0.96</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0.96</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220</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rPr>
              <w:t>国土海洋气象等支出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43.12</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43.12</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22001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ascii="宋体" w:hAnsi="宋体" w:cs="宋体"/>
                <w:color w:val="000000"/>
                <w:kern w:val="0"/>
                <w:sz w:val="24"/>
              </w:rPr>
              <w:t xml:space="preserve"> 国土资源事务</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43.12</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43.12</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2200101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rPr>
              <w:t xml:space="preserve">  行政运行</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43.12</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43.12</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229</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rPr>
              <w:t>其他支出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9.00</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22999</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 xml:space="preserve"> 其他支出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9.00</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9.00</w:t>
            </w:r>
          </w:p>
        </w:tc>
      </w:tr>
      <w:tr>
        <w:tblPrEx>
          <w:tblCellMar>
            <w:top w:w="0" w:type="dxa"/>
            <w:left w:w="108" w:type="dxa"/>
            <w:bottom w:w="0" w:type="dxa"/>
            <w:right w:w="108" w:type="dxa"/>
          </w:tblCellMar>
        </w:tblPrEx>
        <w:trPr>
          <w:cantSplit/>
          <w:trHeight w:val="450"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rPr>
              <w:t>2299901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ascii="宋体" w:hAnsi="宋体" w:cs="宋体"/>
                <w:color w:val="000000"/>
                <w:kern w:val="0"/>
                <w:sz w:val="24"/>
              </w:rPr>
              <w:t xml:space="preserve">  其他支出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9.00</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9.00</w:t>
            </w:r>
          </w:p>
        </w:tc>
      </w:tr>
      <w:permEnd w:id="151"/>
    </w:tbl>
    <w:p>
      <w:pPr>
        <w:spacing w:line="288" w:lineRule="auto"/>
        <w:ind w:firstLine="560" w:firstLineChars="200"/>
        <w:rPr>
          <w:rFonts w:ascii="仿宋_GB2312" w:eastAsia="仿宋_GB2312"/>
          <w:sz w:val="28"/>
          <w:szCs w:val="28"/>
        </w:rPr>
      </w:pPr>
      <w:r>
        <w:rPr>
          <w:rFonts w:hint="eastAsia" w:ascii="仿宋_GB2312" w:eastAsia="仿宋_GB2312"/>
          <w:sz w:val="28"/>
          <w:szCs w:val="28"/>
        </w:rPr>
        <w:t xml:space="preserve">注：本表反映部门本年度一般公共预算财政拨款实际支出情况。 </w:t>
      </w:r>
      <w:bookmarkEnd w:id="16"/>
    </w:p>
    <w:p>
      <w:pPr>
        <w:widowControl/>
        <w:jc w:val="left"/>
        <w:rPr>
          <w:rFonts w:ascii="仿宋_GB2312" w:eastAsia="仿宋_GB2312"/>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pPr>
      <w:bookmarkStart w:id="18" w:name="PO_part2Table6"/>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3840"/>
        <w:gridCol w:w="2198"/>
        <w:gridCol w:w="1335"/>
        <w:gridCol w:w="1956"/>
        <w:gridCol w:w="1375"/>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4174" w:type="dxa"/>
            <w:gridSpan w:val="7"/>
            <w:tcBorders>
              <w:top w:val="nil"/>
              <w:left w:val="nil"/>
              <w:bottom w:val="nil"/>
              <w:right w:val="nil"/>
            </w:tcBorders>
            <w:vAlign w:val="center"/>
          </w:tcPr>
          <w:p>
            <w:pPr>
              <w:widowControl/>
              <w:jc w:val="center"/>
              <w:rPr>
                <w:rFonts w:ascii="宋体" w:hAnsi="宋体" w:cs="宋体"/>
                <w:kern w:val="0"/>
                <w:sz w:val="24"/>
              </w:rPr>
            </w:pPr>
            <w:r>
              <w:rPr>
                <w:rFonts w:hint="eastAsia" w:ascii="华文中宋" w:hAnsi="华文中宋" w:eastAsia="华文中宋" w:cs="宋体"/>
                <w:kern w:val="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4174" w:type="dxa"/>
            <w:gridSpan w:val="7"/>
            <w:tcBorders>
              <w:top w:val="nil"/>
              <w:left w:val="nil"/>
              <w:bottom w:val="nil"/>
              <w:right w:val="nil"/>
            </w:tcBorders>
            <w:vAlign w:val="center"/>
          </w:tcPr>
          <w:p>
            <w:pPr>
              <w:widowControl/>
              <w:jc w:val="right"/>
              <w:rPr>
                <w:rFonts w:ascii="宋体" w:hAnsi="宋体" w:cs="宋体"/>
                <w:kern w:val="0"/>
                <w:sz w:val="20"/>
                <w:szCs w:val="20"/>
              </w:rPr>
            </w:pPr>
            <w:r>
              <w:rPr>
                <w:rFonts w:hint="eastAsia" w:ascii="宋体" w:hAnsi="宋体" w:cs="宋体"/>
                <w:kern w:val="0"/>
                <w:sz w:val="20"/>
                <w:szCs w:val="20"/>
              </w:rPr>
              <w:t>公开06表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0634" w:type="dxa"/>
            <w:gridSpan w:val="5"/>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0"/>
                <w:szCs w:val="20"/>
              </w:rPr>
              <w:t>部门：</w:t>
            </w:r>
            <w:bookmarkStart w:id="19" w:name="PO_part2Table6DivName1"/>
            <w:r>
              <w:rPr>
                <w:rFonts w:hint="eastAsia" w:ascii="宋体" w:hAnsi="宋体" w:cs="宋体"/>
                <w:kern w:val="0"/>
                <w:sz w:val="20"/>
                <w:szCs w:val="20"/>
              </w:rPr>
              <w:t xml:space="preserve"> </w:t>
            </w:r>
            <w:permStart w:id="152" w:edGrp="everyone"/>
            <w:r>
              <w:rPr>
                <w:rFonts w:hint="eastAsia" w:ascii="宋体" w:hAnsi="宋体" w:cs="宋体"/>
                <w:kern w:val="0"/>
                <w:sz w:val="20"/>
                <w:szCs w:val="20"/>
              </w:rPr>
              <w:t>梅县区人民政府新城办事处</w:t>
            </w:r>
            <w:permEnd w:id="152"/>
            <w:r>
              <w:rPr>
                <w:rFonts w:ascii="宋体" w:hAnsi="宋体" w:cs="宋体"/>
                <w:kern w:val="0"/>
                <w:sz w:val="20"/>
                <w:szCs w:val="20"/>
              </w:rPr>
              <w:t xml:space="preserve"> </w:t>
            </w:r>
            <w:bookmarkEnd w:id="19"/>
          </w:p>
        </w:tc>
        <w:tc>
          <w:tcPr>
            <w:tcW w:w="3540" w:type="dxa"/>
            <w:gridSpan w:val="2"/>
            <w:tcBorders>
              <w:top w:val="nil"/>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343" w:type="dxa"/>
            <w:gridSpan w:val="3"/>
            <w:tcBorders>
              <w:top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人员经费</w:t>
            </w:r>
          </w:p>
        </w:tc>
        <w:tc>
          <w:tcPr>
            <w:tcW w:w="6831" w:type="dxa"/>
            <w:gridSpan w:val="4"/>
            <w:tcBorders>
              <w:top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trPr>
        <w:tc>
          <w:tcPr>
            <w:tcW w:w="1305" w:type="dxa"/>
            <w:vAlign w:val="center"/>
          </w:tcPr>
          <w:p>
            <w:pPr>
              <w:widowControl/>
              <w:jc w:val="center"/>
              <w:rPr>
                <w:rFonts w:ascii="仿宋" w:hAnsi="仿宋" w:eastAsia="仿宋" w:cs="宋体"/>
                <w:kern w:val="0"/>
                <w:sz w:val="24"/>
              </w:rPr>
            </w:pPr>
            <w:r>
              <w:rPr>
                <w:rFonts w:hint="eastAsia" w:ascii="宋体" w:hAnsi="宋体" w:cs="宋体"/>
                <w:kern w:val="0"/>
                <w:sz w:val="24"/>
              </w:rPr>
              <w:t>经济分类</w:t>
            </w:r>
            <w:r>
              <w:rPr>
                <w:rFonts w:ascii="宋体" w:hAnsi="宋体" w:cs="宋体"/>
                <w:kern w:val="0"/>
                <w:sz w:val="24"/>
              </w:rPr>
              <w:br w:type="textWrapping"/>
            </w:r>
            <w:r>
              <w:rPr>
                <w:rFonts w:hint="eastAsia" w:ascii="宋体" w:hAnsi="宋体" w:cs="宋体"/>
                <w:kern w:val="0"/>
                <w:sz w:val="24"/>
              </w:rPr>
              <w:t>科目编码</w:t>
            </w:r>
          </w:p>
        </w:tc>
        <w:tc>
          <w:tcPr>
            <w:tcW w:w="3840" w:type="dxa"/>
            <w:vAlign w:val="center"/>
          </w:tcPr>
          <w:p>
            <w:pPr>
              <w:widowControl/>
              <w:jc w:val="center"/>
              <w:rPr>
                <w:rFonts w:ascii="仿宋" w:hAnsi="仿宋" w:eastAsia="仿宋" w:cs="宋体"/>
                <w:kern w:val="0"/>
                <w:sz w:val="24"/>
              </w:rPr>
            </w:pPr>
            <w:r>
              <w:rPr>
                <w:rFonts w:hint="eastAsia" w:ascii="宋体" w:hAnsi="宋体" w:cs="宋体"/>
                <w:kern w:val="0"/>
                <w:sz w:val="24"/>
              </w:rPr>
              <w:t>科目名称</w:t>
            </w:r>
          </w:p>
        </w:tc>
        <w:tc>
          <w:tcPr>
            <w:tcW w:w="2198" w:type="dxa"/>
            <w:vAlign w:val="center"/>
          </w:tcPr>
          <w:p>
            <w:pPr>
              <w:widowControl/>
              <w:jc w:val="center"/>
              <w:rPr>
                <w:rFonts w:ascii="仿宋" w:hAnsi="仿宋" w:eastAsia="仿宋" w:cs="宋体"/>
                <w:kern w:val="0"/>
                <w:sz w:val="24"/>
              </w:rPr>
            </w:pPr>
            <w:r>
              <w:rPr>
                <w:rFonts w:hint="eastAsia" w:ascii="宋体" w:hAnsi="宋体" w:cs="宋体"/>
                <w:kern w:val="0"/>
                <w:sz w:val="24"/>
              </w:rPr>
              <w:t>金额</w:t>
            </w:r>
          </w:p>
        </w:tc>
        <w:tc>
          <w:tcPr>
            <w:tcW w:w="1335" w:type="dxa"/>
            <w:vAlign w:val="center"/>
          </w:tcPr>
          <w:p>
            <w:pPr>
              <w:widowControl/>
              <w:jc w:val="center"/>
              <w:rPr>
                <w:rFonts w:ascii="仿宋" w:hAnsi="仿宋" w:eastAsia="仿宋" w:cs="宋体"/>
                <w:kern w:val="0"/>
                <w:sz w:val="24"/>
              </w:rPr>
            </w:pPr>
            <w:r>
              <w:rPr>
                <w:rFonts w:hint="eastAsia" w:ascii="宋体" w:hAnsi="宋体" w:cs="宋体"/>
                <w:kern w:val="0"/>
                <w:sz w:val="24"/>
              </w:rPr>
              <w:t>经济分类</w:t>
            </w:r>
            <w:r>
              <w:rPr>
                <w:rFonts w:ascii="宋体" w:hAnsi="宋体" w:cs="宋体"/>
                <w:kern w:val="0"/>
                <w:sz w:val="24"/>
              </w:rPr>
              <w:br w:type="textWrapping"/>
            </w:r>
            <w:r>
              <w:rPr>
                <w:rFonts w:hint="eastAsia" w:ascii="宋体" w:hAnsi="宋体" w:cs="宋体"/>
                <w:kern w:val="0"/>
                <w:sz w:val="24"/>
              </w:rPr>
              <w:t>科目编码</w:t>
            </w:r>
          </w:p>
        </w:tc>
        <w:tc>
          <w:tcPr>
            <w:tcW w:w="3331" w:type="dxa"/>
            <w:gridSpan w:val="2"/>
            <w:vAlign w:val="center"/>
          </w:tcPr>
          <w:p>
            <w:pPr>
              <w:widowControl/>
              <w:jc w:val="center"/>
              <w:rPr>
                <w:rFonts w:ascii="仿宋" w:hAnsi="仿宋" w:eastAsia="仿宋" w:cs="宋体"/>
                <w:kern w:val="0"/>
                <w:sz w:val="24"/>
              </w:rPr>
            </w:pPr>
            <w:r>
              <w:rPr>
                <w:rFonts w:hint="eastAsia" w:ascii="宋体" w:hAnsi="宋体" w:cs="宋体"/>
                <w:kern w:val="0"/>
                <w:sz w:val="24"/>
              </w:rPr>
              <w:t>科目名称</w:t>
            </w:r>
          </w:p>
        </w:tc>
        <w:tc>
          <w:tcPr>
            <w:tcW w:w="2165" w:type="dxa"/>
            <w:vAlign w:val="center"/>
          </w:tcPr>
          <w:p>
            <w:pPr>
              <w:widowControl/>
              <w:jc w:val="center"/>
              <w:rPr>
                <w:rFonts w:ascii="仿宋" w:hAnsi="仿宋" w:eastAsia="仿宋" w:cs="宋体"/>
                <w:kern w:val="0"/>
                <w:sz w:val="24"/>
              </w:rPr>
            </w:pPr>
            <w:r>
              <w:rPr>
                <w:rFonts w:hint="eastAsia" w:ascii="宋体" w:hAnsi="宋体" w:cs="宋体"/>
                <w:kern w:val="0"/>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permStart w:id="153" w:edGrp="everyone" w:colFirst="2" w:colLast="2"/>
            <w:permStart w:id="154" w:edGrp="everyone" w:colFirst="5" w:colLast="5"/>
            <w:r>
              <w:rPr>
                <w:rFonts w:ascii="宋体" w:hAnsi="宋体" w:cs="宋体"/>
                <w:kern w:val="0"/>
                <w:sz w:val="24"/>
              </w:rPr>
              <w:t>301</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工资福利支出</w:t>
            </w:r>
          </w:p>
        </w:tc>
        <w:tc>
          <w:tcPr>
            <w:tcW w:w="2198" w:type="dxa"/>
            <w:vAlign w:val="center"/>
          </w:tcPr>
          <w:p>
            <w:pPr>
              <w:widowControl/>
              <w:jc w:val="right"/>
              <w:rPr>
                <w:rFonts w:ascii="宋体" w:hAnsi="宋体" w:cs="宋体"/>
                <w:kern w:val="0"/>
                <w:sz w:val="24"/>
              </w:rPr>
            </w:pPr>
            <w:r>
              <w:rPr>
                <w:rFonts w:ascii="宋体" w:hAnsi="宋体" w:cs="宋体"/>
                <w:kern w:val="0"/>
                <w:sz w:val="24"/>
              </w:rPr>
              <w:t>847.31</w:t>
            </w:r>
          </w:p>
        </w:tc>
        <w:tc>
          <w:tcPr>
            <w:tcW w:w="1335" w:type="dxa"/>
            <w:vAlign w:val="center"/>
          </w:tcPr>
          <w:p>
            <w:pPr>
              <w:widowControl/>
              <w:jc w:val="left"/>
              <w:rPr>
                <w:rFonts w:ascii="宋体" w:hAnsi="宋体" w:cs="宋体"/>
                <w:kern w:val="0"/>
                <w:sz w:val="24"/>
              </w:rPr>
            </w:pPr>
            <w:r>
              <w:rPr>
                <w:rFonts w:ascii="宋体" w:hAnsi="宋体" w:cs="宋体"/>
                <w:kern w:val="0"/>
                <w:sz w:val="24"/>
              </w:rPr>
              <w:t>302</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商品和服务支出</w:t>
            </w:r>
          </w:p>
        </w:tc>
        <w:tc>
          <w:tcPr>
            <w:tcW w:w="2165" w:type="dxa"/>
            <w:vAlign w:val="center"/>
          </w:tcPr>
          <w:p>
            <w:pPr>
              <w:widowControl/>
              <w:jc w:val="right"/>
              <w:rPr>
                <w:rFonts w:ascii="宋体" w:hAnsi="宋体" w:cs="宋体"/>
                <w:kern w:val="0"/>
                <w:sz w:val="24"/>
              </w:rPr>
            </w:pPr>
            <w:r>
              <w:rPr>
                <w:rFonts w:ascii="宋体" w:hAnsi="宋体" w:cs="宋体"/>
                <w:kern w:val="0"/>
                <w:sz w:val="24"/>
              </w:rPr>
              <w:t>102.01</w:t>
            </w:r>
          </w:p>
        </w:tc>
      </w:tr>
      <w:permEnd w:id="153"/>
      <w:permEnd w:id="15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permStart w:id="155" w:edGrp="everyone" w:colFirst="2" w:colLast="2"/>
            <w:permStart w:id="156" w:edGrp="everyone" w:colFirst="5" w:colLast="5"/>
            <w:r>
              <w:rPr>
                <w:rFonts w:ascii="宋体" w:hAnsi="宋体" w:cs="宋体"/>
                <w:kern w:val="0"/>
                <w:sz w:val="24"/>
              </w:rPr>
              <w:t>30101</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基本工资</w:t>
            </w:r>
          </w:p>
        </w:tc>
        <w:tc>
          <w:tcPr>
            <w:tcW w:w="2198" w:type="dxa"/>
            <w:vAlign w:val="center"/>
          </w:tcPr>
          <w:p>
            <w:pPr>
              <w:widowControl/>
              <w:jc w:val="right"/>
              <w:rPr>
                <w:rFonts w:ascii="宋体" w:hAnsi="宋体" w:cs="宋体"/>
                <w:kern w:val="0"/>
                <w:sz w:val="24"/>
              </w:rPr>
            </w:pPr>
            <w:r>
              <w:rPr>
                <w:rFonts w:ascii="宋体" w:hAnsi="宋体" w:cs="宋体"/>
                <w:kern w:val="0"/>
                <w:sz w:val="24"/>
              </w:rPr>
              <w:t>847.31</w:t>
            </w:r>
          </w:p>
        </w:tc>
        <w:tc>
          <w:tcPr>
            <w:tcW w:w="1335" w:type="dxa"/>
            <w:vAlign w:val="center"/>
          </w:tcPr>
          <w:p>
            <w:pPr>
              <w:widowControl/>
              <w:jc w:val="left"/>
              <w:rPr>
                <w:rFonts w:ascii="宋体" w:hAnsi="宋体" w:cs="宋体"/>
                <w:kern w:val="0"/>
                <w:sz w:val="24"/>
              </w:rPr>
            </w:pPr>
            <w:r>
              <w:rPr>
                <w:rFonts w:ascii="宋体" w:hAnsi="宋体" w:cs="宋体"/>
                <w:kern w:val="0"/>
                <w:sz w:val="24"/>
              </w:rPr>
              <w:t>30201</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办公费</w:t>
            </w:r>
          </w:p>
        </w:tc>
        <w:tc>
          <w:tcPr>
            <w:tcW w:w="2165" w:type="dxa"/>
            <w:vAlign w:val="center"/>
          </w:tcPr>
          <w:p>
            <w:pPr>
              <w:widowControl/>
              <w:jc w:val="right"/>
              <w:rPr>
                <w:rFonts w:ascii="宋体" w:hAnsi="宋体" w:cs="宋体"/>
                <w:kern w:val="0"/>
                <w:sz w:val="24"/>
              </w:rPr>
            </w:pPr>
            <w:r>
              <w:rPr>
                <w:rFonts w:ascii="宋体" w:hAnsi="宋体" w:cs="宋体"/>
                <w:kern w:val="0"/>
                <w:sz w:val="24"/>
              </w:rPr>
              <w:t>76.10</w:t>
            </w:r>
          </w:p>
        </w:tc>
      </w:tr>
      <w:permEnd w:id="155"/>
      <w:permEnd w:id="1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permStart w:id="157" w:edGrp="everyone" w:colFirst="2" w:colLast="2"/>
            <w:permStart w:id="158" w:edGrp="everyone" w:colFirst="5" w:colLast="5"/>
            <w:r>
              <w:rPr>
                <w:rFonts w:ascii="宋体" w:hAnsi="宋体" w:cs="宋体"/>
                <w:kern w:val="0"/>
                <w:sz w:val="24"/>
              </w:rPr>
              <w:t>30102</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津贴补贴</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30202</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印刷费</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157"/>
      <w:permEnd w:id="15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permStart w:id="159" w:edGrp="everyone" w:colFirst="2" w:colLast="2"/>
            <w:permStart w:id="160" w:edGrp="everyone" w:colFirst="5" w:colLast="5"/>
            <w:r>
              <w:rPr>
                <w:rFonts w:ascii="宋体" w:hAnsi="宋体" w:cs="宋体"/>
                <w:kern w:val="0"/>
                <w:sz w:val="24"/>
              </w:rPr>
              <w:t>30103</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奖金</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30203</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咨询费</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159"/>
      <w:permEnd w:id="16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permStart w:id="161" w:edGrp="everyone" w:colFirst="2" w:colLast="2"/>
            <w:permStart w:id="162" w:edGrp="everyone" w:colFirst="5" w:colLast="5"/>
            <w:r>
              <w:rPr>
                <w:rFonts w:ascii="宋体" w:hAnsi="宋体" w:cs="宋体"/>
                <w:kern w:val="0"/>
                <w:sz w:val="24"/>
              </w:rPr>
              <w:t>30104</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其他社会保障缴费</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30204</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手续费</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161"/>
      <w:permEnd w:id="16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permStart w:id="163" w:edGrp="everyone" w:colFirst="2" w:colLast="2"/>
            <w:permStart w:id="164" w:edGrp="everyone" w:colFirst="5" w:colLast="5"/>
            <w:r>
              <w:rPr>
                <w:rFonts w:ascii="宋体" w:hAnsi="宋体" w:cs="宋体"/>
                <w:kern w:val="0"/>
                <w:sz w:val="24"/>
              </w:rPr>
              <w:t>30106</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伙食补助费</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30205</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水费</w:t>
            </w:r>
          </w:p>
        </w:tc>
        <w:tc>
          <w:tcPr>
            <w:tcW w:w="2165" w:type="dxa"/>
            <w:vAlign w:val="center"/>
          </w:tcPr>
          <w:p>
            <w:pPr>
              <w:widowControl/>
              <w:jc w:val="right"/>
              <w:rPr>
                <w:rFonts w:ascii="宋体" w:hAnsi="宋体" w:cs="宋体"/>
                <w:kern w:val="0"/>
                <w:sz w:val="24"/>
              </w:rPr>
            </w:pPr>
            <w:r>
              <w:rPr>
                <w:rFonts w:ascii="宋体" w:hAnsi="宋体" w:cs="宋体"/>
                <w:kern w:val="0"/>
                <w:sz w:val="24"/>
              </w:rPr>
              <w:t>1.00</w:t>
            </w:r>
          </w:p>
        </w:tc>
      </w:tr>
      <w:permEnd w:id="163"/>
      <w:permEnd w:id="16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permStart w:id="165" w:edGrp="everyone" w:colFirst="2" w:colLast="2"/>
            <w:permStart w:id="166" w:edGrp="everyone" w:colFirst="5" w:colLast="5"/>
            <w:r>
              <w:rPr>
                <w:rFonts w:ascii="宋体" w:hAnsi="宋体" w:cs="宋体"/>
                <w:kern w:val="0"/>
                <w:sz w:val="24"/>
              </w:rPr>
              <w:t>30107</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绩效工资</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30206</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电费</w:t>
            </w:r>
          </w:p>
        </w:tc>
        <w:tc>
          <w:tcPr>
            <w:tcW w:w="2165" w:type="dxa"/>
            <w:vAlign w:val="center"/>
          </w:tcPr>
          <w:p>
            <w:pPr>
              <w:widowControl/>
              <w:jc w:val="right"/>
              <w:rPr>
                <w:rFonts w:ascii="宋体" w:hAnsi="宋体" w:cs="宋体"/>
                <w:kern w:val="0"/>
                <w:sz w:val="24"/>
              </w:rPr>
            </w:pPr>
            <w:r>
              <w:rPr>
                <w:rFonts w:ascii="宋体" w:hAnsi="宋体" w:cs="宋体"/>
                <w:kern w:val="0"/>
                <w:sz w:val="24"/>
              </w:rPr>
              <w:t>7.00</w:t>
            </w:r>
          </w:p>
        </w:tc>
      </w:tr>
      <w:permEnd w:id="165"/>
      <w:permEnd w:id="1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permStart w:id="167" w:edGrp="everyone" w:colFirst="2" w:colLast="2"/>
            <w:permStart w:id="168" w:edGrp="everyone" w:colFirst="5" w:colLast="5"/>
            <w:r>
              <w:rPr>
                <w:rFonts w:ascii="宋体" w:hAnsi="宋体" w:cs="宋体"/>
                <w:kern w:val="0"/>
                <w:sz w:val="24"/>
              </w:rPr>
              <w:t>30108</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机关事业单位基本养老保险缴费</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30207</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邮电费</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167"/>
      <w:permEnd w:id="16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permStart w:id="169" w:edGrp="everyone" w:colFirst="2" w:colLast="2"/>
            <w:permStart w:id="170" w:edGrp="everyone" w:colFirst="5" w:colLast="5"/>
            <w:r>
              <w:rPr>
                <w:rFonts w:ascii="宋体" w:hAnsi="宋体" w:cs="宋体"/>
                <w:kern w:val="0"/>
                <w:sz w:val="24"/>
              </w:rPr>
              <w:t>30109</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职业年金缴费</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30208</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取暖费</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169"/>
      <w:permEnd w:id="1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permStart w:id="171" w:edGrp="everyone" w:colFirst="2" w:colLast="2"/>
            <w:permStart w:id="172" w:edGrp="everyone" w:colFirst="5" w:colLast="5"/>
            <w:r>
              <w:rPr>
                <w:rFonts w:ascii="宋体" w:hAnsi="宋体" w:cs="宋体"/>
                <w:kern w:val="0"/>
                <w:sz w:val="24"/>
              </w:rPr>
              <w:t>30199</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其他工资福利支出</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30209</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物业管理费</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171"/>
      <w:permEnd w:id="17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permStart w:id="173" w:edGrp="everyone" w:colFirst="2" w:colLast="2"/>
            <w:permStart w:id="174" w:edGrp="everyone" w:colFirst="5" w:colLast="5"/>
            <w:r>
              <w:rPr>
                <w:rFonts w:ascii="宋体" w:hAnsi="宋体" w:cs="宋体"/>
                <w:kern w:val="0"/>
                <w:sz w:val="24"/>
              </w:rPr>
              <w:t>303</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对个人和家庭的补助</w:t>
            </w:r>
          </w:p>
        </w:tc>
        <w:tc>
          <w:tcPr>
            <w:tcW w:w="2198" w:type="dxa"/>
            <w:vAlign w:val="center"/>
          </w:tcPr>
          <w:p>
            <w:pPr>
              <w:widowControl/>
              <w:jc w:val="right"/>
              <w:rPr>
                <w:rFonts w:ascii="宋体" w:hAnsi="宋体" w:cs="宋体"/>
                <w:kern w:val="0"/>
                <w:sz w:val="24"/>
              </w:rPr>
            </w:pPr>
            <w:r>
              <w:rPr>
                <w:rFonts w:ascii="宋体" w:hAnsi="宋体" w:cs="宋体"/>
                <w:kern w:val="0"/>
                <w:sz w:val="24"/>
              </w:rPr>
              <w:t>229.29</w:t>
            </w:r>
          </w:p>
        </w:tc>
        <w:tc>
          <w:tcPr>
            <w:tcW w:w="1335" w:type="dxa"/>
            <w:vAlign w:val="center"/>
          </w:tcPr>
          <w:p>
            <w:pPr>
              <w:widowControl/>
              <w:jc w:val="left"/>
              <w:rPr>
                <w:rFonts w:ascii="宋体" w:hAnsi="宋体" w:cs="宋体"/>
                <w:kern w:val="0"/>
                <w:sz w:val="24"/>
              </w:rPr>
            </w:pPr>
            <w:r>
              <w:rPr>
                <w:rFonts w:ascii="宋体" w:hAnsi="宋体" w:cs="宋体"/>
                <w:kern w:val="0"/>
                <w:sz w:val="24"/>
              </w:rPr>
              <w:t>30211</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差旅费</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173"/>
      <w:permEnd w:id="1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permStart w:id="175" w:edGrp="everyone" w:colFirst="2" w:colLast="2"/>
            <w:permStart w:id="176" w:edGrp="everyone" w:colFirst="5" w:colLast="5"/>
            <w:r>
              <w:rPr>
                <w:rFonts w:ascii="宋体" w:hAnsi="宋体" w:cs="宋体"/>
                <w:kern w:val="0"/>
                <w:sz w:val="24"/>
              </w:rPr>
              <w:t>30301</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离休费</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30212</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因公出国（境）费用</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175"/>
      <w:permEnd w:id="17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permStart w:id="177" w:edGrp="everyone" w:colFirst="2" w:colLast="2"/>
            <w:permStart w:id="178" w:edGrp="everyone" w:colFirst="5" w:colLast="5"/>
            <w:r>
              <w:rPr>
                <w:rFonts w:ascii="宋体" w:hAnsi="宋体" w:cs="宋体"/>
                <w:kern w:val="0"/>
                <w:sz w:val="24"/>
              </w:rPr>
              <w:t>30302</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退休费</w:t>
            </w:r>
          </w:p>
        </w:tc>
        <w:tc>
          <w:tcPr>
            <w:tcW w:w="2198" w:type="dxa"/>
            <w:vAlign w:val="center"/>
          </w:tcPr>
          <w:p>
            <w:pPr>
              <w:widowControl/>
              <w:jc w:val="right"/>
              <w:rPr>
                <w:rFonts w:ascii="宋体" w:hAnsi="宋体" w:cs="宋体"/>
                <w:kern w:val="0"/>
                <w:sz w:val="24"/>
              </w:rPr>
            </w:pPr>
            <w:r>
              <w:rPr>
                <w:rFonts w:ascii="宋体" w:hAnsi="宋体" w:cs="宋体"/>
                <w:kern w:val="0"/>
                <w:sz w:val="24"/>
              </w:rPr>
              <w:t>30.64</w:t>
            </w:r>
          </w:p>
        </w:tc>
        <w:tc>
          <w:tcPr>
            <w:tcW w:w="1335" w:type="dxa"/>
            <w:vAlign w:val="center"/>
          </w:tcPr>
          <w:p>
            <w:pPr>
              <w:widowControl/>
              <w:jc w:val="left"/>
              <w:rPr>
                <w:rFonts w:ascii="宋体" w:hAnsi="宋体" w:cs="宋体"/>
                <w:kern w:val="0"/>
                <w:sz w:val="24"/>
              </w:rPr>
            </w:pPr>
            <w:r>
              <w:rPr>
                <w:rFonts w:ascii="宋体" w:hAnsi="宋体" w:cs="宋体"/>
                <w:kern w:val="0"/>
                <w:sz w:val="24"/>
              </w:rPr>
              <w:t>30213</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维修(护)费</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177"/>
      <w:permEnd w:id="1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permStart w:id="179" w:edGrp="everyone" w:colFirst="2" w:colLast="2"/>
            <w:permStart w:id="180" w:edGrp="everyone" w:colFirst="5" w:colLast="5"/>
            <w:r>
              <w:rPr>
                <w:rFonts w:ascii="宋体" w:hAnsi="宋体" w:cs="宋体"/>
                <w:kern w:val="0"/>
                <w:sz w:val="24"/>
              </w:rPr>
              <w:t>30303</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退职（役）费</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30214</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租赁费</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179"/>
      <w:permEnd w:id="18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permStart w:id="181" w:edGrp="everyone" w:colFirst="2" w:colLast="2"/>
            <w:permStart w:id="182" w:edGrp="everyone" w:colFirst="5" w:colLast="5"/>
            <w:r>
              <w:rPr>
                <w:rFonts w:ascii="宋体" w:hAnsi="宋体" w:cs="宋体"/>
                <w:kern w:val="0"/>
                <w:sz w:val="24"/>
              </w:rPr>
              <w:t>30304</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抚恤金</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30215</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会议费</w:t>
            </w:r>
          </w:p>
        </w:tc>
        <w:tc>
          <w:tcPr>
            <w:tcW w:w="2165" w:type="dxa"/>
            <w:vAlign w:val="center"/>
          </w:tcPr>
          <w:p>
            <w:pPr>
              <w:widowControl/>
              <w:jc w:val="right"/>
              <w:rPr>
                <w:rFonts w:ascii="宋体" w:hAnsi="宋体" w:cs="宋体"/>
                <w:kern w:val="0"/>
                <w:sz w:val="24"/>
              </w:rPr>
            </w:pPr>
            <w:r>
              <w:rPr>
                <w:rFonts w:ascii="宋体" w:hAnsi="宋体" w:cs="宋体"/>
                <w:kern w:val="0"/>
                <w:sz w:val="24"/>
              </w:rPr>
              <w:t>0.56</w:t>
            </w:r>
          </w:p>
        </w:tc>
      </w:tr>
      <w:permEnd w:id="181"/>
      <w:permEnd w:id="1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permStart w:id="183" w:edGrp="everyone" w:colFirst="2" w:colLast="2"/>
            <w:permStart w:id="184" w:edGrp="everyone" w:colFirst="5" w:colLast="5"/>
            <w:r>
              <w:rPr>
                <w:rFonts w:ascii="宋体" w:hAnsi="宋体" w:cs="宋体"/>
                <w:kern w:val="0"/>
                <w:sz w:val="24"/>
              </w:rPr>
              <w:t>30305</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生活补助</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30216</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培训费</w:t>
            </w:r>
          </w:p>
        </w:tc>
        <w:tc>
          <w:tcPr>
            <w:tcW w:w="2165" w:type="dxa"/>
            <w:vAlign w:val="center"/>
          </w:tcPr>
          <w:p>
            <w:pPr>
              <w:widowControl/>
              <w:jc w:val="right"/>
              <w:rPr>
                <w:rFonts w:ascii="宋体" w:hAnsi="宋体" w:cs="宋体"/>
                <w:kern w:val="0"/>
                <w:sz w:val="24"/>
              </w:rPr>
            </w:pPr>
            <w:r>
              <w:rPr>
                <w:rFonts w:ascii="宋体" w:hAnsi="宋体" w:cs="宋体"/>
                <w:kern w:val="0"/>
                <w:sz w:val="24"/>
              </w:rPr>
              <w:t>1.97</w:t>
            </w:r>
          </w:p>
        </w:tc>
      </w:tr>
      <w:permEnd w:id="183"/>
      <w:permEnd w:id="18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permStart w:id="185" w:edGrp="everyone" w:colFirst="2" w:colLast="2"/>
            <w:permStart w:id="186" w:edGrp="everyone" w:colFirst="5" w:colLast="5"/>
            <w:r>
              <w:rPr>
                <w:rFonts w:ascii="宋体" w:hAnsi="宋体" w:cs="宋体"/>
                <w:kern w:val="0"/>
                <w:sz w:val="24"/>
              </w:rPr>
              <w:t>30306</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救济费</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30217</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公务接待费</w:t>
            </w:r>
          </w:p>
        </w:tc>
        <w:tc>
          <w:tcPr>
            <w:tcW w:w="2165" w:type="dxa"/>
            <w:vAlign w:val="center"/>
          </w:tcPr>
          <w:p>
            <w:pPr>
              <w:widowControl/>
              <w:jc w:val="right"/>
              <w:rPr>
                <w:rFonts w:ascii="宋体" w:hAnsi="宋体" w:cs="宋体"/>
                <w:kern w:val="0"/>
                <w:sz w:val="24"/>
              </w:rPr>
            </w:pPr>
            <w:r>
              <w:rPr>
                <w:rFonts w:ascii="宋体" w:hAnsi="宋体" w:cs="宋体"/>
                <w:kern w:val="0"/>
                <w:sz w:val="24"/>
              </w:rPr>
              <w:t>10.89</w:t>
            </w:r>
          </w:p>
        </w:tc>
      </w:tr>
      <w:permEnd w:id="185"/>
      <w:permEnd w:id="1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permStart w:id="187" w:edGrp="everyone" w:colFirst="2" w:colLast="2"/>
            <w:permStart w:id="188" w:edGrp="everyone" w:colFirst="5" w:colLast="5"/>
            <w:r>
              <w:rPr>
                <w:rFonts w:ascii="宋体" w:hAnsi="宋体" w:cs="宋体"/>
                <w:kern w:val="0"/>
                <w:sz w:val="24"/>
              </w:rPr>
              <w:t>30307</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医疗费</w:t>
            </w:r>
          </w:p>
        </w:tc>
        <w:tc>
          <w:tcPr>
            <w:tcW w:w="2198" w:type="dxa"/>
            <w:vAlign w:val="center"/>
          </w:tcPr>
          <w:p>
            <w:pPr>
              <w:widowControl/>
              <w:jc w:val="right"/>
              <w:rPr>
                <w:rFonts w:ascii="宋体" w:hAnsi="宋体" w:cs="宋体"/>
                <w:kern w:val="0"/>
                <w:sz w:val="24"/>
              </w:rPr>
            </w:pPr>
            <w:r>
              <w:rPr>
                <w:rFonts w:ascii="宋体" w:hAnsi="宋体" w:cs="宋体"/>
                <w:kern w:val="0"/>
                <w:sz w:val="24"/>
              </w:rPr>
              <w:t>21.35</w:t>
            </w:r>
          </w:p>
        </w:tc>
        <w:tc>
          <w:tcPr>
            <w:tcW w:w="1335" w:type="dxa"/>
            <w:vAlign w:val="center"/>
          </w:tcPr>
          <w:p>
            <w:pPr>
              <w:widowControl/>
              <w:jc w:val="left"/>
              <w:rPr>
                <w:rFonts w:ascii="宋体" w:hAnsi="宋体" w:cs="宋体"/>
                <w:kern w:val="0"/>
                <w:sz w:val="24"/>
              </w:rPr>
            </w:pPr>
            <w:r>
              <w:rPr>
                <w:rFonts w:ascii="宋体" w:hAnsi="宋体" w:cs="宋体"/>
                <w:kern w:val="0"/>
                <w:sz w:val="24"/>
              </w:rPr>
              <w:t>30218</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专用材料费</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187"/>
      <w:permEnd w:id="18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permStart w:id="189" w:edGrp="everyone" w:colFirst="2" w:colLast="2"/>
            <w:permStart w:id="190" w:edGrp="everyone" w:colFirst="5" w:colLast="5"/>
            <w:r>
              <w:rPr>
                <w:rFonts w:ascii="宋体" w:hAnsi="宋体" w:cs="宋体"/>
                <w:kern w:val="0"/>
                <w:sz w:val="24"/>
              </w:rPr>
              <w:t>30308</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助学金</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30224</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被装购置费</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189"/>
      <w:permEnd w:id="19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permStart w:id="191" w:edGrp="everyone" w:colFirst="2" w:colLast="2"/>
            <w:permStart w:id="192" w:edGrp="everyone" w:colFirst="5" w:colLast="5"/>
            <w:r>
              <w:rPr>
                <w:rFonts w:ascii="宋体" w:hAnsi="宋体" w:cs="宋体"/>
                <w:kern w:val="0"/>
                <w:sz w:val="24"/>
              </w:rPr>
              <w:t>30309</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奖励金</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30225</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专用燃料费</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191"/>
      <w:permEnd w:id="19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permStart w:id="193" w:edGrp="everyone" w:colFirst="2" w:colLast="2"/>
            <w:permStart w:id="194" w:edGrp="everyone" w:colFirst="5" w:colLast="5"/>
            <w:r>
              <w:rPr>
                <w:rFonts w:ascii="宋体" w:hAnsi="宋体" w:cs="宋体"/>
                <w:kern w:val="0"/>
                <w:sz w:val="24"/>
              </w:rPr>
              <w:t>30310</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生产补贴</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30226</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劳务费</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193"/>
      <w:permEnd w:id="1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permStart w:id="195" w:edGrp="everyone" w:colFirst="2" w:colLast="2"/>
            <w:permStart w:id="196" w:edGrp="everyone" w:colFirst="5" w:colLast="5"/>
            <w:r>
              <w:rPr>
                <w:rFonts w:ascii="宋体" w:hAnsi="宋体" w:cs="宋体"/>
                <w:kern w:val="0"/>
                <w:sz w:val="24"/>
              </w:rPr>
              <w:t>30311</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住房公积金</w:t>
            </w:r>
          </w:p>
        </w:tc>
        <w:tc>
          <w:tcPr>
            <w:tcW w:w="2198" w:type="dxa"/>
            <w:vAlign w:val="center"/>
          </w:tcPr>
          <w:p>
            <w:pPr>
              <w:widowControl/>
              <w:jc w:val="right"/>
              <w:rPr>
                <w:rFonts w:ascii="宋体" w:hAnsi="宋体" w:cs="宋体"/>
                <w:kern w:val="0"/>
                <w:sz w:val="24"/>
              </w:rPr>
            </w:pPr>
            <w:r>
              <w:rPr>
                <w:rFonts w:ascii="宋体" w:hAnsi="宋体" w:cs="宋体"/>
                <w:kern w:val="0"/>
                <w:sz w:val="24"/>
              </w:rPr>
              <w:t>177.30</w:t>
            </w:r>
          </w:p>
        </w:tc>
        <w:tc>
          <w:tcPr>
            <w:tcW w:w="1335" w:type="dxa"/>
            <w:vAlign w:val="center"/>
          </w:tcPr>
          <w:p>
            <w:pPr>
              <w:widowControl/>
              <w:jc w:val="left"/>
              <w:rPr>
                <w:rFonts w:ascii="宋体" w:hAnsi="宋体" w:cs="宋体"/>
                <w:kern w:val="0"/>
                <w:sz w:val="24"/>
              </w:rPr>
            </w:pPr>
            <w:r>
              <w:rPr>
                <w:rFonts w:ascii="宋体" w:hAnsi="宋体" w:cs="宋体"/>
                <w:kern w:val="0"/>
                <w:sz w:val="24"/>
              </w:rPr>
              <w:t>30227</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委托业务费</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195"/>
      <w:permEnd w:id="19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permStart w:id="197" w:edGrp="everyone" w:colFirst="2" w:colLast="2"/>
            <w:permStart w:id="198" w:edGrp="everyone" w:colFirst="5" w:colLast="5"/>
            <w:r>
              <w:rPr>
                <w:rFonts w:ascii="宋体" w:hAnsi="宋体" w:cs="宋体"/>
                <w:kern w:val="0"/>
                <w:sz w:val="24"/>
              </w:rPr>
              <w:t>30312</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提租补贴</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30228</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工会经费</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197"/>
      <w:permEnd w:id="19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permStart w:id="199" w:edGrp="everyone" w:colFirst="2" w:colLast="2"/>
            <w:permStart w:id="200" w:edGrp="everyone" w:colFirst="5" w:colLast="5"/>
            <w:r>
              <w:rPr>
                <w:rFonts w:ascii="宋体" w:hAnsi="宋体" w:cs="宋体"/>
                <w:kern w:val="0"/>
                <w:sz w:val="24"/>
              </w:rPr>
              <w:t>30313</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购房补贴</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30229</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福利费</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199"/>
      <w:permEnd w:id="20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permStart w:id="201" w:edGrp="everyone" w:colFirst="2" w:colLast="2"/>
            <w:permStart w:id="202" w:edGrp="everyone" w:colFirst="5" w:colLast="5"/>
            <w:r>
              <w:rPr>
                <w:rFonts w:ascii="宋体" w:hAnsi="宋体" w:cs="宋体"/>
                <w:kern w:val="0"/>
                <w:sz w:val="24"/>
              </w:rPr>
              <w:t>30314</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采暖补贴</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30231</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公务用车运行维护费</w:t>
            </w:r>
          </w:p>
        </w:tc>
        <w:tc>
          <w:tcPr>
            <w:tcW w:w="2165" w:type="dxa"/>
            <w:vAlign w:val="center"/>
          </w:tcPr>
          <w:p>
            <w:pPr>
              <w:widowControl/>
              <w:jc w:val="right"/>
              <w:rPr>
                <w:rFonts w:ascii="宋体" w:hAnsi="宋体" w:cs="宋体"/>
                <w:kern w:val="0"/>
                <w:sz w:val="24"/>
              </w:rPr>
            </w:pPr>
            <w:r>
              <w:rPr>
                <w:rFonts w:ascii="宋体" w:hAnsi="宋体" w:cs="宋体"/>
                <w:kern w:val="0"/>
                <w:sz w:val="24"/>
              </w:rPr>
              <w:t>4.49</w:t>
            </w:r>
          </w:p>
        </w:tc>
      </w:tr>
      <w:permEnd w:id="201"/>
      <w:permEnd w:id="20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permStart w:id="203" w:edGrp="everyone" w:colFirst="2" w:colLast="2"/>
            <w:permStart w:id="204" w:edGrp="everyone" w:colFirst="5" w:colLast="5"/>
            <w:r>
              <w:rPr>
                <w:rFonts w:ascii="宋体" w:hAnsi="宋体" w:cs="宋体"/>
                <w:kern w:val="0"/>
                <w:sz w:val="24"/>
              </w:rPr>
              <w:t>30315</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物业服务补贴</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30239</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其他交通费用</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203"/>
      <w:permEnd w:id="20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宋体" w:hAnsi="宋体" w:cs="宋体"/>
                <w:kern w:val="0"/>
                <w:sz w:val="24"/>
              </w:rPr>
            </w:pPr>
            <w:permStart w:id="205" w:edGrp="everyone" w:colFirst="2" w:colLast="2"/>
            <w:permStart w:id="206" w:edGrp="everyone" w:colFirst="5" w:colLast="5"/>
            <w:r>
              <w:rPr>
                <w:rFonts w:ascii="宋体" w:hAnsi="宋体" w:cs="宋体"/>
                <w:kern w:val="0"/>
                <w:sz w:val="24"/>
              </w:rPr>
              <w:t>30399</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其他对个人和家庭的补助支出</w:t>
            </w:r>
          </w:p>
        </w:tc>
        <w:tc>
          <w:tcPr>
            <w:tcW w:w="2198" w:type="dxa"/>
            <w:vAlign w:val="center"/>
          </w:tcPr>
          <w:p>
            <w:pPr>
              <w:widowControl/>
              <w:jc w:val="right"/>
              <w:rPr>
                <w:rFonts w:ascii="宋体" w:hAnsi="宋体" w:cs="宋体"/>
                <w:kern w:val="0"/>
                <w:sz w:val="24"/>
              </w:rPr>
            </w:pPr>
            <w:r>
              <w:rPr>
                <w:rFonts w:ascii="宋体" w:hAnsi="宋体" w:cs="宋体"/>
                <w:kern w:val="0"/>
                <w:sz w:val="24"/>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30240</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税金及附加费用</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205"/>
      <w:permEnd w:id="20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仿宋" w:hAnsi="仿宋" w:eastAsia="仿宋" w:cs="宋体"/>
                <w:kern w:val="0"/>
                <w:sz w:val="24"/>
              </w:rPr>
            </w:pPr>
            <w:permStart w:id="207" w:edGrp="everyone" w:colFirst="5" w:colLast="5"/>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30299</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其他商品和服务支出</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20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仿宋" w:hAnsi="仿宋" w:eastAsia="仿宋" w:cs="宋体"/>
                <w:kern w:val="0"/>
                <w:sz w:val="24"/>
              </w:rPr>
            </w:pPr>
            <w:permStart w:id="208" w:edGrp="everyone" w:colFirst="5" w:colLast="5"/>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其他资本性支出</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20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仿宋" w:hAnsi="仿宋" w:eastAsia="仿宋" w:cs="宋体"/>
                <w:kern w:val="0"/>
                <w:sz w:val="24"/>
              </w:rPr>
            </w:pPr>
            <w:permStart w:id="209" w:edGrp="everyone" w:colFirst="5" w:colLast="5"/>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31001</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房屋建筑物购建</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20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仿宋" w:hAnsi="仿宋" w:eastAsia="仿宋" w:cs="宋体"/>
                <w:kern w:val="0"/>
                <w:sz w:val="24"/>
              </w:rPr>
            </w:pPr>
            <w:permStart w:id="210" w:edGrp="everyone" w:colFirst="5" w:colLast="5"/>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31002</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办公设备购置</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2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仿宋" w:hAnsi="仿宋" w:eastAsia="仿宋" w:cs="宋体"/>
                <w:kern w:val="0"/>
                <w:sz w:val="24"/>
              </w:rPr>
            </w:pPr>
            <w:permStart w:id="211" w:edGrp="everyone" w:colFirst="5" w:colLast="5"/>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31003</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专用设备购置</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2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仿宋" w:hAnsi="仿宋" w:eastAsia="仿宋" w:cs="宋体"/>
                <w:kern w:val="0"/>
                <w:sz w:val="24"/>
              </w:rPr>
            </w:pPr>
            <w:permStart w:id="212" w:edGrp="everyone" w:colFirst="5" w:colLast="5"/>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31005</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基础设施建设</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2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仿宋" w:hAnsi="仿宋" w:eastAsia="仿宋" w:cs="宋体"/>
                <w:kern w:val="0"/>
                <w:sz w:val="24"/>
              </w:rPr>
            </w:pPr>
            <w:permStart w:id="213" w:edGrp="everyone" w:colFirst="5" w:colLast="5"/>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31006</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大型修缮</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2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仿宋" w:hAnsi="仿宋" w:eastAsia="仿宋" w:cs="宋体"/>
                <w:kern w:val="0"/>
                <w:sz w:val="24"/>
              </w:rPr>
            </w:pPr>
            <w:permStart w:id="214" w:edGrp="everyone" w:colFirst="5" w:colLast="5"/>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31007</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信息网络及软件购置更新</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2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仿宋" w:hAnsi="仿宋" w:eastAsia="仿宋" w:cs="宋体"/>
                <w:kern w:val="0"/>
                <w:sz w:val="24"/>
              </w:rPr>
            </w:pPr>
            <w:permStart w:id="215" w:edGrp="everyone" w:colFirst="5" w:colLast="5"/>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31008</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物资储备</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2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仿宋" w:hAnsi="仿宋" w:eastAsia="仿宋" w:cs="宋体"/>
                <w:kern w:val="0"/>
                <w:sz w:val="24"/>
              </w:rPr>
            </w:pPr>
            <w:permStart w:id="216" w:edGrp="everyone" w:colFirst="5" w:colLast="5"/>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31009</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土地补偿</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2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仿宋" w:hAnsi="仿宋" w:eastAsia="仿宋" w:cs="宋体"/>
                <w:kern w:val="0"/>
                <w:sz w:val="24"/>
              </w:rPr>
            </w:pPr>
            <w:permStart w:id="217" w:edGrp="everyone" w:colFirst="5" w:colLast="5"/>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31010</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安置补助</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2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left"/>
              <w:rPr>
                <w:rFonts w:ascii="仿宋" w:hAnsi="仿宋" w:eastAsia="仿宋" w:cs="宋体"/>
                <w:kern w:val="0"/>
                <w:sz w:val="24"/>
              </w:rPr>
            </w:pPr>
            <w:permStart w:id="218" w:edGrp="everyone" w:colFirst="5" w:colLast="5"/>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31011</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地上附着物和青苗补偿</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2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permStart w:id="219" w:edGrp="everyone" w:colFirst="5" w:colLast="5"/>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31012</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拆迁补偿</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2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permStart w:id="220" w:edGrp="everyone" w:colFirst="5" w:colLast="5"/>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31013</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公务用车购置</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2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permStart w:id="221" w:edGrp="everyone" w:colFirst="5" w:colLast="5"/>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31019</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其他交通工具购置</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2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permStart w:id="222" w:edGrp="everyone" w:colFirst="5" w:colLast="5"/>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31020</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产权参股</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2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permStart w:id="223" w:edGrp="everyone" w:colFirst="5" w:colLast="5"/>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31099</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其他资本性支出</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2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permStart w:id="224" w:edGrp="everyone" w:colFirst="5" w:colLast="5"/>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304</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对企事业单位的补贴</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2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permStart w:id="225" w:edGrp="everyone" w:colFirst="5" w:colLast="5"/>
          </w:p>
        </w:tc>
        <w:tc>
          <w:tcPr>
            <w:tcW w:w="3840" w:type="dxa"/>
            <w:vAlign w:val="center"/>
          </w:tcPr>
          <w:p>
            <w:pPr>
              <w:widowControl/>
              <w:jc w:val="right"/>
              <w:rPr>
                <w:rFonts w:ascii="仿宋" w:hAnsi="仿宋" w:eastAsia="仿宋" w:cs="宋体"/>
                <w:kern w:val="0"/>
                <w:sz w:val="24"/>
              </w:rPr>
            </w:pPr>
          </w:p>
        </w:tc>
        <w:tc>
          <w:tcPr>
            <w:tcW w:w="2198" w:type="dxa"/>
            <w:vAlign w:val="center"/>
          </w:tcPr>
          <w:p>
            <w:pPr>
              <w:widowControl/>
              <w:jc w:val="right"/>
              <w:rPr>
                <w:rFonts w:ascii="宋体" w:hAnsi="宋体" w:cs="宋体"/>
                <w:kern w:val="0"/>
                <w:sz w:val="24"/>
              </w:rPr>
            </w:pPr>
          </w:p>
        </w:tc>
        <w:tc>
          <w:tcPr>
            <w:tcW w:w="1335" w:type="dxa"/>
            <w:vAlign w:val="center"/>
          </w:tcPr>
          <w:p>
            <w:pPr>
              <w:widowControl/>
              <w:jc w:val="left"/>
              <w:rPr>
                <w:rFonts w:ascii="宋体" w:hAnsi="宋体" w:cs="宋体"/>
                <w:kern w:val="0"/>
                <w:sz w:val="24"/>
              </w:rPr>
            </w:pPr>
            <w:r>
              <w:rPr>
                <w:rFonts w:ascii="宋体" w:hAnsi="宋体" w:cs="宋体"/>
                <w:kern w:val="0"/>
                <w:sz w:val="24"/>
              </w:rPr>
              <w:t>30401</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企业政策性补贴</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2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permStart w:id="226" w:edGrp="everyone" w:colFirst="5" w:colLast="5"/>
          </w:p>
        </w:tc>
        <w:tc>
          <w:tcPr>
            <w:tcW w:w="3840" w:type="dxa"/>
            <w:vAlign w:val="center"/>
          </w:tcPr>
          <w:p>
            <w:pPr>
              <w:widowControl/>
              <w:jc w:val="right"/>
              <w:rPr>
                <w:rFonts w:ascii="仿宋" w:hAnsi="仿宋" w:eastAsia="仿宋" w:cs="宋体"/>
                <w:kern w:val="0"/>
                <w:sz w:val="24"/>
              </w:rPr>
            </w:pPr>
          </w:p>
        </w:tc>
        <w:tc>
          <w:tcPr>
            <w:tcW w:w="2198" w:type="dxa"/>
            <w:vAlign w:val="center"/>
          </w:tcPr>
          <w:p>
            <w:pPr>
              <w:widowControl/>
              <w:jc w:val="right"/>
              <w:rPr>
                <w:rFonts w:ascii="宋体" w:hAnsi="宋体" w:cs="宋体"/>
                <w:kern w:val="0"/>
                <w:sz w:val="24"/>
              </w:rPr>
            </w:pPr>
          </w:p>
        </w:tc>
        <w:tc>
          <w:tcPr>
            <w:tcW w:w="1335" w:type="dxa"/>
            <w:vAlign w:val="center"/>
          </w:tcPr>
          <w:p>
            <w:pPr>
              <w:widowControl/>
              <w:jc w:val="left"/>
              <w:rPr>
                <w:rFonts w:ascii="宋体" w:hAnsi="宋体" w:cs="宋体"/>
                <w:kern w:val="0"/>
                <w:sz w:val="24"/>
              </w:rPr>
            </w:pPr>
            <w:r>
              <w:rPr>
                <w:rFonts w:ascii="宋体" w:hAnsi="宋体" w:cs="宋体"/>
                <w:kern w:val="0"/>
                <w:sz w:val="24"/>
              </w:rPr>
              <w:t>30402</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事业单位补贴</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2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permStart w:id="227" w:edGrp="everyone" w:colFirst="5" w:colLast="5"/>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30403</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财政贴息</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2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permStart w:id="228" w:edGrp="everyone" w:colFirst="5" w:colLast="5"/>
          </w:p>
        </w:tc>
        <w:tc>
          <w:tcPr>
            <w:tcW w:w="3840" w:type="dxa"/>
            <w:vAlign w:val="center"/>
          </w:tcPr>
          <w:p>
            <w:pPr>
              <w:widowControl/>
              <w:jc w:val="right"/>
              <w:rPr>
                <w:rFonts w:ascii="仿宋" w:hAnsi="仿宋" w:eastAsia="仿宋" w:cs="宋体"/>
                <w:kern w:val="0"/>
                <w:sz w:val="24"/>
              </w:rPr>
            </w:pP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30499</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其他对企事业单位的补贴</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2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permStart w:id="229" w:edGrp="everyone" w:colFirst="5" w:colLast="5"/>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307</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债务利息支出</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2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permStart w:id="230" w:edGrp="everyone" w:colFirst="5" w:colLast="5"/>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30701</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国内债务付息</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2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permStart w:id="231" w:edGrp="everyone" w:colFirst="5" w:colLast="5"/>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30707</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国外债务付息</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2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permStart w:id="232" w:edGrp="everyone" w:colFirst="5" w:colLast="5"/>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399</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其他支出</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2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permStart w:id="233" w:edGrp="everyone" w:colFirst="5" w:colLast="5"/>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39906</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赠与</w:t>
            </w:r>
          </w:p>
        </w:tc>
        <w:tc>
          <w:tcPr>
            <w:tcW w:w="2165" w:type="dxa"/>
            <w:vAlign w:val="center"/>
          </w:tcPr>
          <w:p>
            <w:pPr>
              <w:widowControl/>
              <w:jc w:val="right"/>
              <w:rPr>
                <w:rFonts w:ascii="宋体" w:hAnsi="宋体" w:cs="宋体"/>
                <w:kern w:val="0"/>
                <w:sz w:val="24"/>
              </w:rPr>
            </w:pPr>
            <w:r>
              <w:rPr>
                <w:rFonts w:ascii="宋体" w:hAnsi="宋体" w:cs="宋体"/>
                <w:kern w:val="0"/>
                <w:sz w:val="24"/>
              </w:rPr>
              <w:t>0.00</w:t>
            </w:r>
          </w:p>
        </w:tc>
      </w:tr>
      <w:permEnd w:id="2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305" w:type="dxa"/>
            <w:vAlign w:val="center"/>
          </w:tcPr>
          <w:p>
            <w:pPr>
              <w:widowControl/>
              <w:jc w:val="right"/>
              <w:rPr>
                <w:rFonts w:ascii="仿宋" w:hAnsi="仿宋" w:eastAsia="仿宋" w:cs="宋体"/>
                <w:kern w:val="0"/>
                <w:sz w:val="24"/>
              </w:rPr>
            </w:pPr>
            <w:permStart w:id="234" w:edGrp="everyone" w:colFirst="2" w:colLast="2"/>
            <w:permStart w:id="235" w:edGrp="everyone" w:colFirst="5" w:colLast="5"/>
          </w:p>
        </w:tc>
        <w:tc>
          <w:tcPr>
            <w:tcW w:w="3840" w:type="dxa"/>
            <w:vAlign w:val="center"/>
          </w:tcPr>
          <w:p>
            <w:pPr>
              <w:widowControl/>
              <w:jc w:val="left"/>
              <w:rPr>
                <w:rFonts w:ascii="仿宋" w:hAnsi="仿宋" w:eastAsia="仿宋" w:cs="宋体"/>
                <w:kern w:val="0"/>
                <w:sz w:val="24"/>
              </w:rPr>
            </w:pPr>
            <w:r>
              <w:rPr>
                <w:rFonts w:hint="eastAsia" w:ascii="宋体" w:hAnsi="宋体" w:cs="宋体"/>
                <w:kern w:val="0"/>
                <w:sz w:val="24"/>
              </w:rPr>
              <w:t>人员经费合计</w:t>
            </w:r>
          </w:p>
        </w:tc>
        <w:tc>
          <w:tcPr>
            <w:tcW w:w="2198" w:type="dxa"/>
            <w:vAlign w:val="center"/>
          </w:tcPr>
          <w:p>
            <w:pPr>
              <w:widowControl/>
              <w:jc w:val="right"/>
              <w:rPr>
                <w:rFonts w:ascii="宋体" w:hAnsi="宋体" w:cs="宋体"/>
                <w:kern w:val="0"/>
                <w:sz w:val="24"/>
              </w:rPr>
            </w:pPr>
            <w:r>
              <w:rPr>
                <w:rFonts w:ascii="宋体" w:hAnsi="宋体" w:cs="宋体"/>
                <w:kern w:val="0"/>
                <w:sz w:val="24"/>
              </w:rPr>
              <w:t>1,076.61</w:t>
            </w:r>
          </w:p>
        </w:tc>
        <w:tc>
          <w:tcPr>
            <w:tcW w:w="1335" w:type="dxa"/>
            <w:vAlign w:val="center"/>
          </w:tcPr>
          <w:p>
            <w:pPr>
              <w:widowControl/>
              <w:jc w:val="left"/>
              <w:rPr>
                <w:rFonts w:ascii="宋体" w:hAnsi="宋体" w:cs="宋体"/>
                <w:kern w:val="0"/>
                <w:sz w:val="24"/>
              </w:rPr>
            </w:pP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公用经费合计</w:t>
            </w:r>
          </w:p>
        </w:tc>
        <w:tc>
          <w:tcPr>
            <w:tcW w:w="2165" w:type="dxa"/>
            <w:vAlign w:val="center"/>
          </w:tcPr>
          <w:p>
            <w:pPr>
              <w:widowControl/>
              <w:jc w:val="right"/>
              <w:rPr>
                <w:rFonts w:ascii="宋体" w:hAnsi="宋体" w:cs="宋体"/>
                <w:kern w:val="0"/>
                <w:sz w:val="24"/>
              </w:rPr>
            </w:pPr>
            <w:r>
              <w:rPr>
                <w:rFonts w:ascii="宋体" w:hAnsi="宋体" w:cs="宋体"/>
                <w:kern w:val="0"/>
                <w:sz w:val="24"/>
              </w:rPr>
              <w:t>102.01</w:t>
            </w:r>
          </w:p>
        </w:tc>
      </w:tr>
      <w:permEnd w:id="234"/>
      <w:permEnd w:id="235"/>
    </w:tbl>
    <w:p>
      <w:pPr>
        <w:spacing w:line="288" w:lineRule="auto"/>
        <w:rPr>
          <w:rFonts w:ascii="仿宋_GB2312" w:eastAsia="仿宋_GB2312"/>
          <w:b/>
          <w:sz w:val="32"/>
          <w:szCs w:val="32"/>
        </w:rPr>
      </w:pPr>
      <w:r>
        <w:rPr>
          <w:rFonts w:hint="eastAsia" w:ascii="仿宋_GB2312" w:eastAsia="仿宋_GB2312"/>
          <w:sz w:val="28"/>
          <w:szCs w:val="28"/>
        </w:rPr>
        <w:t>注：本表反映部门本年度一般公共预算财政拨款基本支出明细情况。</w:t>
      </w:r>
      <w:r>
        <w:rPr>
          <w:rFonts w:hint="eastAsia" w:ascii="仿宋_GB2312" w:eastAsia="仿宋_GB2312"/>
          <w:b/>
          <w:sz w:val="32"/>
          <w:szCs w:val="32"/>
        </w:rPr>
        <w:t xml:space="preserve"> </w:t>
      </w:r>
      <w:bookmarkEnd w:id="18"/>
    </w:p>
    <w:p>
      <w:pPr>
        <w:widowControl/>
        <w:jc w:val="left"/>
        <w:rPr>
          <w:rFonts w:ascii="仿宋_GB2312" w:eastAsia="仿宋_GB2312"/>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pPr>
      <w:bookmarkStart w:id="20" w:name="PO_part2Table7"/>
    </w:p>
    <w:tbl>
      <w:tblPr>
        <w:tblStyle w:val="5"/>
        <w:tblW w:w="0" w:type="auto"/>
        <w:tblInd w:w="0" w:type="dxa"/>
        <w:tblLayout w:type="fixed"/>
        <w:tblCellMar>
          <w:top w:w="0" w:type="dxa"/>
          <w:left w:w="108" w:type="dxa"/>
          <w:bottom w:w="0" w:type="dxa"/>
          <w:right w:w="108" w:type="dxa"/>
        </w:tblCellMar>
      </w:tblPr>
      <w:tblGrid>
        <w:gridCol w:w="1232"/>
        <w:gridCol w:w="1182"/>
        <w:gridCol w:w="1170"/>
        <w:gridCol w:w="1215"/>
        <w:gridCol w:w="1230"/>
        <w:gridCol w:w="1088"/>
        <w:gridCol w:w="1355"/>
        <w:gridCol w:w="1134"/>
        <w:gridCol w:w="992"/>
        <w:gridCol w:w="47"/>
        <w:gridCol w:w="1073"/>
        <w:gridCol w:w="1140"/>
        <w:gridCol w:w="1316"/>
      </w:tblGrid>
      <w:tr>
        <w:tblPrEx>
          <w:tblCellMar>
            <w:top w:w="0" w:type="dxa"/>
            <w:left w:w="108" w:type="dxa"/>
            <w:bottom w:w="0" w:type="dxa"/>
            <w:right w:w="108" w:type="dxa"/>
          </w:tblCellMar>
        </w:tblPrEx>
        <w:trPr>
          <w:trHeight w:val="600" w:hRule="atLeast"/>
          <w:tblHeader/>
        </w:trPr>
        <w:tc>
          <w:tcPr>
            <w:tcW w:w="14174" w:type="dxa"/>
            <w:gridSpan w:val="13"/>
            <w:shd w:val="clear" w:color="auto"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一般公共预算财政拨款“三公”经费支出决算表</w:t>
            </w:r>
          </w:p>
        </w:tc>
      </w:tr>
      <w:tr>
        <w:tblPrEx>
          <w:tblCellMar>
            <w:top w:w="0" w:type="dxa"/>
            <w:left w:w="108" w:type="dxa"/>
            <w:bottom w:w="0" w:type="dxa"/>
            <w:right w:w="108" w:type="dxa"/>
          </w:tblCellMar>
        </w:tblPrEx>
        <w:trPr>
          <w:trHeight w:val="48" w:hRule="atLeast"/>
          <w:tblHeader/>
        </w:trPr>
        <w:tc>
          <w:tcPr>
            <w:tcW w:w="14174" w:type="dxa"/>
            <w:gridSpan w:val="13"/>
            <w:vAlign w:val="center"/>
          </w:tcPr>
          <w:p>
            <w:pPr>
              <w:widowControl/>
              <w:jc w:val="right"/>
              <w:rPr>
                <w:rFonts w:ascii="宋体" w:hAnsi="宋体" w:cs="宋体"/>
                <w:kern w:val="0"/>
                <w:sz w:val="22"/>
                <w:szCs w:val="22"/>
              </w:rPr>
            </w:pPr>
            <w:r>
              <w:rPr>
                <w:rFonts w:hint="eastAsia" w:ascii="宋体" w:hAnsi="宋体" w:cs="宋体"/>
                <w:kern w:val="0"/>
                <w:sz w:val="20"/>
                <w:szCs w:val="20"/>
              </w:rPr>
              <w:t>公开07表</w:t>
            </w:r>
          </w:p>
        </w:tc>
      </w:tr>
      <w:tr>
        <w:tblPrEx>
          <w:tblCellMar>
            <w:top w:w="0" w:type="dxa"/>
            <w:left w:w="108" w:type="dxa"/>
            <w:bottom w:w="0" w:type="dxa"/>
            <w:right w:w="108" w:type="dxa"/>
          </w:tblCellMar>
        </w:tblPrEx>
        <w:trPr>
          <w:trHeight w:val="48" w:hRule="atLeast"/>
          <w:tblHeader/>
        </w:trPr>
        <w:tc>
          <w:tcPr>
            <w:tcW w:w="10645" w:type="dxa"/>
            <w:gridSpan w:val="10"/>
            <w:tcBorders>
              <w:bottom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0"/>
                <w:szCs w:val="20"/>
              </w:rPr>
              <w:t>部门：</w:t>
            </w:r>
            <w:bookmarkStart w:id="21" w:name="PO_part2Table7DivName1"/>
            <w:r>
              <w:rPr>
                <w:rFonts w:hint="eastAsia" w:ascii="宋体" w:hAnsi="宋体" w:cs="宋体"/>
                <w:kern w:val="0"/>
                <w:sz w:val="20"/>
                <w:szCs w:val="20"/>
              </w:rPr>
              <w:t xml:space="preserve"> </w:t>
            </w:r>
            <w:permStart w:id="236" w:edGrp="everyone"/>
            <w:r>
              <w:rPr>
                <w:rFonts w:hint="eastAsia" w:ascii="宋体" w:hAnsi="宋体" w:cs="宋体"/>
                <w:kern w:val="0"/>
                <w:sz w:val="20"/>
                <w:szCs w:val="20"/>
              </w:rPr>
              <w:t>梅县区人民政府新城办事处</w:t>
            </w:r>
            <w:permEnd w:id="236"/>
            <w:r>
              <w:rPr>
                <w:rFonts w:ascii="宋体" w:hAnsi="宋体" w:cs="宋体"/>
                <w:kern w:val="0"/>
                <w:sz w:val="20"/>
                <w:szCs w:val="20"/>
              </w:rPr>
              <w:t xml:space="preserve"> </w:t>
            </w:r>
            <w:bookmarkEnd w:id="21"/>
          </w:p>
        </w:tc>
        <w:tc>
          <w:tcPr>
            <w:tcW w:w="3529" w:type="dxa"/>
            <w:gridSpan w:val="3"/>
            <w:tcBorders>
              <w:bottom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559" w:hRule="atLeast"/>
          <w:tblHeader/>
        </w:trPr>
        <w:tc>
          <w:tcPr>
            <w:tcW w:w="711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预算数</w:t>
            </w:r>
          </w:p>
        </w:tc>
        <w:tc>
          <w:tcPr>
            <w:tcW w:w="7057"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决算数</w:t>
            </w:r>
          </w:p>
        </w:tc>
      </w:tr>
      <w:tr>
        <w:tblPrEx>
          <w:tblCellMar>
            <w:top w:w="0" w:type="dxa"/>
            <w:left w:w="108" w:type="dxa"/>
            <w:bottom w:w="0" w:type="dxa"/>
            <w:right w:w="108" w:type="dxa"/>
          </w:tblCellMar>
        </w:tblPrEx>
        <w:trPr>
          <w:trHeight w:val="600" w:hRule="atLeast"/>
          <w:tblHeader/>
        </w:trPr>
        <w:tc>
          <w:tcPr>
            <w:tcW w:w="1232" w:type="dxa"/>
            <w:vMerge w:val="restart"/>
            <w:tcBorders>
              <w:top w:val="nil"/>
              <w:left w:val="single" w:color="auto" w:sz="8"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118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因公出国（境）费</w:t>
            </w:r>
          </w:p>
        </w:tc>
        <w:tc>
          <w:tcPr>
            <w:tcW w:w="361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公务用车购置及运行费</w:t>
            </w:r>
          </w:p>
        </w:tc>
        <w:tc>
          <w:tcPr>
            <w:tcW w:w="108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公务接待费</w:t>
            </w:r>
          </w:p>
        </w:tc>
        <w:tc>
          <w:tcPr>
            <w:tcW w:w="1355" w:type="dxa"/>
            <w:vMerge w:val="restart"/>
            <w:tcBorders>
              <w:top w:val="nil"/>
              <w:left w:val="nil"/>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113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因公出国（境）费</w:t>
            </w:r>
          </w:p>
        </w:tc>
        <w:tc>
          <w:tcPr>
            <w:tcW w:w="3252"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公务用车购置及运行费</w:t>
            </w:r>
          </w:p>
        </w:tc>
        <w:tc>
          <w:tcPr>
            <w:tcW w:w="1316" w:type="dxa"/>
            <w:vMerge w:val="restart"/>
            <w:tcBorders>
              <w:top w:val="nil"/>
              <w:left w:val="single" w:color="auto" w:sz="4" w:space="0"/>
              <w:bottom w:val="single" w:color="000000" w:sz="4" w:space="0"/>
              <w:right w:val="single" w:color="auto"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公务接待费</w:t>
            </w:r>
          </w:p>
        </w:tc>
      </w:tr>
      <w:tr>
        <w:tblPrEx>
          <w:tblCellMar>
            <w:top w:w="0" w:type="dxa"/>
            <w:left w:w="108" w:type="dxa"/>
            <w:bottom w:w="0" w:type="dxa"/>
            <w:right w:w="108" w:type="dxa"/>
          </w:tblCellMar>
        </w:tblPrEx>
        <w:trPr>
          <w:trHeight w:val="600" w:hRule="atLeast"/>
          <w:tblHeader/>
        </w:trPr>
        <w:tc>
          <w:tcPr>
            <w:tcW w:w="1232"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1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17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小计</w:t>
            </w:r>
          </w:p>
        </w:tc>
        <w:tc>
          <w:tcPr>
            <w:tcW w:w="121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购置费</w:t>
            </w:r>
          </w:p>
        </w:tc>
        <w:tc>
          <w:tcPr>
            <w:tcW w:w="123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运行费</w:t>
            </w:r>
          </w:p>
        </w:tc>
        <w:tc>
          <w:tcPr>
            <w:tcW w:w="10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355" w:type="dxa"/>
            <w:vMerge w:val="continue"/>
            <w:tcBorders>
              <w:top w:val="nil"/>
              <w:left w:val="nil"/>
              <w:bottom w:val="single" w:color="000000" w:sz="4" w:space="0"/>
              <w:right w:val="single" w:color="auto" w:sz="4" w:space="0"/>
            </w:tcBorders>
            <w:vAlign w:val="center"/>
          </w:tcPr>
          <w:p>
            <w:pPr>
              <w:widowControl/>
              <w:jc w:val="left"/>
              <w:rPr>
                <w:rFonts w:ascii="宋体" w:hAnsi="宋体" w:cs="宋体"/>
                <w:kern w:val="0"/>
                <w:sz w:val="22"/>
                <w:szCs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小计</w:t>
            </w:r>
          </w:p>
        </w:tc>
        <w:tc>
          <w:tcPr>
            <w:tcW w:w="11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购置费</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运行费</w:t>
            </w:r>
          </w:p>
        </w:tc>
        <w:tc>
          <w:tcPr>
            <w:tcW w:w="1316" w:type="dxa"/>
            <w:vMerge w:val="continue"/>
            <w:tcBorders>
              <w:top w:val="nil"/>
              <w:left w:val="single" w:color="auto" w:sz="4" w:space="0"/>
              <w:bottom w:val="single" w:color="000000" w:sz="4" w:space="0"/>
              <w:right w:val="single" w:color="auto" w:sz="8"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444" w:hRule="atLeast"/>
          <w:tblHeader/>
        </w:trPr>
        <w:tc>
          <w:tcPr>
            <w:tcW w:w="1232"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8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21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3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08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3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316" w:type="dxa"/>
            <w:tcBorders>
              <w:top w:val="nil"/>
              <w:left w:val="nil"/>
              <w:bottom w:val="single" w:color="auto" w:sz="4" w:space="0"/>
              <w:right w:val="single" w:color="auto"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r>
      <w:tr>
        <w:tblPrEx>
          <w:tblCellMar>
            <w:top w:w="0" w:type="dxa"/>
            <w:left w:w="108" w:type="dxa"/>
            <w:bottom w:w="0" w:type="dxa"/>
            <w:right w:w="108" w:type="dxa"/>
          </w:tblCellMar>
        </w:tblPrEx>
        <w:trPr>
          <w:cantSplit/>
          <w:trHeight w:val="572" w:hRule="atLeast"/>
        </w:trPr>
        <w:tc>
          <w:tcPr>
            <w:tcW w:w="1232" w:type="dxa"/>
            <w:tcBorders>
              <w:top w:val="nil"/>
              <w:left w:val="single" w:color="auto" w:sz="8" w:space="0"/>
              <w:bottom w:val="single" w:color="auto" w:sz="8" w:space="0"/>
              <w:right w:val="single" w:color="auto" w:sz="4" w:space="0"/>
            </w:tcBorders>
            <w:vAlign w:val="center"/>
          </w:tcPr>
          <w:p>
            <w:pPr>
              <w:widowControl/>
              <w:jc w:val="right"/>
              <w:rPr>
                <w:rFonts w:ascii="宋体" w:hAnsi="宋体" w:cs="宋体"/>
                <w:kern w:val="0"/>
                <w:sz w:val="24"/>
              </w:rPr>
            </w:pPr>
            <w:permStart w:id="237" w:edGrp="everyone" w:colFirst="0" w:colLast="0"/>
            <w:permStart w:id="238" w:edGrp="everyone" w:colFirst="1" w:colLast="1"/>
            <w:permStart w:id="239" w:edGrp="everyone" w:colFirst="2" w:colLast="2"/>
            <w:permStart w:id="240" w:edGrp="everyone" w:colFirst="3" w:colLast="3"/>
            <w:permStart w:id="241" w:edGrp="everyone" w:colFirst="4" w:colLast="4"/>
            <w:permStart w:id="242" w:edGrp="everyone" w:colFirst="5" w:colLast="5"/>
            <w:permStart w:id="243" w:edGrp="everyone" w:colFirst="6" w:colLast="6"/>
            <w:permStart w:id="244" w:edGrp="everyone" w:colFirst="7" w:colLast="7"/>
            <w:permStart w:id="245" w:edGrp="everyone" w:colFirst="8" w:colLast="8"/>
            <w:permStart w:id="246" w:edGrp="everyone" w:colFirst="9" w:colLast="9"/>
            <w:permStart w:id="247" w:edGrp="everyone" w:colFirst="10" w:colLast="10"/>
            <w:permStart w:id="248" w:edGrp="everyone" w:colFirst="11" w:colLast="11"/>
            <w:r>
              <w:rPr>
                <w:rFonts w:ascii="宋体" w:hAnsi="宋体" w:cs="宋体"/>
                <w:kern w:val="0"/>
                <w:sz w:val="24"/>
              </w:rPr>
              <w:t>39.00</w:t>
            </w:r>
          </w:p>
        </w:tc>
        <w:tc>
          <w:tcPr>
            <w:tcW w:w="1182"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170"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15.00</w:t>
            </w:r>
          </w:p>
        </w:tc>
        <w:tc>
          <w:tcPr>
            <w:tcW w:w="1215"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230"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15.00</w:t>
            </w:r>
          </w:p>
        </w:tc>
        <w:tc>
          <w:tcPr>
            <w:tcW w:w="1088"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24.00</w:t>
            </w:r>
          </w:p>
        </w:tc>
        <w:tc>
          <w:tcPr>
            <w:tcW w:w="1355"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15.38</w:t>
            </w:r>
          </w:p>
        </w:tc>
        <w:tc>
          <w:tcPr>
            <w:tcW w:w="1134"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992"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4.49</w:t>
            </w:r>
          </w:p>
        </w:tc>
        <w:tc>
          <w:tcPr>
            <w:tcW w:w="1120" w:type="dxa"/>
            <w:gridSpan w:val="2"/>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0.00</w:t>
            </w:r>
          </w:p>
        </w:tc>
        <w:tc>
          <w:tcPr>
            <w:tcW w:w="1140" w:type="dxa"/>
            <w:tcBorders>
              <w:top w:val="nil"/>
              <w:left w:val="nil"/>
              <w:bottom w:val="single" w:color="auto" w:sz="8" w:space="0"/>
              <w:right w:val="nil"/>
            </w:tcBorders>
            <w:vAlign w:val="center"/>
          </w:tcPr>
          <w:p>
            <w:pPr>
              <w:widowControl/>
              <w:jc w:val="right"/>
              <w:rPr>
                <w:rFonts w:ascii="宋体" w:hAnsi="宋体" w:cs="宋体"/>
                <w:kern w:val="0"/>
                <w:sz w:val="24"/>
              </w:rPr>
            </w:pPr>
            <w:r>
              <w:rPr>
                <w:rFonts w:ascii="宋体" w:hAnsi="宋体" w:cs="宋体"/>
                <w:kern w:val="0"/>
                <w:sz w:val="24"/>
              </w:rPr>
              <w:t>4.49</w:t>
            </w:r>
          </w:p>
        </w:tc>
        <w:tc>
          <w:tcPr>
            <w:tcW w:w="1316" w:type="dxa"/>
            <w:tcBorders>
              <w:top w:val="nil"/>
              <w:left w:val="single" w:color="auto" w:sz="4" w:space="0"/>
              <w:bottom w:val="single" w:color="auto" w:sz="8" w:space="0"/>
              <w:right w:val="single" w:color="auto" w:sz="8" w:space="0"/>
            </w:tcBorders>
            <w:vAlign w:val="center"/>
          </w:tcPr>
          <w:p>
            <w:pPr>
              <w:widowControl/>
              <w:jc w:val="right"/>
              <w:rPr>
                <w:rFonts w:ascii="宋体" w:hAnsi="宋体" w:cs="宋体"/>
                <w:kern w:val="0"/>
                <w:sz w:val="24"/>
              </w:rPr>
            </w:pPr>
            <w:r>
              <w:rPr>
                <w:rFonts w:ascii="宋体" w:hAnsi="宋体" w:cs="宋体"/>
                <w:kern w:val="0"/>
                <w:sz w:val="24"/>
              </w:rPr>
              <w:t>10.89</w:t>
            </w:r>
          </w:p>
        </w:tc>
      </w:tr>
      <w:permEnd w:id="237"/>
      <w:permEnd w:id="238"/>
      <w:permEnd w:id="239"/>
      <w:permEnd w:id="240"/>
      <w:permEnd w:id="241"/>
      <w:permEnd w:id="242"/>
      <w:permEnd w:id="243"/>
      <w:permEnd w:id="244"/>
      <w:permEnd w:id="245"/>
      <w:permEnd w:id="246"/>
      <w:permEnd w:id="247"/>
      <w:permEnd w:id="248"/>
    </w:tbl>
    <w:p>
      <w:pPr>
        <w:spacing w:line="288" w:lineRule="auto"/>
        <w:rPr>
          <w:rFonts w:ascii="仿宋_GB2312" w:eastAsia="仿宋_GB2312"/>
          <w:sz w:val="28"/>
          <w:szCs w:val="28"/>
        </w:rPr>
      </w:pPr>
      <w:r>
        <w:rPr>
          <w:rFonts w:hint="eastAsia" w:ascii="仿宋_GB2312" w:eastAsia="仿宋_GB2312"/>
          <w:sz w:val="28"/>
          <w:szCs w:val="28"/>
        </w:rPr>
        <w:t xml:space="preserve">注：本表反映部门本年度财政拨款“三公”经费支出情况。其中，预算数为“三公”经费年初预算数，决算数是包括当年一般公共预算财政拨款和以前年度结转资金安排的实际支出。 </w:t>
      </w:r>
      <w:bookmarkEnd w:id="20"/>
    </w:p>
    <w:p>
      <w:pPr>
        <w:widowControl/>
        <w:jc w:val="left"/>
        <w:rPr>
          <w:rFonts w:ascii="仿宋_GB2312" w:eastAsia="仿宋_GB2312"/>
          <w:sz w:val="28"/>
          <w:szCs w:val="28"/>
        </w:rPr>
        <w:sectPr>
          <w:pgSz w:w="16838" w:h="11906" w:orient="landscape"/>
          <w:pgMar w:top="1531" w:right="1440" w:bottom="1531" w:left="1440" w:header="851" w:footer="992" w:gutter="0"/>
          <w:cols w:space="720" w:num="1"/>
          <w:docGrid w:type="lines" w:linePitch="312" w:charSpace="0"/>
        </w:sectPr>
      </w:pPr>
    </w:p>
    <w:p>
      <w:bookmarkStart w:id="22" w:name="PO_part2Table8"/>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3728"/>
        <w:gridCol w:w="1605"/>
        <w:gridCol w:w="1500"/>
        <w:gridCol w:w="1485"/>
        <w:gridCol w:w="1560"/>
        <w:gridCol w:w="159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trPr>
        <w:tc>
          <w:tcPr>
            <w:tcW w:w="14174" w:type="dxa"/>
            <w:gridSpan w:val="8"/>
            <w:tcBorders>
              <w:top w:val="nil"/>
              <w:left w:val="nil"/>
              <w:bottom w:val="nil"/>
              <w:right w:val="nil"/>
            </w:tcBorders>
            <w:vAlign w:val="center"/>
          </w:tcPr>
          <w:p>
            <w:pPr>
              <w:widowControl/>
              <w:jc w:val="center"/>
              <w:rPr>
                <w:rFonts w:ascii="宋体" w:hAnsi="宋体" w:cs="宋体"/>
                <w:kern w:val="0"/>
                <w:sz w:val="24"/>
              </w:rPr>
            </w:pPr>
            <w:r>
              <w:rPr>
                <w:rFonts w:hint="eastAsia" w:ascii="华文中宋" w:hAnsi="华文中宋" w:eastAsia="华文中宋" w:cs="宋体"/>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trPr>
        <w:tc>
          <w:tcPr>
            <w:tcW w:w="14174" w:type="dxa"/>
            <w:gridSpan w:val="8"/>
            <w:tcBorders>
              <w:top w:val="nil"/>
              <w:left w:val="nil"/>
              <w:bottom w:val="nil"/>
              <w:right w:val="nil"/>
            </w:tcBorders>
            <w:vAlign w:val="center"/>
          </w:tcPr>
          <w:p>
            <w:pPr>
              <w:widowControl/>
              <w:jc w:val="right"/>
              <w:rPr>
                <w:rFonts w:ascii="宋体" w:hAnsi="宋体" w:cs="宋体"/>
                <w:kern w:val="0"/>
                <w:sz w:val="20"/>
                <w:szCs w:val="20"/>
              </w:rPr>
            </w:pPr>
            <w:r>
              <w:rPr>
                <w:rFonts w:hint="eastAsia" w:ascii="宋体" w:hAnsi="宋体" w:cs="宋体"/>
                <w:kern w:val="0"/>
                <w:sz w:val="20"/>
                <w:szCs w:val="20"/>
              </w:rPr>
              <w:t>公开08表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blHeader/>
        </w:trPr>
        <w:tc>
          <w:tcPr>
            <w:tcW w:w="8016" w:type="dxa"/>
            <w:gridSpan w:val="4"/>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0"/>
                <w:szCs w:val="20"/>
              </w:rPr>
              <w:t>部门：</w:t>
            </w:r>
            <w:bookmarkStart w:id="23" w:name="PO_part2Table8DivName1"/>
            <w:r>
              <w:rPr>
                <w:rFonts w:hint="eastAsia" w:ascii="宋体" w:hAnsi="宋体" w:cs="宋体"/>
                <w:kern w:val="0"/>
                <w:sz w:val="20"/>
                <w:szCs w:val="20"/>
              </w:rPr>
              <w:t xml:space="preserve"> </w:t>
            </w:r>
            <w:permStart w:id="249" w:edGrp="everyone"/>
            <w:r>
              <w:rPr>
                <w:rFonts w:hint="eastAsia" w:ascii="宋体" w:hAnsi="宋体" w:cs="宋体"/>
                <w:kern w:val="0"/>
                <w:sz w:val="20"/>
                <w:szCs w:val="20"/>
              </w:rPr>
              <w:t>梅县区人民政府新城办事处</w:t>
            </w:r>
            <w:permEnd w:id="249"/>
            <w:r>
              <w:rPr>
                <w:rFonts w:ascii="宋体" w:hAnsi="宋体" w:cs="宋体"/>
                <w:kern w:val="0"/>
                <w:sz w:val="20"/>
                <w:szCs w:val="20"/>
              </w:rPr>
              <w:t xml:space="preserve"> </w:t>
            </w:r>
            <w:bookmarkEnd w:id="23"/>
          </w:p>
        </w:tc>
        <w:tc>
          <w:tcPr>
            <w:tcW w:w="6158" w:type="dxa"/>
            <w:gridSpan w:val="4"/>
            <w:tcBorders>
              <w:top w:val="nil"/>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blHeader/>
        </w:trPr>
        <w:tc>
          <w:tcPr>
            <w:tcW w:w="4911"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项 </w:t>
            </w:r>
            <w:r>
              <w:rPr>
                <w:rFonts w:hint="eastAsia" w:ascii="宋体" w:hAnsi="宋体" w:cs="宋体"/>
                <w:kern w:val="0"/>
                <w:sz w:val="22"/>
                <w:szCs w:val="22"/>
              </w:rPr>
              <w:t xml:space="preserve">   </w:t>
            </w:r>
            <w:r>
              <w:rPr>
                <w:rFonts w:hint="eastAsia" w:ascii="宋体" w:hAnsi="宋体" w:cs="宋体"/>
                <w:kern w:val="0"/>
                <w:sz w:val="24"/>
              </w:rPr>
              <w:t>目</w:t>
            </w:r>
          </w:p>
        </w:tc>
        <w:tc>
          <w:tcPr>
            <w:tcW w:w="1605" w:type="dxa"/>
            <w:vMerge w:val="restart"/>
            <w:tcBorders>
              <w:top w:val="nil"/>
              <w:left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年初结转和结余</w:t>
            </w:r>
          </w:p>
        </w:tc>
        <w:tc>
          <w:tcPr>
            <w:tcW w:w="150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本年收入</w:t>
            </w:r>
          </w:p>
        </w:tc>
        <w:tc>
          <w:tcPr>
            <w:tcW w:w="4635" w:type="dxa"/>
            <w:gridSpan w:val="3"/>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本年支出</w:t>
            </w:r>
          </w:p>
        </w:tc>
        <w:tc>
          <w:tcPr>
            <w:tcW w:w="1523" w:type="dxa"/>
            <w:vMerge w:val="restart"/>
            <w:tcBorders>
              <w:top w:val="single" w:color="auto" w:sz="8" w:space="0"/>
              <w:left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1183" w:type="dxa"/>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功能分类</w:t>
            </w:r>
          </w:p>
          <w:p>
            <w:pPr>
              <w:widowControl/>
              <w:jc w:val="center"/>
              <w:rPr>
                <w:rFonts w:ascii="宋体" w:hAnsi="宋体" w:cs="宋体"/>
                <w:kern w:val="0"/>
                <w:sz w:val="24"/>
              </w:rPr>
            </w:pPr>
            <w:r>
              <w:rPr>
                <w:rFonts w:hint="eastAsia" w:ascii="宋体" w:hAnsi="宋体" w:cs="宋体"/>
                <w:kern w:val="0"/>
                <w:sz w:val="24"/>
              </w:rPr>
              <w:t>科目编码</w:t>
            </w:r>
          </w:p>
        </w:tc>
        <w:tc>
          <w:tcPr>
            <w:tcW w:w="372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1605" w:type="dxa"/>
            <w:vMerge w:val="continue"/>
            <w:tcBorders>
              <w:left w:val="single" w:color="auto" w:sz="4" w:space="0"/>
              <w:bottom w:val="single" w:color="000000" w:sz="4" w:space="0"/>
              <w:right w:val="nil"/>
            </w:tcBorders>
            <w:vAlign w:val="center"/>
          </w:tcPr>
          <w:p>
            <w:pPr>
              <w:widowControl/>
              <w:jc w:val="center"/>
              <w:rPr>
                <w:rFonts w:ascii="宋体" w:hAnsi="宋体" w:cs="宋体"/>
                <w:kern w:val="0"/>
                <w:sz w:val="24"/>
              </w:rPr>
            </w:pPr>
          </w:p>
        </w:tc>
        <w:tc>
          <w:tcPr>
            <w:tcW w:w="1500" w:type="dxa"/>
            <w:vMerge w:val="continue"/>
            <w:tcBorders>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p>
        </w:tc>
        <w:tc>
          <w:tcPr>
            <w:tcW w:w="1485"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小计</w:t>
            </w:r>
          </w:p>
        </w:tc>
        <w:tc>
          <w:tcPr>
            <w:tcW w:w="156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基本支出</w:t>
            </w:r>
          </w:p>
        </w:tc>
        <w:tc>
          <w:tcPr>
            <w:tcW w:w="1590" w:type="dxa"/>
            <w:tcBorders>
              <w:top w:val="nil"/>
              <w:left w:val="single" w:color="auto" w:sz="4" w:space="0"/>
              <w:bottom w:val="single" w:color="000000"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项目支出</w:t>
            </w:r>
          </w:p>
        </w:tc>
        <w:tc>
          <w:tcPr>
            <w:tcW w:w="1523" w:type="dxa"/>
            <w:vMerge w:val="continue"/>
            <w:tcBorders>
              <w:left w:val="single" w:color="auto" w:sz="4" w:space="0"/>
              <w:bottom w:val="single" w:color="000000" w:sz="4" w:space="0"/>
              <w:right w:val="single" w:color="auto" w:sz="8" w:space="0"/>
            </w:tcBorders>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trPr>
        <w:tc>
          <w:tcPr>
            <w:tcW w:w="4911" w:type="dxa"/>
            <w:gridSpan w:val="2"/>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栏次</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5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48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15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1590"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1523" w:type="dxa"/>
            <w:tcBorders>
              <w:top w:val="nil"/>
              <w:left w:val="single" w:color="auto" w:sz="4" w:space="0"/>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trPr>
        <w:tc>
          <w:tcPr>
            <w:tcW w:w="4911" w:type="dxa"/>
            <w:gridSpan w:val="2"/>
            <w:tcBorders>
              <w:top w:val="nil"/>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permStart w:id="250" w:edGrp="everyone" w:colFirst="1" w:colLast="1"/>
            <w:permStart w:id="251" w:edGrp="everyone" w:colFirst="2" w:colLast="2"/>
            <w:permStart w:id="252" w:edGrp="everyone" w:colFirst="3" w:colLast="3"/>
            <w:permStart w:id="253" w:edGrp="everyone" w:colFirst="4" w:colLast="4"/>
            <w:permStart w:id="254" w:edGrp="everyone" w:colFirst="5" w:colLast="5"/>
            <w:permStart w:id="255" w:edGrp="everyone" w:colFirst="6" w:colLast="6"/>
            <w:r>
              <w:rPr>
                <w:rFonts w:hint="eastAsia" w:ascii="宋体" w:hAnsi="宋体" w:cs="宋体"/>
                <w:kern w:val="0"/>
                <w:sz w:val="24"/>
              </w:rPr>
              <w:t xml:space="preserve"> 合计</w:t>
            </w:r>
          </w:p>
        </w:tc>
        <w:tc>
          <w:tcPr>
            <w:tcW w:w="160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　</w:t>
            </w:r>
          </w:p>
        </w:tc>
        <w:tc>
          <w:tcPr>
            <w:tcW w:w="1500"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　</w:t>
            </w:r>
          </w:p>
        </w:tc>
        <w:tc>
          <w:tcPr>
            <w:tcW w:w="148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　</w:t>
            </w:r>
          </w:p>
        </w:tc>
        <w:tc>
          <w:tcPr>
            <w:tcW w:w="1560"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　</w:t>
            </w:r>
          </w:p>
        </w:tc>
        <w:tc>
          <w:tcPr>
            <w:tcW w:w="1590" w:type="dxa"/>
            <w:tcBorders>
              <w:top w:val="nil"/>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　</w:t>
            </w:r>
          </w:p>
        </w:tc>
        <w:tc>
          <w:tcPr>
            <w:tcW w:w="1523" w:type="dxa"/>
            <w:tcBorders>
              <w:top w:val="nil"/>
              <w:left w:val="single" w:color="auto" w:sz="4" w:space="0"/>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0.00　</w:t>
            </w:r>
          </w:p>
        </w:tc>
      </w:tr>
      <w:permEnd w:id="250"/>
      <w:permEnd w:id="251"/>
      <w:permEnd w:id="252"/>
      <w:permEnd w:id="253"/>
      <w:permEnd w:id="254"/>
      <w:permEnd w:id="2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permStart w:id="256" w:edGrp="everyone"/>
            <w:r>
              <w:rPr>
                <w:rFonts w:hint="eastAsia" w:ascii="宋体" w:hAnsi="宋体" w:eastAsia="仿宋_GB2312" w:cs="宋体"/>
                <w:color w:val="000000"/>
                <w:kern w:val="0"/>
                <w:sz w:val="24"/>
              </w:rPr>
              <w:t>208</w:t>
            </w:r>
          </w:p>
        </w:tc>
        <w:tc>
          <w:tcPr>
            <w:tcW w:w="3728"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rPr>
              <w:t>社会保障和就业支出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rPr>
              <w:t>20822</w:t>
            </w:r>
          </w:p>
        </w:tc>
        <w:tc>
          <w:tcPr>
            <w:tcW w:w="3728" w:type="dxa"/>
            <w:tcBorders>
              <w:top w:val="single" w:color="auto" w:sz="4" w:space="0"/>
              <w:left w:val="nil"/>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hint="eastAsia" w:ascii="宋体" w:hAnsi="宋体" w:cs="宋体"/>
                <w:color w:val="000000"/>
                <w:kern w:val="0"/>
                <w:sz w:val="24"/>
              </w:rPr>
              <w:t>大中型水库移民后期扶持基金支出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b/>
                <w:bCs/>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rPr>
              <w:t>2082299</w:t>
            </w:r>
          </w:p>
        </w:tc>
        <w:tc>
          <w:tcPr>
            <w:tcW w:w="3728" w:type="dxa"/>
            <w:tcBorders>
              <w:top w:val="single" w:color="auto" w:sz="4" w:space="0"/>
              <w:left w:val="nil"/>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rPr>
              <w:t>其他大中型水库移民后期扶持基金支出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rPr>
              <w:t>212</w:t>
            </w:r>
          </w:p>
        </w:tc>
        <w:tc>
          <w:tcPr>
            <w:tcW w:w="3728"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rPr>
              <w:t>城乡社区支出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rPr>
              <w:t>21208</w:t>
            </w:r>
          </w:p>
        </w:tc>
        <w:tc>
          <w:tcPr>
            <w:tcW w:w="3728" w:type="dxa"/>
            <w:tcBorders>
              <w:top w:val="single" w:color="auto" w:sz="4" w:space="0"/>
              <w:left w:val="nil"/>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hint="eastAsia" w:ascii="宋体" w:hAnsi="宋体" w:cs="宋体"/>
                <w:color w:val="000000"/>
                <w:kern w:val="0"/>
                <w:sz w:val="24"/>
              </w:rPr>
              <w:t>国有土地使用权出让收入及对应专项债务收入安排的支出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rPr>
              <w:t>2120801</w:t>
            </w:r>
          </w:p>
        </w:tc>
        <w:tc>
          <w:tcPr>
            <w:tcW w:w="3728" w:type="dxa"/>
            <w:tcBorders>
              <w:top w:val="single" w:color="auto" w:sz="4" w:space="0"/>
              <w:left w:val="nil"/>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rPr>
              <w:t>征地和拆迁补偿支出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rPr>
              <w:t>21211</w:t>
            </w:r>
          </w:p>
        </w:tc>
        <w:tc>
          <w:tcPr>
            <w:tcW w:w="3728" w:type="dxa"/>
            <w:tcBorders>
              <w:top w:val="single" w:color="auto" w:sz="4" w:space="0"/>
              <w:left w:val="nil"/>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hint="eastAsia" w:ascii="宋体" w:hAnsi="宋体" w:cs="宋体"/>
                <w:color w:val="000000"/>
                <w:kern w:val="0"/>
                <w:sz w:val="24"/>
              </w:rPr>
              <w:t>农业土地开发资金及对应专项债务收入安排的支出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b/>
                <w:bCs/>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rPr>
              <w:t>2121100</w:t>
            </w:r>
          </w:p>
        </w:tc>
        <w:tc>
          <w:tcPr>
            <w:tcW w:w="3728" w:type="dxa"/>
            <w:tcBorders>
              <w:top w:val="single" w:color="auto" w:sz="4" w:space="0"/>
              <w:left w:val="nil"/>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rPr>
              <w:t>农业土地开发资金及对应专项债务收入安排的支出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rPr>
              <w:t>229</w:t>
            </w:r>
          </w:p>
        </w:tc>
        <w:tc>
          <w:tcPr>
            <w:tcW w:w="3728"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rPr>
              <w:t>其他支出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rPr>
              <w:t>22908</w:t>
            </w:r>
          </w:p>
        </w:tc>
        <w:tc>
          <w:tcPr>
            <w:tcW w:w="3728" w:type="dxa"/>
            <w:tcBorders>
              <w:top w:val="single" w:color="auto" w:sz="4" w:space="0"/>
              <w:left w:val="nil"/>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hint="eastAsia" w:ascii="宋体" w:hAnsi="宋体" w:cs="宋体"/>
                <w:color w:val="000000"/>
                <w:kern w:val="0"/>
                <w:sz w:val="24"/>
              </w:rPr>
              <w:t>彩票发行销售机构业务费安排的支出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rPr>
              <w:t>2290805</w:t>
            </w:r>
          </w:p>
        </w:tc>
        <w:tc>
          <w:tcPr>
            <w:tcW w:w="3728" w:type="dxa"/>
            <w:tcBorders>
              <w:top w:val="single" w:color="auto" w:sz="4" w:space="0"/>
              <w:left w:val="nil"/>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rPr>
              <w:t>体育彩票销售机构的业务费支出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rPr>
              <w:t>2290808</w:t>
            </w:r>
          </w:p>
        </w:tc>
        <w:tc>
          <w:tcPr>
            <w:tcW w:w="3728" w:type="dxa"/>
            <w:tcBorders>
              <w:top w:val="single" w:color="auto" w:sz="4" w:space="0"/>
              <w:left w:val="nil"/>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rPr>
              <w:t>彩票市场调控资金支出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b/>
                <w:bCs/>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rPr>
              <w:t>22960</w:t>
            </w:r>
          </w:p>
        </w:tc>
        <w:tc>
          <w:tcPr>
            <w:tcW w:w="3728" w:type="dxa"/>
            <w:tcBorders>
              <w:top w:val="single" w:color="auto" w:sz="4" w:space="0"/>
              <w:left w:val="nil"/>
              <w:bottom w:val="single" w:color="auto" w:sz="4" w:space="0"/>
              <w:right w:val="single" w:color="auto" w:sz="4" w:space="0"/>
            </w:tcBorders>
            <w:vAlign w:val="center"/>
          </w:tcPr>
          <w:p>
            <w:pPr>
              <w:widowControl/>
              <w:ind w:firstLine="120" w:firstLineChars="50"/>
              <w:jc w:val="left"/>
              <w:textAlignment w:val="center"/>
              <w:rPr>
                <w:rFonts w:ascii="仿宋_GB2312" w:hAnsi="宋体" w:eastAsia="仿宋_GB2312" w:cs="宋体"/>
                <w:kern w:val="0"/>
                <w:sz w:val="24"/>
              </w:rPr>
            </w:pPr>
            <w:r>
              <w:rPr>
                <w:rFonts w:hint="eastAsia" w:ascii="宋体" w:hAnsi="宋体" w:cs="宋体"/>
                <w:color w:val="000000"/>
                <w:kern w:val="0"/>
                <w:sz w:val="24"/>
              </w:rPr>
              <w:t>彩票公益金及对应专项债务收入安排的支出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rPr>
              <w:t>2296003</w:t>
            </w:r>
          </w:p>
        </w:tc>
        <w:tc>
          <w:tcPr>
            <w:tcW w:w="3728" w:type="dxa"/>
            <w:tcBorders>
              <w:top w:val="single" w:color="auto" w:sz="4" w:space="0"/>
              <w:left w:val="nil"/>
              <w:bottom w:val="single" w:color="auto" w:sz="4" w:space="0"/>
              <w:right w:val="single" w:color="auto" w:sz="4" w:space="0"/>
            </w:tcBorders>
            <w:vAlign w:val="center"/>
          </w:tcPr>
          <w:p>
            <w:pPr>
              <w:widowControl/>
              <w:ind w:firstLine="240" w:firstLineChars="100"/>
              <w:jc w:val="left"/>
              <w:textAlignment w:val="center"/>
              <w:rPr>
                <w:rFonts w:ascii="仿宋_GB2312" w:hAnsi="宋体" w:eastAsia="仿宋_GB2312" w:cs="宋体"/>
                <w:kern w:val="0"/>
                <w:sz w:val="24"/>
              </w:rPr>
            </w:pPr>
            <w:r>
              <w:rPr>
                <w:rFonts w:hint="eastAsia" w:ascii="宋体" w:hAnsi="宋体" w:cs="宋体"/>
                <w:color w:val="000000"/>
                <w:kern w:val="0"/>
                <w:sz w:val="24"/>
              </w:rPr>
              <w:t>用于体育事业的彩票公益金支出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r>
      <w:permEnd w:id="256"/>
    </w:tbl>
    <w:p>
      <w:r>
        <w:rPr>
          <w:rFonts w:hint="eastAsia" w:ascii="仿宋_GB2312" w:eastAsia="仿宋_GB2312"/>
          <w:sz w:val="28"/>
          <w:szCs w:val="28"/>
        </w:rPr>
        <w:t>注：本表反映部门本年度政府性基金预算财政拨款收入、支出及结转结余情况。</w:t>
      </w:r>
      <w:bookmarkEnd w:id="22"/>
    </w:p>
    <w:p>
      <w:pPr>
        <w:spacing w:line="288" w:lineRule="auto"/>
        <w:ind w:firstLine="560"/>
        <w:rPr>
          <w:rFonts w:ascii="仿宋_GB2312" w:eastAsia="仿宋_GB2312"/>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ind w:firstLine="723" w:firstLineChars="200"/>
        <w:jc w:val="center"/>
        <w:outlineLvl w:val="0"/>
        <w:rPr>
          <w:rFonts w:ascii="宋体" w:hAnsi="宋体"/>
          <w:b/>
          <w:sz w:val="36"/>
          <w:szCs w:val="36"/>
        </w:rPr>
      </w:pPr>
      <w:r>
        <w:rPr>
          <w:rFonts w:hint="eastAsia" w:ascii="宋体" w:hAnsi="宋体"/>
          <w:b/>
          <w:sz w:val="36"/>
          <w:szCs w:val="36"/>
        </w:rPr>
        <w:t xml:space="preserve">第三部分   </w:t>
      </w:r>
      <w:bookmarkStart w:id="24" w:name="PO_part3DivNameYear1"/>
      <w:r>
        <w:rPr>
          <w:rFonts w:ascii="宋体" w:hAnsi="宋体"/>
          <w:b/>
          <w:sz w:val="36"/>
          <w:szCs w:val="36"/>
        </w:rPr>
        <w:t xml:space="preserve"> </w:t>
      </w:r>
      <w:permStart w:id="257" w:edGrp="everyone"/>
      <w:r>
        <w:rPr>
          <w:rFonts w:hint="eastAsia" w:ascii="宋体" w:hAnsi="宋体"/>
          <w:b/>
          <w:sz w:val="36"/>
          <w:szCs w:val="36"/>
        </w:rPr>
        <w:t>梅县区人民政府新城办事处</w:t>
      </w:r>
      <w:r>
        <w:rPr>
          <w:rFonts w:ascii="宋体" w:hAnsi="宋体"/>
          <w:b/>
          <w:sz w:val="36"/>
          <w:szCs w:val="36"/>
        </w:rPr>
        <w:t>2017</w:t>
      </w:r>
      <w:permEnd w:id="257"/>
      <w:r>
        <w:rPr>
          <w:rFonts w:ascii="宋体" w:hAnsi="宋体"/>
          <w:b/>
          <w:sz w:val="36"/>
          <w:szCs w:val="36"/>
        </w:rPr>
        <w:t xml:space="preserve"> </w:t>
      </w:r>
      <w:bookmarkEnd w:id="24"/>
      <w:r>
        <w:rPr>
          <w:rFonts w:hint="eastAsia" w:ascii="宋体" w:hAnsi="宋体"/>
          <w:b/>
          <w:sz w:val="36"/>
          <w:szCs w:val="36"/>
        </w:rPr>
        <w:t>年部门决算情况说明</w:t>
      </w:r>
    </w:p>
    <w:p>
      <w:pPr>
        <w:spacing w:line="288" w:lineRule="auto"/>
        <w:ind w:firstLine="643" w:firstLineChars="200"/>
        <w:jc w:val="left"/>
        <w:outlineLvl w:val="0"/>
        <w:rPr>
          <w:rFonts w:ascii="宋体" w:hAnsi="宋体"/>
          <w:b/>
          <w:sz w:val="36"/>
          <w:szCs w:val="36"/>
        </w:rPr>
      </w:pPr>
      <w:r>
        <w:rPr>
          <w:rFonts w:hint="eastAsia" w:ascii="仿宋_GB2312" w:eastAsia="仿宋_GB2312"/>
          <w:b/>
          <w:sz w:val="32"/>
          <w:szCs w:val="32"/>
        </w:rPr>
        <w:t>一、</w:t>
      </w:r>
      <w:bookmarkStart w:id="25" w:name="PO_part3A1Year1"/>
      <w:r>
        <w:rPr>
          <w:rFonts w:ascii="仿宋_GB2312" w:eastAsia="仿宋_GB2312"/>
          <w:b/>
          <w:sz w:val="32"/>
          <w:szCs w:val="32"/>
        </w:rPr>
        <w:t xml:space="preserve"> </w:t>
      </w:r>
      <w:permStart w:id="258" w:edGrp="everyone"/>
      <w:r>
        <w:rPr>
          <w:rFonts w:ascii="仿宋_GB2312" w:eastAsia="仿宋_GB2312"/>
          <w:b/>
          <w:sz w:val="32"/>
          <w:szCs w:val="32"/>
        </w:rPr>
        <w:t>2017</w:t>
      </w:r>
      <w:permEnd w:id="258"/>
      <w:r>
        <w:rPr>
          <w:rFonts w:ascii="仿宋_GB2312" w:eastAsia="仿宋_GB2312"/>
          <w:b/>
          <w:sz w:val="32"/>
          <w:szCs w:val="32"/>
        </w:rPr>
        <w:t xml:space="preserve"> </w:t>
      </w:r>
      <w:bookmarkEnd w:id="25"/>
      <w:r>
        <w:rPr>
          <w:rFonts w:hint="eastAsia" w:ascii="仿宋_GB2312" w:eastAsia="仿宋_GB2312"/>
          <w:b/>
          <w:sz w:val="32"/>
          <w:szCs w:val="32"/>
        </w:rPr>
        <w:t>年度收入支出决算总体情况说明</w:t>
      </w:r>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566" w:firstLineChars="177"/>
        <w:jc w:val="left"/>
        <w:rPr>
          <w:rFonts w:ascii="仿宋_GB2312" w:eastAsia="仿宋_GB2312"/>
          <w:sz w:val="32"/>
          <w:szCs w:val="32"/>
        </w:rPr>
      </w:pPr>
      <w:bookmarkStart w:id="26" w:name="PO_part3A1B1DivNameYear1"/>
      <w:r>
        <w:rPr>
          <w:rFonts w:ascii="仿宋_GB2312" w:eastAsia="仿宋_GB2312"/>
          <w:sz w:val="32"/>
          <w:szCs w:val="32"/>
        </w:rPr>
        <w:t xml:space="preserve"> </w:t>
      </w:r>
      <w:permStart w:id="259" w:edGrp="everyone"/>
      <w:r>
        <w:rPr>
          <w:rFonts w:hint="eastAsia" w:ascii="仿宋_GB2312" w:eastAsia="仿宋_GB2312"/>
          <w:sz w:val="32"/>
          <w:szCs w:val="32"/>
        </w:rPr>
        <w:t>梅县区人民政府新城办事处2017</w:t>
      </w:r>
      <w:permEnd w:id="259"/>
      <w:r>
        <w:rPr>
          <w:rFonts w:ascii="仿宋_GB2312" w:eastAsia="仿宋_GB2312"/>
          <w:sz w:val="32"/>
          <w:szCs w:val="32"/>
        </w:rPr>
        <w:t xml:space="preserve"> </w:t>
      </w:r>
      <w:bookmarkEnd w:id="26"/>
      <w:r>
        <w:rPr>
          <w:rFonts w:hint="eastAsia" w:ascii="仿宋_GB2312" w:eastAsia="仿宋_GB2312"/>
          <w:sz w:val="32"/>
          <w:szCs w:val="32"/>
        </w:rPr>
        <w:t>年度总收入</w:t>
      </w:r>
      <w:bookmarkStart w:id="27" w:name="PO_part3A1B1Amount1"/>
      <w:r>
        <w:rPr>
          <w:rFonts w:hint="eastAsia" w:ascii="仿宋_GB2312" w:eastAsia="仿宋_GB2312"/>
          <w:sz w:val="32"/>
          <w:szCs w:val="32"/>
        </w:rPr>
        <w:t xml:space="preserve"> </w:t>
      </w:r>
      <w:permStart w:id="260" w:edGrp="everyone"/>
      <w:r>
        <w:rPr>
          <w:rFonts w:ascii="仿宋_GB2312" w:eastAsia="仿宋_GB2312"/>
          <w:sz w:val="32"/>
          <w:szCs w:val="32"/>
        </w:rPr>
        <w:t>1741.02</w:t>
      </w:r>
      <w:permEnd w:id="260"/>
      <w:r>
        <w:rPr>
          <w:rFonts w:hint="eastAsia" w:ascii="仿宋_GB2312" w:eastAsia="仿宋_GB2312"/>
          <w:sz w:val="32"/>
          <w:szCs w:val="32"/>
        </w:rPr>
        <w:t xml:space="preserve"> </w:t>
      </w:r>
      <w:bookmarkEnd w:id="27"/>
      <w:r>
        <w:rPr>
          <w:rFonts w:hint="eastAsia" w:ascii="仿宋_GB2312" w:eastAsia="仿宋_GB2312"/>
          <w:sz w:val="32"/>
          <w:szCs w:val="32"/>
        </w:rPr>
        <w:t>万元，其中本年收入</w:t>
      </w:r>
      <w:bookmarkStart w:id="28" w:name="PO_part3A1B1Amount2"/>
      <w:r>
        <w:rPr>
          <w:rFonts w:hint="eastAsia" w:ascii="仿宋_GB2312" w:eastAsia="仿宋_GB2312"/>
          <w:sz w:val="32"/>
          <w:szCs w:val="32"/>
        </w:rPr>
        <w:t xml:space="preserve"> </w:t>
      </w:r>
      <w:permStart w:id="261" w:edGrp="everyone"/>
      <w:r>
        <w:rPr>
          <w:rFonts w:ascii="仿宋_GB2312" w:eastAsia="仿宋_GB2312"/>
          <w:sz w:val="32"/>
          <w:szCs w:val="32"/>
        </w:rPr>
        <w:t>1741.02</w:t>
      </w:r>
      <w:permEnd w:id="261"/>
      <w:r>
        <w:rPr>
          <w:rFonts w:hint="eastAsia" w:ascii="仿宋_GB2312" w:eastAsia="仿宋_GB2312"/>
          <w:sz w:val="32"/>
          <w:szCs w:val="32"/>
        </w:rPr>
        <w:t xml:space="preserve"> </w:t>
      </w:r>
      <w:bookmarkEnd w:id="28"/>
      <w:r>
        <w:rPr>
          <w:rFonts w:hint="eastAsia" w:ascii="仿宋_GB2312" w:eastAsia="仿宋_GB2312"/>
          <w:sz w:val="32"/>
          <w:szCs w:val="32"/>
        </w:rPr>
        <w:t>万元。具体情况如下：</w:t>
      </w:r>
    </w:p>
    <w:p>
      <w:pPr>
        <w:spacing w:line="288" w:lineRule="auto"/>
        <w:ind w:firstLine="640" w:firstLineChars="200"/>
        <w:jc w:val="left"/>
        <w:rPr>
          <w:rFonts w:ascii="仿宋_GB2312" w:eastAsia="仿宋_GB2312"/>
          <w:sz w:val="32"/>
          <w:szCs w:val="32"/>
        </w:rPr>
      </w:pPr>
      <w:r>
        <w:rPr>
          <w:rFonts w:hint="eastAsia" w:ascii="仿宋_GB2312" w:eastAsia="仿宋_GB2312"/>
          <w:sz w:val="32"/>
          <w:szCs w:val="32"/>
        </w:rPr>
        <w:t>1．财政拨款收入</w:t>
      </w:r>
      <w:bookmarkStart w:id="29" w:name="PO_part3A1B1C1Amount1"/>
      <w:r>
        <w:rPr>
          <w:rFonts w:hint="eastAsia" w:ascii="仿宋_GB2312" w:eastAsia="仿宋_GB2312"/>
          <w:sz w:val="32"/>
          <w:szCs w:val="32"/>
        </w:rPr>
        <w:t xml:space="preserve"> </w:t>
      </w:r>
      <w:permStart w:id="262" w:edGrp="everyone"/>
      <w:r>
        <w:rPr>
          <w:rFonts w:ascii="仿宋_GB2312" w:eastAsia="仿宋_GB2312"/>
          <w:sz w:val="32"/>
          <w:szCs w:val="32"/>
        </w:rPr>
        <w:t>1741.02</w:t>
      </w:r>
      <w:permEnd w:id="262"/>
      <w:r>
        <w:rPr>
          <w:rFonts w:hint="eastAsia" w:ascii="仿宋_GB2312" w:eastAsia="仿宋_GB2312"/>
          <w:sz w:val="32"/>
          <w:szCs w:val="32"/>
        </w:rPr>
        <w:t xml:space="preserve"> </w:t>
      </w:r>
      <w:bookmarkEnd w:id="29"/>
      <w:r>
        <w:rPr>
          <w:rFonts w:hint="eastAsia" w:ascii="仿宋_GB2312" w:eastAsia="仿宋_GB2312"/>
          <w:sz w:val="32"/>
          <w:szCs w:val="32"/>
        </w:rPr>
        <w:t>万元，</w:t>
      </w:r>
      <w:bookmarkStart w:id="30" w:name="PO_part3A1B1C1IncPercentIncAmount1"/>
      <w:r>
        <w:rPr>
          <w:rFonts w:hint="eastAsia" w:ascii="仿宋_GB2312" w:eastAsia="仿宋_GB2312"/>
          <w:sz w:val="32"/>
          <w:szCs w:val="32"/>
        </w:rPr>
        <w:t xml:space="preserve"> </w:t>
      </w:r>
      <w:permStart w:id="263" w:edGrp="everyone"/>
      <w:r>
        <w:rPr>
          <w:rFonts w:hint="eastAsia" w:ascii="仿宋_GB2312" w:eastAsia="仿宋_GB2312"/>
          <w:sz w:val="32"/>
          <w:szCs w:val="32"/>
        </w:rPr>
        <w:t>比上年决算数增加254.12万元，增长17.09%，主要变动情况：增资。</w:t>
      </w:r>
      <w:permEnd w:id="263"/>
      <w:r>
        <w:rPr>
          <w:rFonts w:hint="eastAsia" w:ascii="仿宋_GB2312" w:eastAsia="仿宋_GB2312"/>
          <w:sz w:val="32"/>
          <w:szCs w:val="32"/>
        </w:rPr>
        <w:t xml:space="preserve"> </w:t>
      </w:r>
      <w:bookmarkEnd w:id="30"/>
    </w:p>
    <w:p>
      <w:pPr>
        <w:spacing w:line="288" w:lineRule="auto"/>
        <w:ind w:firstLine="640" w:firstLineChars="200"/>
        <w:jc w:val="left"/>
        <w:rPr>
          <w:rFonts w:ascii="仿宋_GB2312" w:eastAsia="仿宋_GB2312"/>
          <w:sz w:val="32"/>
          <w:szCs w:val="32"/>
        </w:rPr>
      </w:pPr>
      <w:r>
        <w:rPr>
          <w:rFonts w:hint="eastAsia" w:ascii="仿宋_GB2312" w:eastAsia="仿宋_GB2312"/>
          <w:sz w:val="32"/>
          <w:szCs w:val="32"/>
        </w:rPr>
        <w:t>2．上级补助收入</w:t>
      </w:r>
      <w:bookmarkStart w:id="31" w:name="PO_part3A1B1C2Amount1"/>
      <w:r>
        <w:rPr>
          <w:rFonts w:hint="eastAsia" w:ascii="仿宋_GB2312" w:eastAsia="仿宋_GB2312"/>
          <w:sz w:val="32"/>
          <w:szCs w:val="32"/>
        </w:rPr>
        <w:t xml:space="preserve"> </w:t>
      </w:r>
      <w:permStart w:id="264" w:edGrp="everyone"/>
      <w:r>
        <w:rPr>
          <w:rFonts w:ascii="仿宋_GB2312" w:eastAsia="仿宋_GB2312"/>
          <w:sz w:val="32"/>
          <w:szCs w:val="32"/>
        </w:rPr>
        <w:t>0</w:t>
      </w:r>
      <w:permEnd w:id="264"/>
      <w:r>
        <w:rPr>
          <w:rFonts w:hint="eastAsia" w:ascii="仿宋_GB2312" w:eastAsia="仿宋_GB2312"/>
          <w:sz w:val="32"/>
          <w:szCs w:val="32"/>
        </w:rPr>
        <w:t xml:space="preserve"> </w:t>
      </w:r>
      <w:bookmarkEnd w:id="31"/>
      <w:r>
        <w:rPr>
          <w:rFonts w:hint="eastAsia" w:ascii="仿宋_GB2312" w:eastAsia="仿宋_GB2312"/>
          <w:sz w:val="32"/>
          <w:szCs w:val="32"/>
        </w:rPr>
        <w:t>万元，</w:t>
      </w:r>
      <w:bookmarkStart w:id="32" w:name="PO_part3A1B1C2IncPercentIncAmount1"/>
      <w:r>
        <w:rPr>
          <w:rFonts w:hint="eastAsia" w:ascii="仿宋_GB2312" w:eastAsia="仿宋_GB2312"/>
          <w:sz w:val="32"/>
          <w:szCs w:val="32"/>
        </w:rPr>
        <w:t xml:space="preserve"> </w:t>
      </w:r>
      <w:permStart w:id="265" w:edGrp="everyone"/>
      <w:r>
        <w:rPr>
          <w:rFonts w:hint="eastAsia" w:ascii="仿宋_GB2312" w:eastAsia="仿宋_GB2312"/>
          <w:sz w:val="32"/>
          <w:szCs w:val="32"/>
        </w:rPr>
        <w:t>与上年决算数持平</w:t>
      </w:r>
      <w:permEnd w:id="265"/>
      <w:r>
        <w:rPr>
          <w:rFonts w:hint="eastAsia" w:ascii="仿宋_GB2312" w:eastAsia="仿宋_GB2312"/>
          <w:sz w:val="32"/>
          <w:szCs w:val="32"/>
        </w:rPr>
        <w:t xml:space="preserve"> </w:t>
      </w:r>
      <w:bookmarkEnd w:id="32"/>
    </w:p>
    <w:p>
      <w:pPr>
        <w:spacing w:line="288" w:lineRule="auto"/>
        <w:ind w:firstLine="640" w:firstLineChars="200"/>
        <w:jc w:val="left"/>
        <w:rPr>
          <w:rFonts w:ascii="仿宋_GB2312" w:eastAsia="仿宋_GB2312"/>
          <w:sz w:val="32"/>
          <w:szCs w:val="32"/>
        </w:rPr>
      </w:pPr>
      <w:r>
        <w:rPr>
          <w:rFonts w:hint="eastAsia" w:ascii="仿宋_GB2312" w:eastAsia="仿宋_GB2312"/>
          <w:sz w:val="32"/>
          <w:szCs w:val="32"/>
        </w:rPr>
        <w:t>3．事业收入</w:t>
      </w:r>
      <w:bookmarkStart w:id="33" w:name="PO_part3A1B1C3Amount1"/>
      <w:r>
        <w:rPr>
          <w:rFonts w:hint="eastAsia" w:ascii="仿宋_GB2312" w:eastAsia="仿宋_GB2312"/>
          <w:sz w:val="32"/>
          <w:szCs w:val="32"/>
        </w:rPr>
        <w:t xml:space="preserve"> </w:t>
      </w:r>
      <w:permStart w:id="266" w:edGrp="everyone"/>
      <w:r>
        <w:rPr>
          <w:rFonts w:ascii="仿宋_GB2312" w:eastAsia="仿宋_GB2312"/>
          <w:sz w:val="32"/>
          <w:szCs w:val="32"/>
        </w:rPr>
        <w:t>0</w:t>
      </w:r>
      <w:permEnd w:id="266"/>
      <w:r>
        <w:rPr>
          <w:rFonts w:hint="eastAsia" w:ascii="仿宋_GB2312" w:eastAsia="仿宋_GB2312"/>
          <w:sz w:val="32"/>
          <w:szCs w:val="32"/>
        </w:rPr>
        <w:t xml:space="preserve"> </w:t>
      </w:r>
      <w:bookmarkEnd w:id="33"/>
      <w:r>
        <w:rPr>
          <w:rFonts w:hint="eastAsia" w:ascii="仿宋_GB2312" w:eastAsia="仿宋_GB2312"/>
          <w:sz w:val="32"/>
          <w:szCs w:val="32"/>
        </w:rPr>
        <w:t>万元，</w:t>
      </w:r>
      <w:bookmarkStart w:id="34" w:name="PO_part3A1B1C3IncPercentIncAmount1"/>
      <w:r>
        <w:rPr>
          <w:rFonts w:hint="eastAsia" w:ascii="仿宋_GB2312" w:eastAsia="仿宋_GB2312"/>
          <w:sz w:val="32"/>
          <w:szCs w:val="32"/>
        </w:rPr>
        <w:t xml:space="preserve"> </w:t>
      </w:r>
      <w:permStart w:id="267" w:edGrp="everyone"/>
      <w:r>
        <w:rPr>
          <w:rFonts w:hint="eastAsia" w:ascii="仿宋_GB2312" w:eastAsia="仿宋_GB2312"/>
          <w:sz w:val="32"/>
          <w:szCs w:val="32"/>
        </w:rPr>
        <w:t>与上年决算数持平</w:t>
      </w:r>
      <w:permEnd w:id="267"/>
      <w:r>
        <w:rPr>
          <w:rFonts w:hint="eastAsia" w:ascii="仿宋_GB2312" w:eastAsia="仿宋_GB2312"/>
          <w:sz w:val="32"/>
          <w:szCs w:val="32"/>
        </w:rPr>
        <w:t xml:space="preserve"> </w:t>
      </w:r>
      <w:bookmarkEnd w:id="34"/>
    </w:p>
    <w:p>
      <w:pPr>
        <w:spacing w:line="288" w:lineRule="auto"/>
        <w:ind w:firstLine="640" w:firstLineChars="200"/>
        <w:jc w:val="left"/>
        <w:rPr>
          <w:rFonts w:ascii="仿宋_GB2312" w:eastAsia="仿宋_GB2312"/>
          <w:sz w:val="32"/>
          <w:szCs w:val="32"/>
        </w:rPr>
      </w:pPr>
      <w:r>
        <w:rPr>
          <w:rFonts w:hint="eastAsia" w:ascii="仿宋_GB2312" w:eastAsia="仿宋_GB2312"/>
          <w:sz w:val="32"/>
          <w:szCs w:val="32"/>
        </w:rPr>
        <w:t>4．经营收入</w:t>
      </w:r>
      <w:bookmarkStart w:id="35" w:name="PO_part3A1B1C4Amount1"/>
      <w:r>
        <w:rPr>
          <w:rFonts w:hint="eastAsia" w:ascii="仿宋_GB2312" w:eastAsia="仿宋_GB2312"/>
          <w:sz w:val="32"/>
          <w:szCs w:val="32"/>
        </w:rPr>
        <w:t xml:space="preserve"> </w:t>
      </w:r>
      <w:permStart w:id="268" w:edGrp="everyone"/>
      <w:r>
        <w:rPr>
          <w:rFonts w:ascii="仿宋_GB2312" w:eastAsia="仿宋_GB2312"/>
          <w:sz w:val="32"/>
          <w:szCs w:val="32"/>
        </w:rPr>
        <w:t>0</w:t>
      </w:r>
      <w:permEnd w:id="268"/>
      <w:r>
        <w:rPr>
          <w:rFonts w:hint="eastAsia" w:ascii="仿宋_GB2312" w:eastAsia="仿宋_GB2312"/>
          <w:sz w:val="32"/>
          <w:szCs w:val="32"/>
        </w:rPr>
        <w:t xml:space="preserve"> </w:t>
      </w:r>
      <w:bookmarkEnd w:id="35"/>
      <w:r>
        <w:rPr>
          <w:rFonts w:hint="eastAsia" w:ascii="仿宋_GB2312" w:eastAsia="仿宋_GB2312"/>
          <w:sz w:val="32"/>
          <w:szCs w:val="32"/>
        </w:rPr>
        <w:t>万元，</w:t>
      </w:r>
      <w:bookmarkStart w:id="36" w:name="PO_part3A1B1C4IncPercentIncAmount1"/>
      <w:r>
        <w:rPr>
          <w:rFonts w:hint="eastAsia" w:ascii="仿宋_GB2312" w:eastAsia="仿宋_GB2312"/>
          <w:sz w:val="32"/>
          <w:szCs w:val="32"/>
        </w:rPr>
        <w:t xml:space="preserve"> </w:t>
      </w:r>
      <w:permStart w:id="269" w:edGrp="everyone"/>
      <w:r>
        <w:rPr>
          <w:rFonts w:hint="eastAsia" w:ascii="仿宋_GB2312" w:eastAsia="仿宋_GB2312"/>
          <w:sz w:val="32"/>
          <w:szCs w:val="32"/>
        </w:rPr>
        <w:t>与上年决算数持平</w:t>
      </w:r>
      <w:permEnd w:id="269"/>
      <w:r>
        <w:rPr>
          <w:rFonts w:hint="eastAsia" w:ascii="仿宋_GB2312" w:eastAsia="仿宋_GB2312"/>
          <w:sz w:val="32"/>
          <w:szCs w:val="32"/>
        </w:rPr>
        <w:t xml:space="preserve"> </w:t>
      </w:r>
      <w:bookmarkEnd w:id="36"/>
    </w:p>
    <w:p>
      <w:pPr>
        <w:spacing w:line="288" w:lineRule="auto"/>
        <w:ind w:firstLine="640" w:firstLineChars="200"/>
        <w:jc w:val="left"/>
        <w:rPr>
          <w:rFonts w:ascii="仿宋_GB2312" w:eastAsia="仿宋_GB2312"/>
          <w:sz w:val="32"/>
          <w:szCs w:val="32"/>
        </w:rPr>
      </w:pPr>
      <w:r>
        <w:rPr>
          <w:rFonts w:hint="eastAsia" w:ascii="仿宋_GB2312" w:eastAsia="仿宋_GB2312"/>
          <w:sz w:val="32"/>
          <w:szCs w:val="32"/>
        </w:rPr>
        <w:t>5．其他收入</w:t>
      </w:r>
      <w:bookmarkStart w:id="37" w:name="PO_part3A1B1C5Amount1"/>
      <w:r>
        <w:rPr>
          <w:rFonts w:hint="eastAsia" w:ascii="仿宋_GB2312" w:eastAsia="仿宋_GB2312"/>
          <w:sz w:val="32"/>
          <w:szCs w:val="32"/>
        </w:rPr>
        <w:t xml:space="preserve"> </w:t>
      </w:r>
      <w:permStart w:id="270" w:edGrp="everyone"/>
      <w:r>
        <w:rPr>
          <w:rFonts w:ascii="仿宋_GB2312" w:eastAsia="仿宋_GB2312"/>
          <w:sz w:val="32"/>
          <w:szCs w:val="32"/>
        </w:rPr>
        <w:t>0</w:t>
      </w:r>
      <w:permEnd w:id="270"/>
      <w:r>
        <w:rPr>
          <w:rFonts w:hint="eastAsia" w:ascii="仿宋_GB2312" w:eastAsia="仿宋_GB2312"/>
          <w:sz w:val="32"/>
          <w:szCs w:val="32"/>
        </w:rPr>
        <w:t xml:space="preserve"> </w:t>
      </w:r>
      <w:bookmarkEnd w:id="37"/>
      <w:r>
        <w:rPr>
          <w:rFonts w:hint="eastAsia" w:ascii="仿宋_GB2312" w:eastAsia="仿宋_GB2312"/>
          <w:sz w:val="32"/>
          <w:szCs w:val="32"/>
        </w:rPr>
        <w:t>万元，</w:t>
      </w:r>
      <w:bookmarkStart w:id="38" w:name="PO_part3A1B1C5IncPercentIncAmount1"/>
      <w:r>
        <w:rPr>
          <w:rFonts w:hint="eastAsia" w:ascii="仿宋_GB2312" w:eastAsia="仿宋_GB2312"/>
          <w:sz w:val="32"/>
          <w:szCs w:val="32"/>
        </w:rPr>
        <w:t xml:space="preserve"> </w:t>
      </w:r>
      <w:permStart w:id="271" w:edGrp="everyone"/>
      <w:r>
        <w:rPr>
          <w:rFonts w:hint="eastAsia" w:ascii="仿宋_GB2312" w:eastAsia="仿宋_GB2312"/>
          <w:sz w:val="32"/>
          <w:szCs w:val="32"/>
        </w:rPr>
        <w:t>与上年决算数持平</w:t>
      </w:r>
      <w:permEnd w:id="271"/>
      <w:r>
        <w:rPr>
          <w:rFonts w:hint="eastAsia" w:ascii="仿宋_GB2312" w:eastAsia="仿宋_GB2312"/>
          <w:sz w:val="32"/>
          <w:szCs w:val="32"/>
        </w:rPr>
        <w:t xml:space="preserve"> </w:t>
      </w:r>
      <w:bookmarkEnd w:id="38"/>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566" w:firstLineChars="177"/>
        <w:jc w:val="left"/>
        <w:rPr>
          <w:rFonts w:ascii="仿宋_GB2312" w:eastAsia="仿宋_GB2312"/>
          <w:sz w:val="32"/>
          <w:szCs w:val="32"/>
        </w:rPr>
      </w:pPr>
      <w:bookmarkStart w:id="39" w:name="PO_part3A1B2DivNameYear1"/>
      <w:r>
        <w:rPr>
          <w:rFonts w:ascii="仿宋_GB2312" w:eastAsia="仿宋_GB2312"/>
          <w:sz w:val="32"/>
          <w:szCs w:val="32"/>
        </w:rPr>
        <w:t xml:space="preserve"> </w:t>
      </w:r>
      <w:permStart w:id="272" w:edGrp="everyone"/>
      <w:r>
        <w:rPr>
          <w:rFonts w:hint="eastAsia" w:ascii="仿宋_GB2312" w:eastAsia="仿宋_GB2312"/>
          <w:sz w:val="32"/>
          <w:szCs w:val="32"/>
        </w:rPr>
        <w:t>梅县区人民政府新城办事处2017</w:t>
      </w:r>
      <w:permEnd w:id="272"/>
      <w:r>
        <w:rPr>
          <w:rFonts w:ascii="仿宋_GB2312" w:eastAsia="仿宋_GB2312"/>
          <w:sz w:val="32"/>
          <w:szCs w:val="32"/>
        </w:rPr>
        <w:t xml:space="preserve"> </w:t>
      </w:r>
      <w:bookmarkEnd w:id="39"/>
      <w:r>
        <w:rPr>
          <w:rFonts w:hint="eastAsia" w:ascii="仿宋_GB2312" w:eastAsia="仿宋_GB2312"/>
          <w:sz w:val="32"/>
          <w:szCs w:val="32"/>
        </w:rPr>
        <w:t>年度总支出</w:t>
      </w:r>
      <w:bookmarkStart w:id="40" w:name="PO_part3A1B2Amount1"/>
      <w:r>
        <w:rPr>
          <w:rFonts w:hint="eastAsia" w:ascii="仿宋_GB2312" w:eastAsia="仿宋_GB2312"/>
          <w:sz w:val="32"/>
          <w:szCs w:val="32"/>
        </w:rPr>
        <w:t xml:space="preserve"> </w:t>
      </w:r>
      <w:permStart w:id="273" w:edGrp="everyone"/>
      <w:r>
        <w:rPr>
          <w:rFonts w:ascii="仿宋_GB2312" w:eastAsia="仿宋_GB2312"/>
          <w:sz w:val="32"/>
          <w:szCs w:val="32"/>
        </w:rPr>
        <w:t>1741.02</w:t>
      </w:r>
      <w:permEnd w:id="273"/>
      <w:r>
        <w:rPr>
          <w:rFonts w:hint="eastAsia" w:ascii="仿宋_GB2312" w:eastAsia="仿宋_GB2312"/>
          <w:sz w:val="32"/>
          <w:szCs w:val="32"/>
        </w:rPr>
        <w:t xml:space="preserve"> </w:t>
      </w:r>
      <w:bookmarkEnd w:id="40"/>
      <w:r>
        <w:rPr>
          <w:rFonts w:hint="eastAsia" w:ascii="仿宋_GB2312" w:eastAsia="仿宋_GB2312"/>
          <w:sz w:val="32"/>
          <w:szCs w:val="32"/>
        </w:rPr>
        <w:t>万元，其中本年支出</w:t>
      </w:r>
      <w:bookmarkStart w:id="41" w:name="PO_part3A1B2Amount2"/>
      <w:r>
        <w:rPr>
          <w:rFonts w:hint="eastAsia" w:ascii="仿宋_GB2312" w:eastAsia="仿宋_GB2312"/>
          <w:sz w:val="32"/>
          <w:szCs w:val="32"/>
        </w:rPr>
        <w:t xml:space="preserve"> </w:t>
      </w:r>
      <w:permStart w:id="274" w:edGrp="everyone"/>
      <w:r>
        <w:rPr>
          <w:rFonts w:ascii="仿宋_GB2312" w:eastAsia="仿宋_GB2312"/>
          <w:sz w:val="32"/>
          <w:szCs w:val="32"/>
        </w:rPr>
        <w:t>1741.02</w:t>
      </w:r>
      <w:permEnd w:id="274"/>
      <w:r>
        <w:rPr>
          <w:rFonts w:hint="eastAsia" w:ascii="仿宋_GB2312" w:eastAsia="仿宋_GB2312"/>
          <w:sz w:val="32"/>
          <w:szCs w:val="32"/>
        </w:rPr>
        <w:t xml:space="preserve"> </w:t>
      </w:r>
      <w:bookmarkEnd w:id="41"/>
      <w:r>
        <w:rPr>
          <w:rFonts w:hint="eastAsia" w:ascii="仿宋_GB2312" w:eastAsia="仿宋_GB2312"/>
          <w:sz w:val="32"/>
          <w:szCs w:val="32"/>
        </w:rPr>
        <w:t>万元。具体情况如下：</w:t>
      </w:r>
    </w:p>
    <w:p>
      <w:pPr>
        <w:spacing w:line="640" w:lineRule="exact"/>
        <w:ind w:firstLine="640" w:firstLineChars="200"/>
        <w:jc w:val="left"/>
        <w:rPr>
          <w:rFonts w:ascii="仿宋_GB2312" w:eastAsia="仿宋_GB2312"/>
          <w:sz w:val="32"/>
          <w:szCs w:val="32"/>
        </w:rPr>
      </w:pPr>
      <w:r>
        <w:rPr>
          <w:rFonts w:hint="eastAsia" w:ascii="仿宋_GB2312" w:eastAsia="仿宋_GB2312"/>
          <w:sz w:val="32"/>
          <w:szCs w:val="32"/>
        </w:rPr>
        <w:t>1.基本支出</w:t>
      </w:r>
      <w:bookmarkStart w:id="42" w:name="PO_part3A1B2C1Amount1"/>
      <w:r>
        <w:rPr>
          <w:rFonts w:hint="eastAsia" w:ascii="仿宋_GB2312" w:eastAsia="仿宋_GB2312"/>
          <w:sz w:val="32"/>
          <w:szCs w:val="32"/>
        </w:rPr>
        <w:t xml:space="preserve"> </w:t>
      </w:r>
      <w:permStart w:id="275" w:edGrp="everyone"/>
      <w:r>
        <w:rPr>
          <w:rFonts w:ascii="仿宋_GB2312" w:eastAsia="仿宋_GB2312"/>
          <w:sz w:val="32"/>
          <w:szCs w:val="32"/>
        </w:rPr>
        <w:t>1178.62</w:t>
      </w:r>
      <w:permEnd w:id="275"/>
      <w:r>
        <w:rPr>
          <w:rFonts w:hint="eastAsia" w:ascii="仿宋_GB2312" w:eastAsia="仿宋_GB2312"/>
          <w:sz w:val="32"/>
          <w:szCs w:val="32"/>
        </w:rPr>
        <w:t xml:space="preserve"> </w:t>
      </w:r>
      <w:bookmarkEnd w:id="42"/>
      <w:r>
        <w:rPr>
          <w:rFonts w:hint="eastAsia" w:ascii="仿宋_GB2312" w:eastAsia="仿宋_GB2312"/>
          <w:sz w:val="32"/>
          <w:szCs w:val="32"/>
        </w:rPr>
        <w:t>万元，</w:t>
      </w:r>
      <w:bookmarkStart w:id="43" w:name="PO_part3A1B2C1IncPercentIncAmount1"/>
      <w:r>
        <w:rPr>
          <w:rFonts w:hint="eastAsia" w:ascii="仿宋_GB2312" w:eastAsia="仿宋_GB2312"/>
          <w:sz w:val="32"/>
          <w:szCs w:val="32"/>
        </w:rPr>
        <w:t xml:space="preserve"> </w:t>
      </w:r>
      <w:permStart w:id="276" w:edGrp="everyone"/>
      <w:r>
        <w:rPr>
          <w:rFonts w:hint="eastAsia" w:ascii="仿宋_GB2312" w:eastAsia="仿宋_GB2312"/>
          <w:sz w:val="32"/>
          <w:szCs w:val="32"/>
        </w:rPr>
        <w:t>比上年决算数增加131.83万元，增长12.59%，主要变动情况：工资增加。</w:t>
      </w:r>
      <w:permEnd w:id="276"/>
      <w:r>
        <w:rPr>
          <w:rFonts w:ascii="仿宋_GB2312" w:eastAsia="仿宋_GB2312"/>
          <w:sz w:val="32"/>
          <w:szCs w:val="32"/>
        </w:rPr>
        <w:t xml:space="preserve"> </w:t>
      </w:r>
      <w:bookmarkEnd w:id="43"/>
    </w:p>
    <w:p>
      <w:pPr>
        <w:spacing w:line="640" w:lineRule="exact"/>
        <w:ind w:firstLine="640" w:firstLineChars="200"/>
        <w:jc w:val="left"/>
        <w:rPr>
          <w:rFonts w:ascii="仿宋_GB2312" w:eastAsia="仿宋_GB2312"/>
          <w:sz w:val="32"/>
          <w:szCs w:val="32"/>
        </w:rPr>
      </w:pPr>
      <w:r>
        <w:rPr>
          <w:rFonts w:hint="eastAsia" w:ascii="仿宋_GB2312" w:eastAsia="仿宋_GB2312"/>
          <w:sz w:val="32"/>
          <w:szCs w:val="32"/>
        </w:rPr>
        <w:t>2.项目支出</w:t>
      </w:r>
      <w:bookmarkStart w:id="44" w:name="PO_part3A1B2C2Amount1"/>
      <w:r>
        <w:rPr>
          <w:rFonts w:hint="eastAsia" w:ascii="仿宋_GB2312" w:eastAsia="仿宋_GB2312"/>
          <w:sz w:val="32"/>
          <w:szCs w:val="32"/>
        </w:rPr>
        <w:t xml:space="preserve"> </w:t>
      </w:r>
      <w:permStart w:id="277" w:edGrp="everyone"/>
      <w:r>
        <w:rPr>
          <w:rFonts w:ascii="仿宋_GB2312" w:eastAsia="仿宋_GB2312"/>
          <w:sz w:val="32"/>
          <w:szCs w:val="32"/>
        </w:rPr>
        <w:t>562.40</w:t>
      </w:r>
      <w:permEnd w:id="277"/>
      <w:r>
        <w:rPr>
          <w:rFonts w:hint="eastAsia" w:ascii="仿宋_GB2312" w:eastAsia="仿宋_GB2312"/>
          <w:sz w:val="32"/>
          <w:szCs w:val="32"/>
        </w:rPr>
        <w:t xml:space="preserve"> </w:t>
      </w:r>
      <w:bookmarkEnd w:id="44"/>
      <w:r>
        <w:rPr>
          <w:rFonts w:hint="eastAsia" w:ascii="仿宋_GB2312" w:eastAsia="仿宋_GB2312"/>
          <w:sz w:val="32"/>
          <w:szCs w:val="32"/>
        </w:rPr>
        <w:t>万元，</w:t>
      </w:r>
      <w:bookmarkStart w:id="45" w:name="PO_part3A1B2C2IncPercentIncAmount1"/>
      <w:r>
        <w:rPr>
          <w:rFonts w:hint="eastAsia" w:ascii="仿宋_GB2312" w:eastAsia="仿宋_GB2312"/>
          <w:sz w:val="32"/>
          <w:szCs w:val="32"/>
        </w:rPr>
        <w:t xml:space="preserve"> </w:t>
      </w:r>
      <w:permStart w:id="278" w:edGrp="everyone"/>
      <w:r>
        <w:rPr>
          <w:rFonts w:hint="eastAsia" w:ascii="仿宋_GB2312" w:eastAsia="仿宋_GB2312"/>
          <w:sz w:val="32"/>
          <w:szCs w:val="32"/>
        </w:rPr>
        <w:t>比上年决算数增加122.29万元，增长27.79%，主要变动情况：农林水支出减少。</w:t>
      </w:r>
      <w:permEnd w:id="278"/>
      <w:r>
        <w:rPr>
          <w:rFonts w:hint="eastAsia" w:ascii="仿宋_GB2312" w:eastAsia="仿宋_GB2312"/>
          <w:sz w:val="32"/>
          <w:szCs w:val="32"/>
        </w:rPr>
        <w:t xml:space="preserve"> </w:t>
      </w:r>
      <w:bookmarkEnd w:id="45"/>
    </w:p>
    <w:p>
      <w:pPr>
        <w:spacing w:line="640" w:lineRule="exact"/>
        <w:ind w:firstLine="640" w:firstLineChars="200"/>
        <w:jc w:val="left"/>
        <w:rPr>
          <w:rFonts w:ascii="仿宋_GB2312" w:eastAsia="仿宋_GB2312"/>
          <w:sz w:val="32"/>
          <w:szCs w:val="32"/>
        </w:rPr>
      </w:pPr>
      <w:r>
        <w:rPr>
          <w:rFonts w:hint="eastAsia" w:ascii="仿宋_GB2312" w:eastAsia="仿宋_GB2312"/>
          <w:sz w:val="32"/>
          <w:szCs w:val="32"/>
        </w:rPr>
        <w:t>3.上缴上级支出</w:t>
      </w:r>
      <w:bookmarkStart w:id="46" w:name="PO_part3A1B2C3Amount1"/>
      <w:r>
        <w:rPr>
          <w:rFonts w:hint="eastAsia" w:ascii="仿宋_GB2312" w:eastAsia="仿宋_GB2312"/>
          <w:sz w:val="32"/>
          <w:szCs w:val="32"/>
        </w:rPr>
        <w:t xml:space="preserve"> </w:t>
      </w:r>
      <w:permStart w:id="279" w:edGrp="everyone"/>
      <w:r>
        <w:rPr>
          <w:rFonts w:ascii="仿宋_GB2312" w:eastAsia="仿宋_GB2312"/>
          <w:sz w:val="32"/>
          <w:szCs w:val="32"/>
        </w:rPr>
        <w:t>0</w:t>
      </w:r>
      <w:permEnd w:id="279"/>
      <w:r>
        <w:rPr>
          <w:rFonts w:hint="eastAsia" w:ascii="仿宋_GB2312" w:eastAsia="仿宋_GB2312"/>
          <w:sz w:val="32"/>
          <w:szCs w:val="32"/>
        </w:rPr>
        <w:t xml:space="preserve"> </w:t>
      </w:r>
      <w:bookmarkEnd w:id="46"/>
      <w:r>
        <w:rPr>
          <w:rFonts w:hint="eastAsia" w:ascii="仿宋_GB2312" w:eastAsia="仿宋_GB2312"/>
          <w:sz w:val="32"/>
          <w:szCs w:val="32"/>
        </w:rPr>
        <w:t>万元，</w:t>
      </w:r>
      <w:bookmarkStart w:id="47" w:name="PO_part3A1B2C3IncPercentIncAmount1"/>
      <w:r>
        <w:rPr>
          <w:rFonts w:hint="eastAsia" w:ascii="仿宋_GB2312" w:eastAsia="仿宋_GB2312"/>
          <w:sz w:val="32"/>
          <w:szCs w:val="32"/>
        </w:rPr>
        <w:t xml:space="preserve"> </w:t>
      </w:r>
      <w:permStart w:id="280" w:edGrp="everyone"/>
      <w:r>
        <w:rPr>
          <w:rFonts w:hint="eastAsia" w:ascii="仿宋_GB2312" w:eastAsia="仿宋_GB2312"/>
          <w:sz w:val="32"/>
          <w:szCs w:val="32"/>
        </w:rPr>
        <w:t>与上年决算数持平。</w:t>
      </w:r>
      <w:permEnd w:id="280"/>
      <w:r>
        <w:rPr>
          <w:rFonts w:ascii="仿宋_GB2312" w:eastAsia="仿宋_GB2312"/>
          <w:sz w:val="32"/>
          <w:szCs w:val="32"/>
        </w:rPr>
        <w:t xml:space="preserve"> </w:t>
      </w:r>
      <w:bookmarkEnd w:id="47"/>
    </w:p>
    <w:p>
      <w:pPr>
        <w:spacing w:line="640" w:lineRule="exact"/>
        <w:ind w:firstLine="640" w:firstLineChars="200"/>
        <w:jc w:val="left"/>
        <w:rPr>
          <w:rFonts w:ascii="仿宋_GB2312" w:eastAsia="仿宋_GB2312"/>
          <w:sz w:val="32"/>
          <w:szCs w:val="32"/>
        </w:rPr>
      </w:pPr>
      <w:r>
        <w:rPr>
          <w:rFonts w:hint="eastAsia" w:ascii="仿宋_GB2312" w:eastAsia="仿宋_GB2312"/>
          <w:sz w:val="32"/>
          <w:szCs w:val="32"/>
        </w:rPr>
        <w:t>4.经营支出</w:t>
      </w:r>
      <w:bookmarkStart w:id="48" w:name="PO_part3A1B2C4Amount1"/>
      <w:r>
        <w:rPr>
          <w:rFonts w:hint="eastAsia" w:ascii="仿宋_GB2312" w:eastAsia="仿宋_GB2312"/>
          <w:sz w:val="32"/>
          <w:szCs w:val="32"/>
        </w:rPr>
        <w:t xml:space="preserve"> </w:t>
      </w:r>
      <w:permStart w:id="281" w:edGrp="everyone"/>
      <w:r>
        <w:rPr>
          <w:rFonts w:ascii="仿宋_GB2312" w:eastAsia="仿宋_GB2312"/>
          <w:sz w:val="32"/>
          <w:szCs w:val="32"/>
        </w:rPr>
        <w:t>0</w:t>
      </w:r>
      <w:permEnd w:id="281"/>
      <w:r>
        <w:rPr>
          <w:rFonts w:hint="eastAsia" w:ascii="仿宋_GB2312" w:eastAsia="仿宋_GB2312"/>
          <w:sz w:val="32"/>
          <w:szCs w:val="32"/>
        </w:rPr>
        <w:t xml:space="preserve"> </w:t>
      </w:r>
      <w:bookmarkEnd w:id="48"/>
      <w:r>
        <w:rPr>
          <w:rFonts w:hint="eastAsia" w:ascii="仿宋_GB2312" w:eastAsia="仿宋_GB2312"/>
          <w:sz w:val="32"/>
          <w:szCs w:val="32"/>
        </w:rPr>
        <w:t>万元，</w:t>
      </w:r>
      <w:bookmarkStart w:id="49" w:name="PO_part3A1B2C4IncPercentIncAmount1"/>
      <w:r>
        <w:rPr>
          <w:rFonts w:hint="eastAsia" w:ascii="仿宋_GB2312" w:eastAsia="仿宋_GB2312"/>
          <w:sz w:val="32"/>
          <w:szCs w:val="32"/>
        </w:rPr>
        <w:t xml:space="preserve"> </w:t>
      </w:r>
      <w:permStart w:id="282" w:edGrp="everyone"/>
      <w:r>
        <w:rPr>
          <w:rFonts w:hint="eastAsia" w:ascii="仿宋_GB2312" w:eastAsia="仿宋_GB2312"/>
          <w:sz w:val="32"/>
          <w:szCs w:val="32"/>
        </w:rPr>
        <w:t>与上年决算数持平。</w:t>
      </w:r>
      <w:permEnd w:id="282"/>
      <w:r>
        <w:rPr>
          <w:rFonts w:ascii="仿宋_GB2312" w:eastAsia="仿宋_GB2312"/>
          <w:sz w:val="32"/>
          <w:szCs w:val="32"/>
        </w:rPr>
        <w:t xml:space="preserve"> </w:t>
      </w:r>
      <w:bookmarkEnd w:id="49"/>
    </w:p>
    <w:p>
      <w:pPr>
        <w:spacing w:line="640" w:lineRule="exact"/>
        <w:ind w:firstLine="640" w:firstLineChars="200"/>
        <w:jc w:val="left"/>
        <w:rPr>
          <w:rFonts w:ascii="仿宋_GB2312" w:eastAsia="仿宋_GB2312"/>
          <w:sz w:val="32"/>
          <w:szCs w:val="32"/>
        </w:rPr>
      </w:pPr>
      <w:r>
        <w:rPr>
          <w:rFonts w:hint="eastAsia" w:ascii="仿宋_GB2312" w:eastAsia="仿宋_GB2312"/>
          <w:sz w:val="32"/>
          <w:szCs w:val="32"/>
        </w:rPr>
        <w:t>5.对附属单位补助支出</w:t>
      </w:r>
      <w:bookmarkStart w:id="50" w:name="PO_part3A1B2C5Amount1"/>
      <w:r>
        <w:rPr>
          <w:rFonts w:hint="eastAsia" w:ascii="仿宋_GB2312" w:eastAsia="仿宋_GB2312"/>
          <w:sz w:val="32"/>
          <w:szCs w:val="32"/>
        </w:rPr>
        <w:t xml:space="preserve"> </w:t>
      </w:r>
      <w:permStart w:id="283" w:edGrp="everyone"/>
      <w:r>
        <w:rPr>
          <w:rFonts w:ascii="仿宋_GB2312" w:eastAsia="仿宋_GB2312"/>
          <w:sz w:val="32"/>
          <w:szCs w:val="32"/>
        </w:rPr>
        <w:t>0</w:t>
      </w:r>
      <w:permEnd w:id="283"/>
      <w:r>
        <w:rPr>
          <w:rFonts w:hint="eastAsia" w:ascii="仿宋_GB2312" w:eastAsia="仿宋_GB2312"/>
          <w:sz w:val="32"/>
          <w:szCs w:val="32"/>
        </w:rPr>
        <w:t xml:space="preserve"> </w:t>
      </w:r>
      <w:bookmarkEnd w:id="50"/>
      <w:r>
        <w:rPr>
          <w:rFonts w:hint="eastAsia" w:ascii="仿宋_GB2312" w:eastAsia="仿宋_GB2312"/>
          <w:sz w:val="32"/>
          <w:szCs w:val="32"/>
        </w:rPr>
        <w:t>万元，</w:t>
      </w:r>
      <w:bookmarkStart w:id="51" w:name="PO_part3A1B2C5IncPercentIncAmount1"/>
      <w:r>
        <w:rPr>
          <w:rFonts w:hint="eastAsia" w:ascii="仿宋_GB2312" w:eastAsia="仿宋_GB2312"/>
          <w:sz w:val="32"/>
          <w:szCs w:val="32"/>
        </w:rPr>
        <w:t xml:space="preserve"> </w:t>
      </w:r>
      <w:permStart w:id="284" w:edGrp="everyone"/>
      <w:r>
        <w:rPr>
          <w:rFonts w:hint="eastAsia" w:ascii="仿宋_GB2312" w:eastAsia="仿宋_GB2312"/>
          <w:sz w:val="32"/>
          <w:szCs w:val="32"/>
        </w:rPr>
        <w:t>与上年决算数持平。</w:t>
      </w:r>
      <w:permEnd w:id="284"/>
      <w:r>
        <w:rPr>
          <w:rFonts w:hint="eastAsia" w:ascii="仿宋_GB2312" w:eastAsia="仿宋_GB2312"/>
          <w:sz w:val="32"/>
          <w:szCs w:val="32"/>
        </w:rPr>
        <w:t xml:space="preserve"> </w:t>
      </w:r>
      <w:bookmarkEnd w:id="51"/>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二、</w:t>
      </w:r>
      <w:bookmarkStart w:id="52" w:name="PO_part3A2Year1"/>
      <w:r>
        <w:rPr>
          <w:rFonts w:hint="eastAsia" w:ascii="仿宋_GB2312" w:eastAsia="仿宋_GB2312"/>
          <w:b/>
          <w:sz w:val="32"/>
          <w:szCs w:val="32"/>
        </w:rPr>
        <w:t xml:space="preserve"> </w:t>
      </w:r>
      <w:permStart w:id="285" w:edGrp="everyone"/>
      <w:r>
        <w:rPr>
          <w:rFonts w:ascii="仿宋_GB2312" w:eastAsia="仿宋_GB2312"/>
          <w:b/>
          <w:sz w:val="32"/>
          <w:szCs w:val="32"/>
        </w:rPr>
        <w:t>2017</w:t>
      </w:r>
      <w:permEnd w:id="285"/>
      <w:r>
        <w:rPr>
          <w:rFonts w:ascii="仿宋_GB2312" w:eastAsia="仿宋_GB2312"/>
          <w:b/>
          <w:sz w:val="32"/>
          <w:szCs w:val="32"/>
        </w:rPr>
        <w:t xml:space="preserve"> </w:t>
      </w:r>
      <w:bookmarkEnd w:id="52"/>
      <w:r>
        <w:rPr>
          <w:rFonts w:hint="eastAsia" w:ascii="仿宋_GB2312" w:eastAsia="仿宋_GB2312"/>
          <w:b/>
          <w:sz w:val="32"/>
          <w:szCs w:val="32"/>
        </w:rPr>
        <w:t>年度财政拨款收入支出总表说明</w:t>
      </w:r>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（一）</w:t>
      </w:r>
      <w:bookmarkStart w:id="53" w:name="PO_part3A2B1Year1"/>
      <w:r>
        <w:rPr>
          <w:rFonts w:hint="eastAsia" w:ascii="仿宋_GB2312" w:eastAsia="仿宋_GB2312"/>
          <w:b/>
          <w:sz w:val="32"/>
          <w:szCs w:val="32"/>
        </w:rPr>
        <w:t xml:space="preserve"> </w:t>
      </w:r>
      <w:permStart w:id="286" w:edGrp="everyone"/>
      <w:r>
        <w:rPr>
          <w:rFonts w:ascii="仿宋_GB2312" w:eastAsia="仿宋_GB2312"/>
          <w:b/>
          <w:sz w:val="32"/>
          <w:szCs w:val="32"/>
        </w:rPr>
        <w:t>2017</w:t>
      </w:r>
      <w:permEnd w:id="286"/>
      <w:r>
        <w:rPr>
          <w:rFonts w:ascii="仿宋_GB2312" w:eastAsia="仿宋_GB2312"/>
          <w:b/>
          <w:sz w:val="32"/>
          <w:szCs w:val="32"/>
        </w:rPr>
        <w:t xml:space="preserve"> </w:t>
      </w:r>
      <w:bookmarkEnd w:id="53"/>
      <w:r>
        <w:rPr>
          <w:rFonts w:hint="eastAsia" w:ascii="仿宋_GB2312" w:eastAsia="仿宋_GB2312"/>
          <w:b/>
          <w:sz w:val="32"/>
          <w:szCs w:val="32"/>
        </w:rPr>
        <w:t>年度财政拨款收入说明</w:t>
      </w:r>
    </w:p>
    <w:p>
      <w:pPr>
        <w:spacing w:line="640" w:lineRule="exact"/>
        <w:ind w:firstLine="566" w:firstLineChars="177"/>
        <w:jc w:val="left"/>
        <w:rPr>
          <w:rFonts w:ascii="仿宋_GB2312" w:eastAsia="仿宋_GB2312"/>
          <w:sz w:val="32"/>
          <w:szCs w:val="32"/>
        </w:rPr>
      </w:pPr>
      <w:bookmarkStart w:id="54" w:name="PO_part3A2B1C1DivNameYear1"/>
      <w:r>
        <w:rPr>
          <w:rFonts w:ascii="仿宋_GB2312" w:eastAsia="仿宋_GB2312"/>
          <w:sz w:val="32"/>
          <w:szCs w:val="32"/>
        </w:rPr>
        <w:t xml:space="preserve"> </w:t>
      </w:r>
      <w:permStart w:id="287" w:edGrp="everyone"/>
      <w:r>
        <w:rPr>
          <w:rFonts w:hint="eastAsia" w:ascii="仿宋_GB2312" w:eastAsia="仿宋_GB2312"/>
          <w:sz w:val="32"/>
          <w:szCs w:val="32"/>
        </w:rPr>
        <w:t>梅县区人民政府新城办事处2017</w:t>
      </w:r>
      <w:permEnd w:id="287"/>
      <w:r>
        <w:rPr>
          <w:rFonts w:ascii="仿宋_GB2312" w:eastAsia="仿宋_GB2312"/>
          <w:sz w:val="32"/>
          <w:szCs w:val="32"/>
        </w:rPr>
        <w:t xml:space="preserve"> </w:t>
      </w:r>
      <w:bookmarkEnd w:id="54"/>
      <w:r>
        <w:rPr>
          <w:rFonts w:hint="eastAsia" w:ascii="仿宋_GB2312" w:eastAsia="仿宋_GB2312"/>
          <w:sz w:val="32"/>
          <w:szCs w:val="32"/>
        </w:rPr>
        <w:t>年度财政拨款收入合计</w:t>
      </w:r>
      <w:bookmarkStart w:id="55" w:name="PO_part3A2B1C1TotalAmount1"/>
      <w:r>
        <w:rPr>
          <w:rFonts w:hint="eastAsia" w:ascii="仿宋_GB2312" w:eastAsia="仿宋_GB2312"/>
          <w:sz w:val="32"/>
          <w:szCs w:val="32"/>
        </w:rPr>
        <w:t xml:space="preserve"> </w:t>
      </w:r>
      <w:permStart w:id="288" w:edGrp="everyone"/>
      <w:r>
        <w:rPr>
          <w:rFonts w:ascii="仿宋_GB2312" w:eastAsia="仿宋_GB2312"/>
          <w:sz w:val="32"/>
          <w:szCs w:val="32"/>
        </w:rPr>
        <w:t>1741.02</w:t>
      </w:r>
      <w:permEnd w:id="288"/>
      <w:r>
        <w:rPr>
          <w:rFonts w:hint="eastAsia" w:ascii="仿宋_GB2312" w:eastAsia="仿宋_GB2312"/>
          <w:sz w:val="32"/>
          <w:szCs w:val="32"/>
        </w:rPr>
        <w:t xml:space="preserve"> </w:t>
      </w:r>
      <w:bookmarkEnd w:id="55"/>
      <w:r>
        <w:rPr>
          <w:rFonts w:hint="eastAsia" w:ascii="仿宋_GB2312" w:eastAsia="仿宋_GB2312"/>
          <w:sz w:val="32"/>
          <w:szCs w:val="32"/>
        </w:rPr>
        <w:t>万元。其中：一般公共预算财政拨款收入</w:t>
      </w:r>
      <w:bookmarkStart w:id="56" w:name="PO_part3A2B1C1Amount1"/>
      <w:r>
        <w:rPr>
          <w:rFonts w:hint="eastAsia" w:ascii="仿宋_GB2312" w:eastAsia="仿宋_GB2312"/>
          <w:sz w:val="32"/>
          <w:szCs w:val="32"/>
        </w:rPr>
        <w:t xml:space="preserve"> </w:t>
      </w:r>
      <w:permStart w:id="289" w:edGrp="everyone"/>
      <w:r>
        <w:rPr>
          <w:rFonts w:ascii="仿宋_GB2312" w:eastAsia="仿宋_GB2312"/>
          <w:sz w:val="32"/>
          <w:szCs w:val="32"/>
        </w:rPr>
        <w:t>1741.02</w:t>
      </w:r>
      <w:permEnd w:id="289"/>
      <w:r>
        <w:rPr>
          <w:rFonts w:hint="eastAsia" w:ascii="仿宋_GB2312" w:eastAsia="仿宋_GB2312"/>
          <w:sz w:val="32"/>
          <w:szCs w:val="32"/>
        </w:rPr>
        <w:t xml:space="preserve"> </w:t>
      </w:r>
      <w:bookmarkEnd w:id="56"/>
      <w:r>
        <w:rPr>
          <w:rFonts w:hint="eastAsia" w:ascii="仿宋_GB2312" w:eastAsia="仿宋_GB2312"/>
          <w:sz w:val="32"/>
          <w:szCs w:val="32"/>
        </w:rPr>
        <w:t>万元，比上年决算数</w:t>
      </w:r>
      <w:bookmarkStart w:id="57" w:name="PO_part3A2B1C1IncAmount1"/>
      <w:r>
        <w:rPr>
          <w:rFonts w:hint="eastAsia" w:ascii="仿宋_GB2312" w:eastAsia="仿宋_GB2312"/>
          <w:sz w:val="32"/>
          <w:szCs w:val="32"/>
        </w:rPr>
        <w:t xml:space="preserve"> </w:t>
      </w:r>
      <w:permStart w:id="290" w:edGrp="everyone"/>
      <w:r>
        <w:rPr>
          <w:rFonts w:hint="eastAsia" w:ascii="仿宋_GB2312" w:eastAsia="仿宋_GB2312"/>
          <w:sz w:val="32"/>
          <w:szCs w:val="32"/>
        </w:rPr>
        <w:t>增加254.12</w:t>
      </w:r>
      <w:permEnd w:id="290"/>
      <w:r>
        <w:rPr>
          <w:rFonts w:ascii="仿宋_GB2312" w:eastAsia="仿宋_GB2312"/>
          <w:sz w:val="32"/>
          <w:szCs w:val="32"/>
        </w:rPr>
        <w:t xml:space="preserve"> </w:t>
      </w:r>
      <w:bookmarkEnd w:id="57"/>
      <w:r>
        <w:rPr>
          <w:rFonts w:hint="eastAsia" w:ascii="仿宋_GB2312" w:eastAsia="仿宋_GB2312"/>
          <w:sz w:val="32"/>
          <w:szCs w:val="32"/>
        </w:rPr>
        <w:t>万元，</w:t>
      </w:r>
      <w:bookmarkStart w:id="58" w:name="PO_part3A2B1C1IncPercent1"/>
      <w:r>
        <w:rPr>
          <w:rFonts w:hint="eastAsia" w:ascii="仿宋_GB2312" w:eastAsia="仿宋_GB2312"/>
          <w:sz w:val="32"/>
          <w:szCs w:val="32"/>
        </w:rPr>
        <w:t xml:space="preserve"> </w:t>
      </w:r>
      <w:permStart w:id="291" w:edGrp="everyone"/>
      <w:r>
        <w:rPr>
          <w:rFonts w:hint="eastAsia" w:ascii="仿宋_GB2312" w:eastAsia="仿宋_GB2312"/>
          <w:sz w:val="32"/>
          <w:szCs w:val="32"/>
        </w:rPr>
        <w:t>增长17.09%；主要变动情况：工资增加</w:t>
      </w:r>
      <w:permEnd w:id="291"/>
      <w:r>
        <w:rPr>
          <w:rFonts w:hint="eastAsia" w:ascii="仿宋_GB2312" w:eastAsia="仿宋_GB2312"/>
          <w:sz w:val="32"/>
          <w:szCs w:val="32"/>
        </w:rPr>
        <w:t xml:space="preserve"> </w:t>
      </w:r>
      <w:bookmarkEnd w:id="58"/>
      <w:r>
        <w:rPr>
          <w:rFonts w:hint="eastAsia" w:ascii="仿宋_GB2312" w:eastAsia="仿宋_GB2312"/>
          <w:sz w:val="32"/>
          <w:szCs w:val="32"/>
        </w:rPr>
        <w:t>；政府性基金预算财政拨款收入</w:t>
      </w:r>
      <w:bookmarkStart w:id="59" w:name="PO_part3A2B1C2Amount1"/>
      <w:r>
        <w:rPr>
          <w:rFonts w:hint="eastAsia" w:ascii="仿宋_GB2312" w:eastAsia="仿宋_GB2312"/>
          <w:sz w:val="32"/>
          <w:szCs w:val="32"/>
        </w:rPr>
        <w:t xml:space="preserve"> </w:t>
      </w:r>
      <w:permStart w:id="292" w:edGrp="everyone"/>
      <w:r>
        <w:rPr>
          <w:rFonts w:ascii="仿宋_GB2312" w:eastAsia="仿宋_GB2312"/>
          <w:sz w:val="32"/>
          <w:szCs w:val="32"/>
        </w:rPr>
        <w:t>0</w:t>
      </w:r>
      <w:permEnd w:id="292"/>
      <w:r>
        <w:rPr>
          <w:rFonts w:ascii="仿宋_GB2312" w:eastAsia="仿宋_GB2312"/>
          <w:sz w:val="32"/>
          <w:szCs w:val="32"/>
        </w:rPr>
        <w:t xml:space="preserve"> </w:t>
      </w:r>
      <w:bookmarkEnd w:id="59"/>
      <w:r>
        <w:rPr>
          <w:rFonts w:hint="eastAsia" w:ascii="仿宋_GB2312" w:eastAsia="仿宋_GB2312"/>
          <w:sz w:val="32"/>
          <w:szCs w:val="32"/>
        </w:rPr>
        <w:t>万元，比上年决算数</w:t>
      </w:r>
      <w:bookmarkStart w:id="60" w:name="PO_part3A2B1C2IncAmount1"/>
      <w:r>
        <w:rPr>
          <w:rFonts w:hint="eastAsia" w:ascii="仿宋_GB2312" w:eastAsia="仿宋_GB2312"/>
          <w:sz w:val="32"/>
          <w:szCs w:val="32"/>
        </w:rPr>
        <w:t xml:space="preserve"> </w:t>
      </w:r>
      <w:permStart w:id="293" w:edGrp="everyone"/>
      <w:r>
        <w:rPr>
          <w:rFonts w:hint="eastAsia" w:ascii="仿宋_GB2312" w:eastAsia="仿宋_GB2312"/>
          <w:sz w:val="32"/>
          <w:szCs w:val="32"/>
        </w:rPr>
        <w:t>增加0</w:t>
      </w:r>
      <w:permEnd w:id="293"/>
      <w:r>
        <w:rPr>
          <w:rFonts w:ascii="仿宋_GB2312" w:eastAsia="仿宋_GB2312"/>
          <w:sz w:val="32"/>
          <w:szCs w:val="32"/>
        </w:rPr>
        <w:t xml:space="preserve"> </w:t>
      </w:r>
      <w:bookmarkEnd w:id="60"/>
      <w:r>
        <w:rPr>
          <w:rFonts w:hint="eastAsia" w:ascii="仿宋_GB2312" w:eastAsia="仿宋_GB2312"/>
          <w:sz w:val="32"/>
          <w:szCs w:val="32"/>
        </w:rPr>
        <w:t>万元，</w:t>
      </w:r>
      <w:bookmarkStart w:id="61" w:name="PO_part3A2B1C2IncPercent1"/>
      <w:r>
        <w:rPr>
          <w:rFonts w:hint="eastAsia" w:ascii="仿宋_GB2312" w:eastAsia="仿宋_GB2312"/>
          <w:sz w:val="32"/>
          <w:szCs w:val="32"/>
        </w:rPr>
        <w:t xml:space="preserve"> </w:t>
      </w:r>
      <w:permStart w:id="294" w:edGrp="everyone"/>
      <w:r>
        <w:rPr>
          <w:rFonts w:hint="eastAsia" w:ascii="仿宋_GB2312" w:eastAsia="仿宋_GB2312"/>
          <w:sz w:val="32"/>
          <w:szCs w:val="32"/>
        </w:rPr>
        <w:t>增长0%</w:t>
      </w:r>
      <w:permEnd w:id="294"/>
      <w:r>
        <w:rPr>
          <w:rFonts w:hint="eastAsia" w:ascii="仿宋_GB2312" w:eastAsia="仿宋_GB2312"/>
          <w:sz w:val="32"/>
          <w:szCs w:val="32"/>
        </w:rPr>
        <w:t xml:space="preserve"> </w:t>
      </w:r>
      <w:bookmarkEnd w:id="61"/>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（二）</w:t>
      </w:r>
      <w:bookmarkStart w:id="62" w:name="PO_part3A2B2Year1"/>
      <w:r>
        <w:rPr>
          <w:rFonts w:hint="eastAsia" w:ascii="仿宋_GB2312" w:eastAsia="仿宋_GB2312"/>
          <w:b/>
          <w:sz w:val="32"/>
          <w:szCs w:val="32"/>
        </w:rPr>
        <w:t xml:space="preserve"> </w:t>
      </w:r>
      <w:permStart w:id="295" w:edGrp="everyone"/>
      <w:r>
        <w:rPr>
          <w:rFonts w:ascii="仿宋_GB2312" w:eastAsia="仿宋_GB2312"/>
          <w:b/>
          <w:sz w:val="32"/>
          <w:szCs w:val="32"/>
        </w:rPr>
        <w:t>2017</w:t>
      </w:r>
      <w:permEnd w:id="295"/>
      <w:r>
        <w:rPr>
          <w:rFonts w:ascii="仿宋_GB2312" w:eastAsia="仿宋_GB2312"/>
          <w:b/>
          <w:sz w:val="32"/>
          <w:szCs w:val="32"/>
        </w:rPr>
        <w:t xml:space="preserve"> </w:t>
      </w:r>
      <w:bookmarkEnd w:id="62"/>
      <w:r>
        <w:rPr>
          <w:rFonts w:hint="eastAsia" w:ascii="仿宋_GB2312" w:eastAsia="仿宋_GB2312"/>
          <w:b/>
          <w:sz w:val="32"/>
          <w:szCs w:val="32"/>
        </w:rPr>
        <w:t>年度财政拨款支出说明</w:t>
      </w:r>
    </w:p>
    <w:p>
      <w:pPr>
        <w:spacing w:line="640" w:lineRule="exact"/>
        <w:ind w:firstLine="566" w:firstLineChars="177"/>
        <w:jc w:val="left"/>
        <w:rPr>
          <w:rFonts w:ascii="仿宋_GB2312" w:eastAsia="仿宋_GB2312"/>
          <w:sz w:val="32"/>
          <w:szCs w:val="32"/>
        </w:rPr>
      </w:pPr>
      <w:bookmarkStart w:id="63" w:name="PO_part3A2B2C1DivNameYear1"/>
      <w:r>
        <w:rPr>
          <w:rFonts w:ascii="仿宋_GB2312" w:eastAsia="仿宋_GB2312"/>
          <w:sz w:val="32"/>
          <w:szCs w:val="32"/>
        </w:rPr>
        <w:t xml:space="preserve"> </w:t>
      </w:r>
      <w:permStart w:id="296" w:edGrp="everyone"/>
      <w:r>
        <w:rPr>
          <w:rFonts w:hint="eastAsia" w:ascii="仿宋_GB2312" w:eastAsia="仿宋_GB2312"/>
          <w:sz w:val="32"/>
          <w:szCs w:val="32"/>
        </w:rPr>
        <w:t>梅县区人民政府新城办事处2017</w:t>
      </w:r>
      <w:permEnd w:id="296"/>
      <w:r>
        <w:rPr>
          <w:rFonts w:ascii="仿宋_GB2312" w:eastAsia="仿宋_GB2312"/>
          <w:sz w:val="32"/>
          <w:szCs w:val="32"/>
        </w:rPr>
        <w:t xml:space="preserve"> </w:t>
      </w:r>
      <w:bookmarkEnd w:id="63"/>
      <w:r>
        <w:rPr>
          <w:rFonts w:hint="eastAsia" w:ascii="仿宋_GB2312" w:eastAsia="仿宋_GB2312"/>
          <w:sz w:val="32"/>
          <w:szCs w:val="32"/>
        </w:rPr>
        <w:t>年度财政拨款支出合计</w:t>
      </w:r>
      <w:bookmarkStart w:id="64" w:name="PO_part3A2B2C1TotalAmount1"/>
      <w:r>
        <w:rPr>
          <w:rFonts w:hint="eastAsia" w:ascii="仿宋_GB2312" w:eastAsia="仿宋_GB2312"/>
          <w:sz w:val="32"/>
          <w:szCs w:val="32"/>
        </w:rPr>
        <w:t xml:space="preserve"> </w:t>
      </w:r>
      <w:permStart w:id="297" w:edGrp="everyone"/>
      <w:r>
        <w:rPr>
          <w:rFonts w:ascii="仿宋_GB2312" w:eastAsia="仿宋_GB2312"/>
          <w:sz w:val="32"/>
          <w:szCs w:val="32"/>
        </w:rPr>
        <w:t>1741.02</w:t>
      </w:r>
      <w:permEnd w:id="297"/>
      <w:r>
        <w:rPr>
          <w:rFonts w:hint="eastAsia" w:ascii="仿宋_GB2312" w:eastAsia="仿宋_GB2312"/>
          <w:sz w:val="32"/>
          <w:szCs w:val="32"/>
        </w:rPr>
        <w:t xml:space="preserve"> </w:t>
      </w:r>
      <w:bookmarkEnd w:id="64"/>
      <w:r>
        <w:rPr>
          <w:rFonts w:hint="eastAsia" w:ascii="仿宋_GB2312" w:eastAsia="仿宋_GB2312"/>
          <w:sz w:val="32"/>
          <w:szCs w:val="32"/>
        </w:rPr>
        <w:t>万元。其中：一般公共预算财政拨款支出</w:t>
      </w:r>
      <w:bookmarkStart w:id="65" w:name="PO_part3A2B2C1Amount1"/>
      <w:r>
        <w:rPr>
          <w:rFonts w:hint="eastAsia" w:ascii="仿宋_GB2312" w:eastAsia="仿宋_GB2312"/>
          <w:sz w:val="32"/>
          <w:szCs w:val="32"/>
        </w:rPr>
        <w:t xml:space="preserve"> </w:t>
      </w:r>
      <w:permStart w:id="298" w:edGrp="everyone"/>
      <w:r>
        <w:rPr>
          <w:rFonts w:ascii="仿宋_GB2312" w:eastAsia="仿宋_GB2312"/>
          <w:sz w:val="32"/>
          <w:szCs w:val="32"/>
        </w:rPr>
        <w:t>1741.02</w:t>
      </w:r>
      <w:permEnd w:id="298"/>
      <w:r>
        <w:rPr>
          <w:rFonts w:ascii="仿宋_GB2312" w:eastAsia="仿宋_GB2312"/>
          <w:sz w:val="32"/>
          <w:szCs w:val="32"/>
        </w:rPr>
        <w:t xml:space="preserve"> </w:t>
      </w:r>
      <w:bookmarkEnd w:id="65"/>
      <w:r>
        <w:rPr>
          <w:rFonts w:hint="eastAsia" w:ascii="仿宋_GB2312" w:eastAsia="仿宋_GB2312"/>
          <w:sz w:val="32"/>
          <w:szCs w:val="32"/>
        </w:rPr>
        <w:t>万元，比年初预算数</w:t>
      </w:r>
      <w:bookmarkStart w:id="66" w:name="PO_part3A2B2C1IncAmount1"/>
      <w:r>
        <w:rPr>
          <w:rFonts w:hint="eastAsia" w:ascii="仿宋_GB2312" w:eastAsia="仿宋_GB2312"/>
          <w:sz w:val="32"/>
          <w:szCs w:val="32"/>
        </w:rPr>
        <w:t xml:space="preserve"> </w:t>
      </w:r>
      <w:permStart w:id="299" w:edGrp="everyone"/>
      <w:r>
        <w:rPr>
          <w:rFonts w:hint="eastAsia" w:ascii="仿宋_GB2312" w:eastAsia="仿宋_GB2312"/>
          <w:sz w:val="32"/>
          <w:szCs w:val="32"/>
        </w:rPr>
        <w:t>增加72.46</w:t>
      </w:r>
      <w:permEnd w:id="299"/>
      <w:r>
        <w:rPr>
          <w:rFonts w:ascii="仿宋_GB2312" w:eastAsia="仿宋_GB2312"/>
          <w:sz w:val="32"/>
          <w:szCs w:val="32"/>
        </w:rPr>
        <w:t xml:space="preserve"> </w:t>
      </w:r>
      <w:bookmarkEnd w:id="66"/>
      <w:r>
        <w:rPr>
          <w:rFonts w:hint="eastAsia" w:ascii="仿宋_GB2312" w:eastAsia="仿宋_GB2312"/>
          <w:sz w:val="32"/>
          <w:szCs w:val="32"/>
        </w:rPr>
        <w:t>万元，</w:t>
      </w:r>
      <w:bookmarkStart w:id="67" w:name="PO_part3A2B2C1IncPercent1"/>
      <w:r>
        <w:rPr>
          <w:rFonts w:hint="eastAsia" w:ascii="仿宋_GB2312" w:eastAsia="仿宋_GB2312"/>
          <w:sz w:val="32"/>
          <w:szCs w:val="32"/>
        </w:rPr>
        <w:t xml:space="preserve"> </w:t>
      </w:r>
      <w:permStart w:id="300" w:edGrp="everyone"/>
      <w:r>
        <w:rPr>
          <w:rFonts w:hint="eastAsia" w:ascii="仿宋_GB2312" w:eastAsia="仿宋_GB2312"/>
          <w:sz w:val="32"/>
          <w:szCs w:val="32"/>
        </w:rPr>
        <w:t>增长4.34%；主要变动情况：工资增加</w:t>
      </w:r>
      <w:permEnd w:id="300"/>
      <w:r>
        <w:rPr>
          <w:rFonts w:hint="eastAsia" w:ascii="仿宋_GB2312" w:eastAsia="仿宋_GB2312"/>
          <w:sz w:val="32"/>
          <w:szCs w:val="32"/>
        </w:rPr>
        <w:t xml:space="preserve"> </w:t>
      </w:r>
      <w:bookmarkEnd w:id="67"/>
      <w:r>
        <w:rPr>
          <w:rFonts w:hint="eastAsia" w:ascii="仿宋_GB2312" w:eastAsia="仿宋_GB2312"/>
          <w:sz w:val="32"/>
          <w:szCs w:val="32"/>
        </w:rPr>
        <w:t>；政府性基金预算财政拨款支出</w:t>
      </w:r>
      <w:bookmarkStart w:id="68" w:name="PO_part3A2B2C2Amount1"/>
      <w:r>
        <w:rPr>
          <w:rFonts w:hint="eastAsia" w:ascii="仿宋_GB2312" w:eastAsia="仿宋_GB2312"/>
          <w:sz w:val="32"/>
          <w:szCs w:val="32"/>
        </w:rPr>
        <w:t xml:space="preserve"> </w:t>
      </w:r>
      <w:permStart w:id="301" w:edGrp="everyone"/>
      <w:r>
        <w:rPr>
          <w:rFonts w:ascii="仿宋_GB2312" w:eastAsia="仿宋_GB2312"/>
          <w:sz w:val="32"/>
          <w:szCs w:val="32"/>
        </w:rPr>
        <w:t>0</w:t>
      </w:r>
      <w:permEnd w:id="301"/>
      <w:r>
        <w:rPr>
          <w:rFonts w:ascii="仿宋_GB2312" w:eastAsia="仿宋_GB2312"/>
          <w:sz w:val="32"/>
          <w:szCs w:val="32"/>
        </w:rPr>
        <w:t xml:space="preserve"> </w:t>
      </w:r>
      <w:bookmarkEnd w:id="68"/>
      <w:r>
        <w:rPr>
          <w:rFonts w:hint="eastAsia" w:ascii="仿宋_GB2312" w:eastAsia="仿宋_GB2312"/>
          <w:sz w:val="32"/>
          <w:szCs w:val="32"/>
        </w:rPr>
        <w:t>万元，比年初预算数</w:t>
      </w:r>
      <w:bookmarkStart w:id="69" w:name="PO_part3A2B2C2IncAmount1"/>
      <w:r>
        <w:rPr>
          <w:rFonts w:hint="eastAsia" w:ascii="仿宋_GB2312" w:eastAsia="仿宋_GB2312"/>
          <w:sz w:val="32"/>
          <w:szCs w:val="32"/>
        </w:rPr>
        <w:t xml:space="preserve"> </w:t>
      </w:r>
      <w:permStart w:id="302" w:edGrp="everyone"/>
      <w:r>
        <w:rPr>
          <w:rFonts w:hint="eastAsia" w:ascii="仿宋_GB2312" w:eastAsia="仿宋_GB2312"/>
          <w:sz w:val="32"/>
          <w:szCs w:val="32"/>
        </w:rPr>
        <w:t>增加0</w:t>
      </w:r>
      <w:permEnd w:id="302"/>
      <w:r>
        <w:rPr>
          <w:rFonts w:ascii="仿宋_GB2312" w:eastAsia="仿宋_GB2312"/>
          <w:sz w:val="32"/>
          <w:szCs w:val="32"/>
        </w:rPr>
        <w:t xml:space="preserve"> </w:t>
      </w:r>
      <w:bookmarkEnd w:id="69"/>
      <w:r>
        <w:rPr>
          <w:rFonts w:hint="eastAsia" w:ascii="仿宋_GB2312" w:eastAsia="仿宋_GB2312"/>
          <w:sz w:val="32"/>
          <w:szCs w:val="32"/>
        </w:rPr>
        <w:t>万元，</w:t>
      </w:r>
      <w:bookmarkStart w:id="70" w:name="PO_part3A2B2C2IncPercent1"/>
      <w:r>
        <w:rPr>
          <w:rFonts w:hint="eastAsia" w:ascii="仿宋_GB2312" w:eastAsia="仿宋_GB2312"/>
          <w:sz w:val="32"/>
          <w:szCs w:val="32"/>
        </w:rPr>
        <w:t xml:space="preserve"> </w:t>
      </w:r>
      <w:permStart w:id="303" w:edGrp="everyone"/>
      <w:r>
        <w:rPr>
          <w:rFonts w:hint="eastAsia" w:ascii="仿宋_GB2312" w:eastAsia="仿宋_GB2312"/>
          <w:sz w:val="32"/>
          <w:szCs w:val="32"/>
        </w:rPr>
        <w:t>增长0%</w:t>
      </w:r>
      <w:permEnd w:id="303"/>
      <w:r>
        <w:rPr>
          <w:rFonts w:hint="eastAsia" w:ascii="仿宋_GB2312" w:eastAsia="仿宋_GB2312"/>
          <w:sz w:val="32"/>
          <w:szCs w:val="32"/>
        </w:rPr>
        <w:t xml:space="preserve"> </w:t>
      </w:r>
      <w:bookmarkEnd w:id="70"/>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三、</w:t>
      </w:r>
      <w:bookmarkStart w:id="71" w:name="PO_part3A3Year1"/>
      <w:r>
        <w:rPr>
          <w:rFonts w:hint="eastAsia" w:ascii="仿宋_GB2312" w:eastAsia="仿宋_GB2312"/>
          <w:b/>
          <w:sz w:val="32"/>
          <w:szCs w:val="32"/>
        </w:rPr>
        <w:t xml:space="preserve"> </w:t>
      </w:r>
      <w:permStart w:id="304" w:edGrp="everyone"/>
      <w:r>
        <w:rPr>
          <w:rFonts w:ascii="仿宋_GB2312" w:eastAsia="仿宋_GB2312"/>
          <w:b/>
          <w:sz w:val="32"/>
          <w:szCs w:val="32"/>
        </w:rPr>
        <w:t>2017</w:t>
      </w:r>
      <w:permEnd w:id="304"/>
      <w:r>
        <w:rPr>
          <w:rFonts w:ascii="仿宋_GB2312" w:eastAsia="仿宋_GB2312"/>
          <w:b/>
          <w:sz w:val="32"/>
          <w:szCs w:val="32"/>
        </w:rPr>
        <w:t xml:space="preserve"> </w:t>
      </w:r>
      <w:bookmarkEnd w:id="71"/>
      <w:r>
        <w:rPr>
          <w:rFonts w:hint="eastAsia" w:ascii="仿宋_GB2312" w:eastAsia="仿宋_GB2312"/>
          <w:b/>
          <w:sz w:val="32"/>
          <w:szCs w:val="32"/>
        </w:rPr>
        <w:t>年度财政拨款“三公”经费支出决算情况说明</w:t>
      </w:r>
    </w:p>
    <w:p>
      <w:pPr>
        <w:ind w:firstLine="643" w:firstLineChars="200"/>
        <w:jc w:val="left"/>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566" w:firstLineChars="177"/>
        <w:jc w:val="left"/>
        <w:rPr>
          <w:rFonts w:ascii="仿宋_GB2312" w:eastAsia="仿宋_GB2312"/>
          <w:sz w:val="32"/>
          <w:szCs w:val="32"/>
        </w:rPr>
      </w:pPr>
      <w:bookmarkStart w:id="72" w:name="PO_part3A3B1C1DivNameYear1"/>
      <w:r>
        <w:rPr>
          <w:rFonts w:ascii="仿宋_GB2312" w:eastAsia="仿宋_GB2312"/>
          <w:sz w:val="32"/>
          <w:szCs w:val="32"/>
        </w:rPr>
        <w:t xml:space="preserve"> </w:t>
      </w:r>
      <w:permStart w:id="305" w:edGrp="everyone"/>
      <w:r>
        <w:rPr>
          <w:rFonts w:hint="eastAsia" w:ascii="仿宋_GB2312" w:eastAsia="仿宋_GB2312"/>
          <w:sz w:val="32"/>
          <w:szCs w:val="32"/>
        </w:rPr>
        <w:t>梅县区人民政府新城办事处2017</w:t>
      </w:r>
      <w:permEnd w:id="305"/>
      <w:r>
        <w:rPr>
          <w:rFonts w:ascii="仿宋_GB2312" w:eastAsia="仿宋_GB2312"/>
          <w:sz w:val="32"/>
          <w:szCs w:val="32"/>
        </w:rPr>
        <w:t xml:space="preserve"> </w:t>
      </w:r>
      <w:bookmarkEnd w:id="72"/>
      <w:r>
        <w:rPr>
          <w:rFonts w:hint="eastAsia" w:ascii="仿宋_GB2312" w:eastAsia="仿宋_GB2312"/>
          <w:sz w:val="32"/>
          <w:szCs w:val="32"/>
        </w:rPr>
        <w:t>年度“</w:t>
      </w:r>
      <w:r>
        <w:rPr>
          <w:rFonts w:hint="eastAsia" w:ascii="仿宋_GB2312" w:hAnsi="宋体" w:eastAsia="仿宋_GB2312"/>
          <w:sz w:val="32"/>
          <w:szCs w:val="32"/>
        </w:rPr>
        <w:t>三公”经费财政拨款支出决算为</w:t>
      </w:r>
      <w:bookmarkStart w:id="73" w:name="PO_part3A3B1C1Amount1"/>
      <w:r>
        <w:rPr>
          <w:rFonts w:hint="eastAsia" w:ascii="仿宋_GB2312" w:hAnsi="宋体" w:eastAsia="仿宋_GB2312"/>
          <w:sz w:val="32"/>
          <w:szCs w:val="32"/>
        </w:rPr>
        <w:t xml:space="preserve"> </w:t>
      </w:r>
      <w:permStart w:id="306" w:edGrp="everyone"/>
      <w:r>
        <w:rPr>
          <w:rFonts w:ascii="仿宋_GB2312" w:hAnsi="宋体" w:eastAsia="仿宋_GB2312"/>
          <w:sz w:val="32"/>
          <w:szCs w:val="32"/>
        </w:rPr>
        <w:t>15.38</w:t>
      </w:r>
      <w:permEnd w:id="306"/>
      <w:r>
        <w:rPr>
          <w:rFonts w:hint="eastAsia" w:ascii="仿宋_GB2312" w:hAnsi="宋体" w:eastAsia="仿宋_GB2312"/>
          <w:sz w:val="32"/>
          <w:szCs w:val="32"/>
        </w:rPr>
        <w:t xml:space="preserve"> </w:t>
      </w:r>
      <w:bookmarkEnd w:id="73"/>
      <w:r>
        <w:rPr>
          <w:rFonts w:hint="eastAsia" w:ascii="仿宋_GB2312" w:hAnsi="宋体" w:eastAsia="仿宋_GB2312"/>
          <w:sz w:val="32"/>
          <w:szCs w:val="32"/>
        </w:rPr>
        <w:t>万元，完成预算</w:t>
      </w:r>
      <w:bookmarkStart w:id="74" w:name="PO_part3A3B1C1Amount2"/>
      <w:r>
        <w:rPr>
          <w:rFonts w:ascii="仿宋_GB2312" w:hAnsi="宋体" w:eastAsia="仿宋_GB2312"/>
          <w:sz w:val="32"/>
          <w:szCs w:val="32"/>
        </w:rPr>
        <w:t xml:space="preserve"> </w:t>
      </w:r>
      <w:permStart w:id="307" w:edGrp="everyone"/>
      <w:r>
        <w:rPr>
          <w:rFonts w:ascii="仿宋_GB2312" w:hAnsi="宋体" w:eastAsia="仿宋_GB2312"/>
          <w:sz w:val="32"/>
          <w:szCs w:val="32"/>
        </w:rPr>
        <w:t>39.00</w:t>
      </w:r>
      <w:permEnd w:id="307"/>
      <w:r>
        <w:rPr>
          <w:rFonts w:ascii="仿宋_GB2312" w:hAnsi="宋体" w:eastAsia="仿宋_GB2312"/>
          <w:sz w:val="32"/>
          <w:szCs w:val="32"/>
        </w:rPr>
        <w:t xml:space="preserve"> </w:t>
      </w:r>
      <w:bookmarkEnd w:id="74"/>
      <w:r>
        <w:rPr>
          <w:rFonts w:hint="eastAsia" w:ascii="仿宋_GB2312" w:hAnsi="宋体" w:eastAsia="仿宋_GB2312"/>
          <w:sz w:val="32"/>
          <w:szCs w:val="32"/>
        </w:rPr>
        <w:t>万元的</w:t>
      </w:r>
      <w:bookmarkStart w:id="75" w:name="PO_part3A3B1C1Percent1"/>
      <w:r>
        <w:rPr>
          <w:rFonts w:hint="eastAsia" w:ascii="仿宋_GB2312" w:hAnsi="宋体" w:eastAsia="仿宋_GB2312"/>
          <w:sz w:val="32"/>
          <w:szCs w:val="32"/>
        </w:rPr>
        <w:t xml:space="preserve"> </w:t>
      </w:r>
      <w:permStart w:id="308" w:edGrp="everyone"/>
      <w:r>
        <w:rPr>
          <w:rFonts w:ascii="仿宋_GB2312" w:hAnsi="宋体" w:eastAsia="仿宋_GB2312"/>
          <w:sz w:val="32"/>
          <w:szCs w:val="32"/>
        </w:rPr>
        <w:t>39.40%</w:t>
      </w:r>
      <w:permEnd w:id="308"/>
      <w:r>
        <w:rPr>
          <w:rFonts w:hint="eastAsia" w:ascii="仿宋_GB2312" w:hAnsi="宋体" w:eastAsia="仿宋_GB2312"/>
          <w:sz w:val="32"/>
          <w:szCs w:val="32"/>
        </w:rPr>
        <w:t xml:space="preserve"> </w:t>
      </w:r>
      <w:bookmarkEnd w:id="75"/>
      <w:r>
        <w:rPr>
          <w:rFonts w:hint="eastAsia" w:ascii="仿宋_GB2312" w:hAnsi="宋体" w:eastAsia="仿宋_GB2312"/>
          <w:sz w:val="32"/>
          <w:szCs w:val="32"/>
        </w:rPr>
        <w:t>。其中：</w:t>
      </w:r>
      <w:r>
        <w:rPr>
          <w:rFonts w:hint="eastAsia" w:ascii="仿宋_GB2312" w:eastAsia="仿宋_GB2312"/>
          <w:sz w:val="32"/>
          <w:szCs w:val="32"/>
        </w:rPr>
        <w:t>因公出国（境）费支出决算为</w:t>
      </w:r>
      <w:bookmarkStart w:id="76" w:name="PO_part3A3B1C1qzAmount1"/>
      <w:r>
        <w:rPr>
          <w:rFonts w:hint="eastAsia" w:ascii="仿宋_GB2312" w:eastAsia="仿宋_GB2312"/>
          <w:sz w:val="32"/>
          <w:szCs w:val="32"/>
        </w:rPr>
        <w:t xml:space="preserve"> </w:t>
      </w:r>
      <w:permStart w:id="309" w:edGrp="everyone"/>
      <w:r>
        <w:rPr>
          <w:rFonts w:ascii="仿宋_GB2312" w:eastAsia="仿宋_GB2312"/>
          <w:sz w:val="32"/>
          <w:szCs w:val="32"/>
        </w:rPr>
        <w:t>0</w:t>
      </w:r>
      <w:permEnd w:id="309"/>
      <w:r>
        <w:rPr>
          <w:rFonts w:hint="eastAsia" w:ascii="仿宋_GB2312" w:eastAsia="仿宋_GB2312"/>
          <w:sz w:val="32"/>
          <w:szCs w:val="32"/>
        </w:rPr>
        <w:t xml:space="preserve"> </w:t>
      </w:r>
      <w:bookmarkEnd w:id="76"/>
      <w:r>
        <w:rPr>
          <w:rFonts w:hint="eastAsia" w:ascii="仿宋_GB2312" w:eastAsia="仿宋_GB2312"/>
          <w:sz w:val="32"/>
          <w:szCs w:val="32"/>
        </w:rPr>
        <w:t>万元，完成预算</w:t>
      </w:r>
      <w:bookmarkStart w:id="77" w:name="PO_part3A3B1C1qzysAmount1"/>
      <w:r>
        <w:rPr>
          <w:rFonts w:ascii="等线" w:hAnsi="等线" w:eastAsia="仿宋_GB2312"/>
          <w:sz w:val="32"/>
          <w:szCs w:val="32"/>
        </w:rPr>
        <w:t xml:space="preserve"> </w:t>
      </w:r>
      <w:permStart w:id="310" w:edGrp="everyone"/>
      <w:r>
        <w:rPr>
          <w:rFonts w:ascii="仿宋_GB2312" w:eastAsia="仿宋_GB2312"/>
          <w:sz w:val="32"/>
          <w:szCs w:val="32"/>
        </w:rPr>
        <w:t>0</w:t>
      </w:r>
      <w:permEnd w:id="310"/>
      <w:r>
        <w:rPr>
          <w:rFonts w:hint="eastAsia" w:ascii="仿宋_GB2312" w:eastAsia="仿宋_GB2312"/>
          <w:sz w:val="32"/>
          <w:szCs w:val="32"/>
        </w:rPr>
        <w:t xml:space="preserve"> </w:t>
      </w:r>
      <w:bookmarkEnd w:id="77"/>
      <w:r>
        <w:rPr>
          <w:rFonts w:hint="eastAsia" w:ascii="仿宋_GB2312" w:eastAsia="仿宋_GB2312"/>
          <w:sz w:val="32"/>
          <w:szCs w:val="32"/>
        </w:rPr>
        <w:t>万元的</w:t>
      </w:r>
      <w:bookmarkStart w:id="78" w:name="PO_part3A3B1C1qzPercent1"/>
      <w:r>
        <w:rPr>
          <w:rFonts w:hint="eastAsia" w:ascii="仿宋_GB2312" w:eastAsia="仿宋_GB2312"/>
          <w:sz w:val="32"/>
          <w:szCs w:val="32"/>
        </w:rPr>
        <w:t xml:space="preserve"> </w:t>
      </w:r>
      <w:permStart w:id="311" w:edGrp="everyone"/>
      <w:r>
        <w:rPr>
          <w:rFonts w:ascii="仿宋_GB2312" w:eastAsia="仿宋_GB2312"/>
          <w:sz w:val="32"/>
          <w:szCs w:val="32"/>
        </w:rPr>
        <w:t>0.00%</w:t>
      </w:r>
      <w:permEnd w:id="311"/>
      <w:r>
        <w:rPr>
          <w:rFonts w:hint="eastAsia" w:ascii="仿宋_GB2312" w:eastAsia="仿宋_GB2312"/>
          <w:sz w:val="32"/>
          <w:szCs w:val="32"/>
        </w:rPr>
        <w:t xml:space="preserve"> </w:t>
      </w:r>
      <w:bookmarkEnd w:id="78"/>
      <w:r>
        <w:rPr>
          <w:rFonts w:hint="eastAsia" w:ascii="仿宋_GB2312" w:eastAsia="仿宋_GB2312"/>
          <w:sz w:val="32"/>
          <w:szCs w:val="32"/>
        </w:rPr>
        <w:t>；公务用车购置及运行费支出决算为</w:t>
      </w:r>
      <w:bookmarkStart w:id="79" w:name="PO_part3A3B1C1qzAmount2"/>
      <w:r>
        <w:rPr>
          <w:rFonts w:hint="eastAsia" w:ascii="仿宋_GB2312" w:eastAsia="仿宋_GB2312"/>
          <w:sz w:val="32"/>
          <w:szCs w:val="32"/>
        </w:rPr>
        <w:t xml:space="preserve"> </w:t>
      </w:r>
      <w:permStart w:id="312" w:edGrp="everyone"/>
      <w:r>
        <w:rPr>
          <w:rFonts w:ascii="仿宋_GB2312" w:eastAsia="仿宋_GB2312"/>
          <w:sz w:val="32"/>
          <w:szCs w:val="32"/>
        </w:rPr>
        <w:t>4.49</w:t>
      </w:r>
      <w:permEnd w:id="312"/>
      <w:r>
        <w:rPr>
          <w:rFonts w:hint="eastAsia" w:ascii="仿宋_GB2312" w:eastAsia="仿宋_GB2312"/>
          <w:sz w:val="32"/>
          <w:szCs w:val="32"/>
        </w:rPr>
        <w:t xml:space="preserve"> </w:t>
      </w:r>
      <w:bookmarkEnd w:id="79"/>
      <w:r>
        <w:rPr>
          <w:rFonts w:hint="eastAsia" w:ascii="仿宋_GB2312" w:eastAsia="仿宋_GB2312"/>
          <w:sz w:val="32"/>
          <w:szCs w:val="32"/>
        </w:rPr>
        <w:t>万元，完成预算</w:t>
      </w:r>
      <w:bookmarkStart w:id="80" w:name="PO_part3A3B1C1qzysAmount2"/>
      <w:r>
        <w:rPr>
          <w:rFonts w:hint="eastAsia" w:ascii="仿宋_GB2312" w:eastAsia="仿宋_GB2312"/>
          <w:sz w:val="32"/>
          <w:szCs w:val="32"/>
        </w:rPr>
        <w:t xml:space="preserve"> </w:t>
      </w:r>
      <w:permStart w:id="313" w:edGrp="everyone"/>
      <w:r>
        <w:rPr>
          <w:rFonts w:ascii="仿宋_GB2312" w:eastAsia="仿宋_GB2312"/>
          <w:sz w:val="32"/>
          <w:szCs w:val="32"/>
        </w:rPr>
        <w:t>15.00</w:t>
      </w:r>
      <w:permEnd w:id="313"/>
      <w:r>
        <w:rPr>
          <w:rFonts w:hint="eastAsia" w:ascii="仿宋_GB2312" w:eastAsia="仿宋_GB2312"/>
          <w:sz w:val="32"/>
          <w:szCs w:val="32"/>
        </w:rPr>
        <w:t xml:space="preserve"> </w:t>
      </w:r>
      <w:bookmarkEnd w:id="80"/>
      <w:r>
        <w:rPr>
          <w:rFonts w:hint="eastAsia" w:ascii="仿宋_GB2312" w:eastAsia="仿宋_GB2312"/>
          <w:sz w:val="32"/>
          <w:szCs w:val="32"/>
        </w:rPr>
        <w:t>万元的</w:t>
      </w:r>
      <w:bookmarkStart w:id="81" w:name="PO_part3A3B1C1qzPercent2"/>
      <w:r>
        <w:rPr>
          <w:rFonts w:hint="eastAsia" w:ascii="仿宋_GB2312" w:eastAsia="仿宋_GB2312"/>
          <w:sz w:val="32"/>
          <w:szCs w:val="32"/>
        </w:rPr>
        <w:t xml:space="preserve"> </w:t>
      </w:r>
      <w:permStart w:id="314" w:edGrp="everyone"/>
      <w:r>
        <w:rPr>
          <w:rFonts w:ascii="仿宋_GB2312" w:eastAsia="仿宋_GB2312"/>
          <w:sz w:val="32"/>
          <w:szCs w:val="32"/>
        </w:rPr>
        <w:t>29.90%</w:t>
      </w:r>
      <w:permEnd w:id="314"/>
      <w:r>
        <w:rPr>
          <w:rFonts w:ascii="仿宋_GB2312" w:eastAsia="仿宋_GB2312"/>
          <w:sz w:val="32"/>
          <w:szCs w:val="32"/>
        </w:rPr>
        <w:t xml:space="preserve"> </w:t>
      </w:r>
      <w:bookmarkEnd w:id="81"/>
      <w:r>
        <w:rPr>
          <w:rFonts w:hint="eastAsia" w:ascii="仿宋_GB2312" w:eastAsia="仿宋_GB2312"/>
          <w:sz w:val="32"/>
          <w:szCs w:val="32"/>
        </w:rPr>
        <w:t>；公务接待费支出决算为</w:t>
      </w:r>
      <w:bookmarkStart w:id="82" w:name="PO_part3A3B1C1qzAmount3"/>
      <w:r>
        <w:rPr>
          <w:rFonts w:hint="eastAsia" w:ascii="仿宋_GB2312" w:eastAsia="仿宋_GB2312"/>
          <w:sz w:val="32"/>
          <w:szCs w:val="32"/>
        </w:rPr>
        <w:t xml:space="preserve"> </w:t>
      </w:r>
      <w:permStart w:id="315" w:edGrp="everyone"/>
      <w:r>
        <w:rPr>
          <w:rFonts w:ascii="仿宋_GB2312" w:eastAsia="仿宋_GB2312"/>
          <w:sz w:val="32"/>
          <w:szCs w:val="32"/>
        </w:rPr>
        <w:t>10.89</w:t>
      </w:r>
      <w:permEnd w:id="315"/>
      <w:r>
        <w:rPr>
          <w:rFonts w:hint="eastAsia" w:ascii="仿宋_GB2312" w:eastAsia="仿宋_GB2312"/>
          <w:sz w:val="32"/>
          <w:szCs w:val="32"/>
        </w:rPr>
        <w:t xml:space="preserve"> </w:t>
      </w:r>
      <w:bookmarkEnd w:id="82"/>
      <w:r>
        <w:rPr>
          <w:rFonts w:hint="eastAsia" w:ascii="仿宋_GB2312" w:eastAsia="仿宋_GB2312"/>
          <w:sz w:val="32"/>
          <w:szCs w:val="32"/>
        </w:rPr>
        <w:t>万元，完成预算</w:t>
      </w:r>
      <w:bookmarkStart w:id="83" w:name="PO_part3A3B1C1qzysAmount3"/>
      <w:r>
        <w:rPr>
          <w:rFonts w:hint="eastAsia" w:ascii="仿宋_GB2312" w:eastAsia="仿宋_GB2312"/>
          <w:sz w:val="32"/>
          <w:szCs w:val="32"/>
        </w:rPr>
        <w:t xml:space="preserve"> </w:t>
      </w:r>
      <w:permStart w:id="316" w:edGrp="everyone"/>
      <w:r>
        <w:rPr>
          <w:rFonts w:ascii="仿宋_GB2312" w:eastAsia="仿宋_GB2312"/>
          <w:sz w:val="32"/>
          <w:szCs w:val="32"/>
        </w:rPr>
        <w:t>24.00</w:t>
      </w:r>
      <w:permEnd w:id="316"/>
      <w:r>
        <w:rPr>
          <w:rFonts w:hint="eastAsia" w:ascii="仿宋_GB2312" w:eastAsia="仿宋_GB2312"/>
          <w:sz w:val="32"/>
          <w:szCs w:val="32"/>
        </w:rPr>
        <w:t xml:space="preserve"> </w:t>
      </w:r>
      <w:bookmarkEnd w:id="83"/>
      <w:r>
        <w:rPr>
          <w:rFonts w:hint="eastAsia" w:ascii="仿宋_GB2312" w:eastAsia="仿宋_GB2312"/>
          <w:sz w:val="32"/>
          <w:szCs w:val="32"/>
        </w:rPr>
        <w:t>万元的</w:t>
      </w:r>
      <w:bookmarkStart w:id="84" w:name="PO_part3A3B1C1qzPercent3"/>
      <w:r>
        <w:rPr>
          <w:rFonts w:hint="eastAsia" w:ascii="仿宋_GB2312" w:eastAsia="仿宋_GB2312"/>
          <w:sz w:val="32"/>
          <w:szCs w:val="32"/>
        </w:rPr>
        <w:t xml:space="preserve"> </w:t>
      </w:r>
      <w:permStart w:id="317" w:edGrp="everyone"/>
      <w:r>
        <w:rPr>
          <w:rFonts w:ascii="仿宋_GB2312" w:eastAsia="仿宋_GB2312"/>
          <w:sz w:val="32"/>
          <w:szCs w:val="32"/>
        </w:rPr>
        <w:t>45.40%</w:t>
      </w:r>
      <w:permEnd w:id="317"/>
      <w:r>
        <w:rPr>
          <w:rFonts w:hint="eastAsia" w:ascii="仿宋_GB2312" w:eastAsia="仿宋_GB2312"/>
          <w:sz w:val="32"/>
          <w:szCs w:val="32"/>
        </w:rPr>
        <w:t xml:space="preserve"> </w:t>
      </w:r>
      <w:bookmarkEnd w:id="84"/>
      <w:r>
        <w:rPr>
          <w:rFonts w:hint="eastAsia" w:ascii="仿宋_GB2312" w:eastAsia="仿宋_GB2312"/>
          <w:sz w:val="32"/>
          <w:szCs w:val="32"/>
        </w:rPr>
        <w:t>。</w:t>
      </w:r>
    </w:p>
    <w:p>
      <w:pPr>
        <w:ind w:firstLine="566" w:firstLineChars="177"/>
        <w:jc w:val="left"/>
        <w:rPr>
          <w:rFonts w:ascii="仿宋_GB2312" w:hAnsi="宋体" w:eastAsia="仿宋_GB2312"/>
          <w:sz w:val="32"/>
          <w:szCs w:val="32"/>
        </w:rPr>
      </w:pPr>
      <w:bookmarkStart w:id="85" w:name="PO_part3A3B1C1Year1"/>
      <w:r>
        <w:rPr>
          <w:rFonts w:ascii="仿宋_GB2312" w:eastAsia="仿宋_GB2312"/>
          <w:sz w:val="32"/>
          <w:szCs w:val="32"/>
        </w:rPr>
        <w:t xml:space="preserve"> </w:t>
      </w:r>
      <w:permStart w:id="318" w:edGrp="everyone"/>
      <w:r>
        <w:rPr>
          <w:rFonts w:ascii="仿宋_GB2312" w:eastAsia="仿宋_GB2312"/>
          <w:sz w:val="32"/>
          <w:szCs w:val="32"/>
        </w:rPr>
        <w:t>2017</w:t>
      </w:r>
      <w:permEnd w:id="318"/>
      <w:r>
        <w:rPr>
          <w:rFonts w:ascii="仿宋_GB2312" w:eastAsia="仿宋_GB2312"/>
          <w:sz w:val="32"/>
          <w:szCs w:val="32"/>
        </w:rPr>
        <w:t xml:space="preserve"> </w:t>
      </w:r>
      <w:bookmarkEnd w:id="85"/>
      <w:r>
        <w:rPr>
          <w:rFonts w:hint="eastAsia" w:ascii="仿宋_GB2312" w:eastAsia="仿宋_GB2312"/>
          <w:sz w:val="32"/>
          <w:szCs w:val="32"/>
        </w:rPr>
        <w:t>年度“三公”经费支出决算</w:t>
      </w:r>
      <w:bookmarkStart w:id="86" w:name="PO_part3A3B1C1Diff1"/>
      <w:r>
        <w:rPr>
          <w:rFonts w:hint="eastAsia" w:ascii="仿宋_GB2312" w:eastAsia="仿宋_GB2312"/>
          <w:sz w:val="32"/>
          <w:szCs w:val="32"/>
        </w:rPr>
        <w:t xml:space="preserve"> </w:t>
      </w:r>
      <w:permStart w:id="319" w:edGrp="everyone"/>
      <w:r>
        <w:rPr>
          <w:rFonts w:hint="eastAsia" w:ascii="仿宋_GB2312" w:eastAsia="仿宋_GB2312"/>
          <w:sz w:val="32"/>
          <w:szCs w:val="32"/>
        </w:rPr>
        <w:t>小于</w:t>
      </w:r>
      <w:permEnd w:id="319"/>
      <w:r>
        <w:rPr>
          <w:rFonts w:hint="eastAsia" w:ascii="仿宋_GB2312" w:eastAsia="仿宋_GB2312"/>
          <w:sz w:val="32"/>
          <w:szCs w:val="32"/>
        </w:rPr>
        <w:t xml:space="preserve"> </w:t>
      </w:r>
      <w:bookmarkEnd w:id="86"/>
      <w:r>
        <w:rPr>
          <w:rFonts w:hint="eastAsia" w:ascii="仿宋_GB2312" w:eastAsia="仿宋_GB2312"/>
          <w:sz w:val="32"/>
          <w:szCs w:val="32"/>
        </w:rPr>
        <w:t>预算数的主要情况：</w:t>
      </w:r>
      <w:bookmarkStart w:id="87" w:name="PO_part3A3B1C1DiffReason1"/>
      <w:r>
        <w:rPr>
          <w:rFonts w:ascii="仿宋_GB2312" w:eastAsia="仿宋_GB2312"/>
          <w:sz w:val="32"/>
          <w:szCs w:val="32"/>
        </w:rPr>
        <w:t xml:space="preserve"> </w:t>
      </w:r>
      <w:permStart w:id="320" w:edGrp="everyone"/>
      <w:r>
        <w:rPr>
          <w:rFonts w:hint="eastAsia" w:ascii="仿宋_GB2312" w:eastAsia="仿宋_GB2312"/>
          <w:sz w:val="32"/>
          <w:szCs w:val="32"/>
        </w:rPr>
        <w:t>认真贯彻落实中央八项规定精神和厉行节约的要求，从严控制“三公”经费开支，全年实际支出比预算有所节约</w:t>
      </w:r>
      <w:permEnd w:id="320"/>
      <w:r>
        <w:rPr>
          <w:rFonts w:hint="eastAsia" w:ascii="仿宋_GB2312" w:eastAsia="仿宋_GB2312"/>
          <w:sz w:val="32"/>
          <w:szCs w:val="32"/>
        </w:rPr>
        <w:t xml:space="preserve"> </w:t>
      </w:r>
      <w:bookmarkEnd w:id="87"/>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与上年相比，</w:t>
      </w:r>
      <w:bookmarkStart w:id="88" w:name="PO_part3A3B1C2Year1"/>
      <w:r>
        <w:rPr>
          <w:rFonts w:hint="eastAsia" w:ascii="仿宋_GB2312" w:hAnsi="宋体" w:eastAsia="仿宋_GB2312"/>
          <w:sz w:val="32"/>
          <w:szCs w:val="32"/>
        </w:rPr>
        <w:t xml:space="preserve"> </w:t>
      </w:r>
      <w:permStart w:id="321" w:edGrp="everyone"/>
      <w:r>
        <w:rPr>
          <w:rFonts w:ascii="仿宋_GB2312" w:hAnsi="宋体" w:eastAsia="仿宋_GB2312"/>
          <w:sz w:val="32"/>
          <w:szCs w:val="32"/>
        </w:rPr>
        <w:t>2017</w:t>
      </w:r>
      <w:permEnd w:id="321"/>
      <w:r>
        <w:rPr>
          <w:rFonts w:ascii="仿宋_GB2312" w:hAnsi="宋体" w:eastAsia="仿宋_GB2312"/>
          <w:sz w:val="32"/>
          <w:szCs w:val="32"/>
        </w:rPr>
        <w:t xml:space="preserve"> </w:t>
      </w:r>
      <w:bookmarkEnd w:id="88"/>
      <w:r>
        <w:rPr>
          <w:rFonts w:hint="eastAsia" w:ascii="仿宋_GB2312" w:hAnsi="宋体" w:eastAsia="仿宋_GB2312"/>
          <w:sz w:val="32"/>
          <w:szCs w:val="32"/>
        </w:rPr>
        <w:t>年度</w:t>
      </w:r>
      <w:r>
        <w:rPr>
          <w:rFonts w:hint="eastAsia" w:ascii="仿宋_GB2312" w:eastAsia="仿宋_GB2312"/>
          <w:sz w:val="32"/>
          <w:szCs w:val="32"/>
        </w:rPr>
        <w:t>“</w:t>
      </w:r>
      <w:r>
        <w:rPr>
          <w:rFonts w:hint="eastAsia" w:ascii="仿宋_GB2312" w:hAnsi="宋体" w:eastAsia="仿宋_GB2312"/>
          <w:sz w:val="32"/>
          <w:szCs w:val="32"/>
        </w:rPr>
        <w:t>三公”经费财政拨款支出决算数比上年</w:t>
      </w:r>
      <w:bookmarkStart w:id="89" w:name="PO_part3A3B1C2Amount1"/>
      <w:r>
        <w:rPr>
          <w:rFonts w:hint="eastAsia" w:ascii="仿宋_GB2312" w:hAnsi="宋体" w:eastAsia="仿宋_GB2312"/>
          <w:sz w:val="32"/>
          <w:szCs w:val="32"/>
        </w:rPr>
        <w:t xml:space="preserve"> </w:t>
      </w:r>
      <w:permStart w:id="322" w:edGrp="everyone"/>
      <w:r>
        <w:rPr>
          <w:rFonts w:hint="eastAsia" w:ascii="仿宋_GB2312" w:hAnsi="宋体" w:eastAsia="仿宋_GB2312"/>
          <w:sz w:val="32"/>
          <w:szCs w:val="32"/>
        </w:rPr>
        <w:t>减少</w:t>
      </w:r>
      <w:r>
        <w:rPr>
          <w:rFonts w:ascii="仿宋_GB2312" w:hAnsi="宋体" w:eastAsia="仿宋_GB2312"/>
          <w:sz w:val="32"/>
          <w:szCs w:val="32"/>
        </w:rPr>
        <w:t>7.98</w:t>
      </w:r>
      <w:permEnd w:id="322"/>
      <w:r>
        <w:rPr>
          <w:rFonts w:hint="eastAsia" w:ascii="仿宋_GB2312" w:hAnsi="宋体" w:eastAsia="仿宋_GB2312"/>
          <w:sz w:val="32"/>
          <w:szCs w:val="32"/>
        </w:rPr>
        <w:t xml:space="preserve"> </w:t>
      </w:r>
      <w:bookmarkEnd w:id="89"/>
      <w:r>
        <w:rPr>
          <w:rFonts w:hint="eastAsia" w:ascii="仿宋_GB2312" w:hAnsi="宋体" w:eastAsia="仿宋_GB2312"/>
          <w:sz w:val="32"/>
          <w:szCs w:val="32"/>
        </w:rPr>
        <w:t>万元，</w:t>
      </w:r>
      <w:bookmarkStart w:id="90" w:name="PO_part3A3B1C2Percent1"/>
      <w:r>
        <w:rPr>
          <w:rFonts w:hint="eastAsia" w:ascii="仿宋_GB2312" w:hAnsi="宋体" w:eastAsia="仿宋_GB2312"/>
          <w:sz w:val="32"/>
          <w:szCs w:val="32"/>
        </w:rPr>
        <w:t xml:space="preserve"> </w:t>
      </w:r>
      <w:permStart w:id="323" w:edGrp="everyone"/>
      <w:r>
        <w:rPr>
          <w:rFonts w:hint="eastAsia" w:ascii="仿宋_GB2312" w:hAnsi="宋体" w:eastAsia="仿宋_GB2312"/>
          <w:sz w:val="32"/>
          <w:szCs w:val="32"/>
        </w:rPr>
        <w:t>下降</w:t>
      </w:r>
      <w:r>
        <w:rPr>
          <w:rFonts w:ascii="仿宋_GB2312" w:hAnsi="宋体" w:eastAsia="仿宋_GB2312"/>
          <w:sz w:val="32"/>
          <w:szCs w:val="32"/>
        </w:rPr>
        <w:t>34.20%</w:t>
      </w:r>
      <w:permEnd w:id="323"/>
      <w:r>
        <w:rPr>
          <w:rFonts w:ascii="仿宋_GB2312" w:hAnsi="宋体" w:eastAsia="仿宋_GB2312"/>
          <w:sz w:val="32"/>
          <w:szCs w:val="32"/>
        </w:rPr>
        <w:t xml:space="preserve"> </w:t>
      </w:r>
      <w:bookmarkEnd w:id="90"/>
      <w:r>
        <w:rPr>
          <w:rFonts w:hint="eastAsia" w:ascii="仿宋_GB2312" w:hAnsi="宋体" w:eastAsia="仿宋_GB2312"/>
          <w:sz w:val="32"/>
          <w:szCs w:val="32"/>
        </w:rPr>
        <w:t>。其中：</w:t>
      </w:r>
      <w:r>
        <w:rPr>
          <w:rFonts w:hint="eastAsia" w:ascii="仿宋_GB2312" w:eastAsia="仿宋_GB2312"/>
          <w:sz w:val="32"/>
          <w:szCs w:val="32"/>
        </w:rPr>
        <w:t>因公出国（境）费支出决算</w:t>
      </w:r>
      <w:bookmarkStart w:id="91" w:name="PO_part3A3B1C2qzAmount1"/>
      <w:r>
        <w:rPr>
          <w:rFonts w:hint="eastAsia" w:ascii="仿宋_GB2312" w:eastAsia="仿宋_GB2312"/>
          <w:sz w:val="32"/>
          <w:szCs w:val="32"/>
        </w:rPr>
        <w:t xml:space="preserve"> </w:t>
      </w:r>
      <w:permStart w:id="324" w:edGrp="everyone"/>
      <w:r>
        <w:rPr>
          <w:rFonts w:hint="eastAsia" w:ascii="仿宋_GB2312" w:eastAsia="仿宋_GB2312"/>
          <w:sz w:val="32"/>
          <w:szCs w:val="32"/>
        </w:rPr>
        <w:t>增加0万元，增长0%</w:t>
      </w:r>
      <w:permEnd w:id="324"/>
      <w:r>
        <w:rPr>
          <w:rFonts w:ascii="仿宋_GB2312" w:hAnsi="宋体" w:eastAsia="仿宋_GB2312"/>
          <w:sz w:val="32"/>
          <w:szCs w:val="32"/>
        </w:rPr>
        <w:t xml:space="preserve"> </w:t>
      </w:r>
      <w:bookmarkEnd w:id="91"/>
      <w:r>
        <w:rPr>
          <w:rFonts w:hint="eastAsia" w:ascii="仿宋_GB2312" w:hAnsi="宋体" w:eastAsia="仿宋_GB2312"/>
          <w:sz w:val="32"/>
          <w:szCs w:val="32"/>
        </w:rPr>
        <w:t>；</w:t>
      </w:r>
      <w:r>
        <w:rPr>
          <w:rFonts w:hint="eastAsia" w:ascii="仿宋_GB2312" w:eastAsia="仿宋_GB2312"/>
          <w:sz w:val="32"/>
          <w:szCs w:val="32"/>
        </w:rPr>
        <w:t>公务用车购置及运行费支出决算</w:t>
      </w:r>
      <w:bookmarkStart w:id="92" w:name="PO_part3A3B1C2qzAmount2"/>
      <w:r>
        <w:rPr>
          <w:rFonts w:hint="eastAsia" w:ascii="仿宋_GB2312" w:eastAsia="仿宋_GB2312"/>
          <w:sz w:val="32"/>
          <w:szCs w:val="32"/>
        </w:rPr>
        <w:t xml:space="preserve"> </w:t>
      </w:r>
      <w:permStart w:id="325" w:edGrp="everyone"/>
      <w:r>
        <w:rPr>
          <w:rFonts w:hint="eastAsia" w:ascii="仿宋_GB2312" w:eastAsia="仿宋_GB2312"/>
          <w:sz w:val="32"/>
          <w:szCs w:val="32"/>
        </w:rPr>
        <w:t>减少6.30万元，下降58.40%</w:t>
      </w:r>
      <w:permEnd w:id="325"/>
      <w:r>
        <w:rPr>
          <w:rFonts w:ascii="仿宋_GB2312" w:hAnsi="宋体" w:eastAsia="仿宋_GB2312"/>
          <w:sz w:val="32"/>
          <w:szCs w:val="32"/>
        </w:rPr>
        <w:t xml:space="preserve"> </w:t>
      </w:r>
      <w:bookmarkEnd w:id="92"/>
      <w:r>
        <w:rPr>
          <w:rFonts w:hint="eastAsia" w:ascii="仿宋_GB2312" w:hAnsi="宋体" w:eastAsia="仿宋_GB2312"/>
          <w:sz w:val="32"/>
          <w:szCs w:val="32"/>
        </w:rPr>
        <w:t>；</w:t>
      </w:r>
      <w:r>
        <w:rPr>
          <w:rFonts w:hint="eastAsia" w:ascii="仿宋_GB2312" w:eastAsia="仿宋_GB2312"/>
          <w:sz w:val="32"/>
          <w:szCs w:val="32"/>
        </w:rPr>
        <w:t>公务接待费支出决算</w:t>
      </w:r>
      <w:bookmarkStart w:id="93" w:name="PO_part3A3B1C2qzAmount3"/>
      <w:r>
        <w:rPr>
          <w:rFonts w:hint="eastAsia" w:ascii="仿宋_GB2312" w:eastAsia="仿宋_GB2312"/>
          <w:sz w:val="32"/>
          <w:szCs w:val="32"/>
        </w:rPr>
        <w:t xml:space="preserve"> </w:t>
      </w:r>
      <w:permStart w:id="326" w:edGrp="everyone"/>
      <w:r>
        <w:rPr>
          <w:rFonts w:hint="eastAsia" w:ascii="仿宋_GB2312" w:eastAsia="仿宋_GB2312"/>
          <w:sz w:val="32"/>
          <w:szCs w:val="32"/>
        </w:rPr>
        <w:t>减少1.68万元，下降13.40%</w:t>
      </w:r>
      <w:permEnd w:id="326"/>
      <w:r>
        <w:rPr>
          <w:rFonts w:ascii="仿宋_GB2312" w:hAnsi="宋体" w:eastAsia="仿宋_GB2312"/>
          <w:sz w:val="32"/>
          <w:szCs w:val="32"/>
        </w:rPr>
        <w:t xml:space="preserve"> </w:t>
      </w:r>
      <w:bookmarkEnd w:id="93"/>
      <w:r>
        <w:rPr>
          <w:rFonts w:hint="eastAsia" w:ascii="仿宋_GB2312" w:hAnsi="宋体" w:eastAsia="仿宋_GB2312"/>
          <w:sz w:val="32"/>
          <w:szCs w:val="32"/>
        </w:rPr>
        <w:t>。</w:t>
      </w:r>
      <w:bookmarkStart w:id="94" w:name="PO_part3A3B1C2qzDiff4"/>
      <w:r>
        <w:rPr>
          <w:rFonts w:hint="eastAsia" w:ascii="仿宋_GB2312" w:hAnsi="宋体" w:eastAsia="仿宋_GB2312"/>
          <w:sz w:val="32"/>
          <w:szCs w:val="32"/>
        </w:rPr>
        <w:t xml:space="preserve"> </w:t>
      </w:r>
      <w:permStart w:id="327" w:edGrp="everyone"/>
      <w:r>
        <w:rPr>
          <w:rFonts w:hint="eastAsia" w:ascii="仿宋_GB2312" w:eastAsia="仿宋_GB2312"/>
          <w:sz w:val="32"/>
          <w:szCs w:val="32"/>
        </w:rPr>
        <w:t>因公出国（境）费支出无；公务用车购置及运行费支出减少的主要情况是公车改革，严格使用公务车辆；公务接待费支出减少的主要情况：认真贯彻落实中央八项规定</w:t>
      </w:r>
      <w:bookmarkStart w:id="140" w:name="_GoBack"/>
      <w:bookmarkEnd w:id="140"/>
      <w:r>
        <w:rPr>
          <w:rFonts w:hint="eastAsia" w:ascii="仿宋_GB2312" w:eastAsia="仿宋_GB2312"/>
          <w:sz w:val="32"/>
          <w:szCs w:val="32"/>
        </w:rPr>
        <w:t>精神和厉行节约的要求，从严控制“三公”经费开支，全年实际支出比预算有所节约。</w:t>
      </w:r>
      <w:permEnd w:id="327"/>
      <w:r>
        <w:rPr>
          <w:rFonts w:hint="eastAsia" w:ascii="仿宋_GB2312" w:eastAsia="仿宋_GB2312"/>
          <w:sz w:val="32"/>
          <w:szCs w:val="32"/>
        </w:rPr>
        <w:t xml:space="preserve"> </w:t>
      </w:r>
      <w:bookmarkEnd w:id="94"/>
    </w:p>
    <w:p>
      <w:pPr>
        <w:ind w:firstLine="643" w:firstLineChars="200"/>
        <w:jc w:val="left"/>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566" w:firstLineChars="177"/>
        <w:jc w:val="left"/>
        <w:rPr>
          <w:rFonts w:ascii="仿宋_GB2312" w:eastAsia="仿宋_GB2312"/>
          <w:sz w:val="32"/>
          <w:szCs w:val="32"/>
        </w:rPr>
      </w:pPr>
      <w:bookmarkStart w:id="95" w:name="PO_part3A3B2Year1"/>
      <w:r>
        <w:rPr>
          <w:rFonts w:ascii="仿宋_GB2312" w:hAnsi="宋体" w:eastAsia="仿宋_GB2312"/>
          <w:sz w:val="32"/>
          <w:szCs w:val="32"/>
        </w:rPr>
        <w:t xml:space="preserve"> </w:t>
      </w:r>
      <w:permStart w:id="328" w:edGrp="everyone"/>
      <w:r>
        <w:rPr>
          <w:rFonts w:ascii="仿宋_GB2312" w:hAnsi="宋体" w:eastAsia="仿宋_GB2312"/>
          <w:sz w:val="32"/>
          <w:szCs w:val="32"/>
        </w:rPr>
        <w:t>2017</w:t>
      </w:r>
      <w:permEnd w:id="328"/>
      <w:r>
        <w:rPr>
          <w:rFonts w:ascii="仿宋_GB2312" w:hAnsi="宋体" w:eastAsia="仿宋_GB2312"/>
          <w:sz w:val="32"/>
          <w:szCs w:val="32"/>
        </w:rPr>
        <w:t xml:space="preserve"> </w:t>
      </w:r>
      <w:bookmarkEnd w:id="95"/>
      <w:r>
        <w:rPr>
          <w:rFonts w:hint="eastAsia" w:ascii="仿宋_GB2312" w:hAnsi="宋体" w:eastAsia="仿宋_GB2312"/>
          <w:sz w:val="32"/>
          <w:szCs w:val="32"/>
        </w:rPr>
        <w:t>年</w:t>
      </w:r>
      <w:r>
        <w:rPr>
          <w:rFonts w:hint="eastAsia" w:ascii="仿宋_GB2312" w:eastAsia="仿宋_GB2312"/>
          <w:sz w:val="32"/>
          <w:szCs w:val="32"/>
        </w:rPr>
        <w:t>“三公”经费财政拨款支出决算中，因公出国（境）费</w:t>
      </w:r>
      <w:bookmarkStart w:id="96" w:name="PO_part3A3B2Amount1"/>
      <w:r>
        <w:rPr>
          <w:rFonts w:hint="eastAsia" w:ascii="仿宋_GB2312" w:eastAsia="仿宋_GB2312"/>
          <w:sz w:val="32"/>
          <w:szCs w:val="32"/>
        </w:rPr>
        <w:t xml:space="preserve"> </w:t>
      </w:r>
      <w:permStart w:id="329" w:edGrp="everyone"/>
      <w:r>
        <w:rPr>
          <w:rFonts w:ascii="仿宋_GB2312" w:eastAsia="仿宋_GB2312"/>
          <w:sz w:val="32"/>
          <w:szCs w:val="32"/>
        </w:rPr>
        <w:t>0</w:t>
      </w:r>
      <w:permEnd w:id="329"/>
      <w:r>
        <w:rPr>
          <w:rFonts w:ascii="仿宋_GB2312" w:eastAsia="仿宋_GB2312"/>
          <w:sz w:val="32"/>
          <w:szCs w:val="32"/>
        </w:rPr>
        <w:t xml:space="preserve"> </w:t>
      </w:r>
      <w:bookmarkEnd w:id="96"/>
      <w:r>
        <w:rPr>
          <w:rFonts w:hint="eastAsia" w:ascii="仿宋_GB2312" w:eastAsia="仿宋_GB2312"/>
          <w:sz w:val="32"/>
          <w:szCs w:val="32"/>
        </w:rPr>
        <w:t>万元，占</w:t>
      </w:r>
      <w:bookmarkStart w:id="97" w:name="PO_part3A3B2Percent1"/>
      <w:r>
        <w:rPr>
          <w:rFonts w:hint="eastAsia" w:ascii="仿宋_GB2312" w:eastAsia="仿宋_GB2312"/>
          <w:sz w:val="32"/>
          <w:szCs w:val="32"/>
        </w:rPr>
        <w:t xml:space="preserve"> </w:t>
      </w:r>
      <w:permStart w:id="330" w:edGrp="everyone"/>
      <w:r>
        <w:rPr>
          <w:rFonts w:ascii="仿宋_GB2312" w:eastAsia="仿宋_GB2312"/>
          <w:sz w:val="32"/>
          <w:szCs w:val="32"/>
        </w:rPr>
        <w:t>0.00%</w:t>
      </w:r>
      <w:permEnd w:id="330"/>
      <w:r>
        <w:rPr>
          <w:rFonts w:hint="eastAsia" w:ascii="仿宋_GB2312" w:eastAsia="仿宋_GB2312"/>
          <w:sz w:val="32"/>
          <w:szCs w:val="32"/>
        </w:rPr>
        <w:t xml:space="preserve"> </w:t>
      </w:r>
      <w:bookmarkEnd w:id="97"/>
      <w:r>
        <w:rPr>
          <w:rFonts w:hint="eastAsia" w:ascii="仿宋_GB2312" w:eastAsia="仿宋_GB2312"/>
          <w:sz w:val="32"/>
          <w:szCs w:val="32"/>
        </w:rPr>
        <w:t>；公务用车购置及运行费支出</w:t>
      </w:r>
      <w:bookmarkStart w:id="98" w:name="PO_part3A3B2Amount2"/>
      <w:r>
        <w:rPr>
          <w:rFonts w:hint="eastAsia" w:ascii="仿宋_GB2312" w:eastAsia="仿宋_GB2312"/>
          <w:sz w:val="32"/>
          <w:szCs w:val="32"/>
        </w:rPr>
        <w:t xml:space="preserve"> </w:t>
      </w:r>
      <w:permStart w:id="331" w:edGrp="everyone"/>
      <w:r>
        <w:rPr>
          <w:rFonts w:hint="eastAsia" w:ascii="仿宋_GB2312" w:eastAsia="仿宋_GB2312"/>
          <w:sz w:val="32"/>
          <w:szCs w:val="32"/>
        </w:rPr>
        <w:t>4.49万元，占29.19%</w:t>
      </w:r>
      <w:permEnd w:id="331"/>
      <w:r>
        <w:rPr>
          <w:rFonts w:hint="eastAsia" w:ascii="仿宋_GB2312" w:eastAsia="仿宋_GB2312"/>
          <w:sz w:val="32"/>
          <w:szCs w:val="32"/>
        </w:rPr>
        <w:t xml:space="preserve"> </w:t>
      </w:r>
      <w:bookmarkEnd w:id="98"/>
      <w:r>
        <w:rPr>
          <w:rFonts w:hint="eastAsia" w:ascii="仿宋_GB2312" w:eastAsia="仿宋_GB2312"/>
          <w:sz w:val="32"/>
          <w:szCs w:val="32"/>
        </w:rPr>
        <w:t>；公务接待费支出</w:t>
      </w:r>
      <w:bookmarkStart w:id="99" w:name="PO_part3A3B2Amount3"/>
      <w:r>
        <w:rPr>
          <w:rFonts w:hint="eastAsia" w:ascii="仿宋_GB2312" w:eastAsia="仿宋_GB2312"/>
          <w:sz w:val="32"/>
          <w:szCs w:val="32"/>
        </w:rPr>
        <w:t xml:space="preserve"> </w:t>
      </w:r>
      <w:permStart w:id="332" w:edGrp="everyone"/>
      <w:r>
        <w:rPr>
          <w:rFonts w:hint="eastAsia" w:ascii="仿宋_GB2312" w:eastAsia="仿宋_GB2312"/>
          <w:sz w:val="32"/>
          <w:szCs w:val="32"/>
        </w:rPr>
        <w:t>10.89万元，占70.81%</w:t>
      </w:r>
      <w:permEnd w:id="332"/>
      <w:r>
        <w:rPr>
          <w:rFonts w:ascii="仿宋_GB2312" w:eastAsia="仿宋_GB2312"/>
          <w:sz w:val="32"/>
          <w:szCs w:val="32"/>
        </w:rPr>
        <w:t xml:space="preserve"> </w:t>
      </w:r>
      <w:bookmarkEnd w:id="99"/>
      <w:r>
        <w:rPr>
          <w:rFonts w:hint="eastAsia" w:ascii="仿宋_GB2312" w:eastAsia="仿宋_GB2312"/>
          <w:sz w:val="32"/>
          <w:szCs w:val="32"/>
        </w:rPr>
        <w:t>。具体情况如下：</w:t>
      </w:r>
    </w:p>
    <w:p>
      <w:pPr>
        <w:ind w:firstLine="640" w:firstLineChars="200"/>
        <w:jc w:val="left"/>
        <w:rPr>
          <w:rFonts w:ascii="仿宋_GB2312" w:eastAsia="仿宋_GB2312"/>
          <w:bCs/>
          <w:sz w:val="32"/>
          <w:szCs w:val="32"/>
        </w:rPr>
      </w:pPr>
      <w:r>
        <w:rPr>
          <w:rFonts w:hint="eastAsia" w:ascii="仿宋_GB2312" w:eastAsia="仿宋_GB2312"/>
          <w:sz w:val="32"/>
          <w:szCs w:val="32"/>
        </w:rPr>
        <w:t>1.因公出国（境）费支出</w:t>
      </w:r>
      <w:bookmarkStart w:id="100" w:name="PO_part3A3B2C1Amount1"/>
      <w:r>
        <w:rPr>
          <w:rFonts w:hint="eastAsia" w:ascii="仿宋_GB2312" w:eastAsia="仿宋_GB2312"/>
          <w:sz w:val="32"/>
          <w:szCs w:val="32"/>
        </w:rPr>
        <w:t xml:space="preserve"> </w:t>
      </w:r>
      <w:permStart w:id="333" w:edGrp="everyone"/>
      <w:r>
        <w:rPr>
          <w:rFonts w:ascii="仿宋_GB2312" w:eastAsia="仿宋_GB2312"/>
          <w:sz w:val="32"/>
          <w:szCs w:val="32"/>
        </w:rPr>
        <w:t>0</w:t>
      </w:r>
      <w:permEnd w:id="333"/>
      <w:r>
        <w:rPr>
          <w:rFonts w:hint="eastAsia" w:ascii="仿宋_GB2312" w:eastAsia="仿宋_GB2312"/>
          <w:sz w:val="32"/>
          <w:szCs w:val="32"/>
        </w:rPr>
        <w:t xml:space="preserve"> </w:t>
      </w:r>
      <w:bookmarkEnd w:id="100"/>
      <w:r>
        <w:rPr>
          <w:rFonts w:hint="eastAsia" w:ascii="仿宋_GB2312" w:eastAsia="仿宋_GB2312"/>
          <w:sz w:val="32"/>
          <w:szCs w:val="32"/>
        </w:rPr>
        <w:t>万元。全年使用财政拨款安排</w:t>
      </w:r>
      <w:bookmarkStart w:id="101" w:name="PO_part3A3B2C1JgType1"/>
      <w:r>
        <w:rPr>
          <w:rFonts w:hint="eastAsia" w:ascii="仿宋_GB2312" w:eastAsia="仿宋_GB2312"/>
          <w:sz w:val="32"/>
          <w:szCs w:val="32"/>
        </w:rPr>
        <w:t xml:space="preserve"> </w:t>
      </w:r>
      <w:permStart w:id="334" w:edGrp="everyone"/>
      <w:r>
        <w:rPr>
          <w:rFonts w:hint="eastAsia" w:ascii="仿宋_GB2312" w:eastAsia="仿宋_GB2312"/>
          <w:sz w:val="32"/>
          <w:szCs w:val="32"/>
        </w:rPr>
        <w:t>局（部、委、办）机关及下属X</w:t>
      </w:r>
      <w:permEnd w:id="334"/>
      <w:r>
        <w:rPr>
          <w:rFonts w:ascii="仿宋_GB2312" w:eastAsia="仿宋_GB2312"/>
          <w:sz w:val="32"/>
          <w:szCs w:val="32"/>
        </w:rPr>
        <w:t xml:space="preserve"> </w:t>
      </w:r>
      <w:bookmarkEnd w:id="101"/>
      <w:r>
        <w:rPr>
          <w:rFonts w:hint="eastAsia" w:ascii="仿宋_GB2312" w:eastAsia="仿宋_GB2312"/>
          <w:sz w:val="32"/>
          <w:szCs w:val="32"/>
        </w:rPr>
        <w:t>个单位出国团组</w:t>
      </w:r>
      <w:bookmarkStart w:id="102" w:name="PO_part3A3B2C1JgcgCount1"/>
      <w:r>
        <w:rPr>
          <w:rFonts w:hint="eastAsia" w:ascii="仿宋_GB2312" w:eastAsia="仿宋_GB2312"/>
          <w:sz w:val="32"/>
          <w:szCs w:val="32"/>
        </w:rPr>
        <w:t xml:space="preserve"> </w:t>
      </w:r>
      <w:permStart w:id="335" w:edGrp="everyone"/>
      <w:r>
        <w:rPr>
          <w:rFonts w:ascii="仿宋_GB2312" w:eastAsia="仿宋_GB2312"/>
          <w:sz w:val="32"/>
          <w:szCs w:val="32"/>
        </w:rPr>
        <w:t>0</w:t>
      </w:r>
      <w:permEnd w:id="335"/>
      <w:r>
        <w:rPr>
          <w:rFonts w:hint="eastAsia" w:ascii="仿宋_GB2312" w:eastAsia="仿宋_GB2312"/>
          <w:sz w:val="32"/>
          <w:szCs w:val="32"/>
        </w:rPr>
        <w:t xml:space="preserve"> </w:t>
      </w:r>
      <w:bookmarkEnd w:id="102"/>
      <w:r>
        <w:rPr>
          <w:rFonts w:hint="eastAsia" w:ascii="仿宋_GB2312" w:eastAsia="仿宋_GB2312"/>
          <w:sz w:val="32"/>
          <w:szCs w:val="32"/>
        </w:rPr>
        <w:t>个、累计</w:t>
      </w:r>
      <w:r>
        <w:rPr>
          <w:rFonts w:ascii="仿宋_GB2312" w:eastAsia="仿宋_GB2312"/>
          <w:sz w:val="32"/>
          <w:szCs w:val="32"/>
        </w:rPr>
        <w:t xml:space="preserve"> </w:t>
      </w:r>
      <w:bookmarkStart w:id="103" w:name="PO_part3A3B2C1JgcgManCount1"/>
      <w:r>
        <w:rPr>
          <w:rFonts w:ascii="仿宋_GB2312" w:eastAsia="仿宋_GB2312"/>
          <w:sz w:val="32"/>
          <w:szCs w:val="32"/>
        </w:rPr>
        <w:t xml:space="preserve"> </w:t>
      </w:r>
      <w:permStart w:id="336" w:edGrp="everyone"/>
      <w:r>
        <w:rPr>
          <w:rFonts w:ascii="仿宋_GB2312" w:eastAsia="仿宋_GB2312"/>
          <w:sz w:val="32"/>
          <w:szCs w:val="32"/>
        </w:rPr>
        <w:t>0</w:t>
      </w:r>
      <w:permEnd w:id="336"/>
      <w:r>
        <w:rPr>
          <w:rFonts w:ascii="仿宋_GB2312" w:eastAsia="仿宋_GB2312"/>
          <w:sz w:val="32"/>
          <w:szCs w:val="32"/>
        </w:rPr>
        <w:t xml:space="preserve"> </w:t>
      </w:r>
      <w:bookmarkEnd w:id="103"/>
      <w:r>
        <w:rPr>
          <w:rFonts w:hint="eastAsia" w:ascii="仿宋_GB2312" w:eastAsia="仿宋_GB2312"/>
          <w:sz w:val="32"/>
          <w:szCs w:val="32"/>
        </w:rPr>
        <w:t>人次。开支内容包括：</w:t>
      </w:r>
      <w:bookmarkStart w:id="104" w:name="PO_part3A3B2C1D1Meeting1"/>
      <w:r>
        <w:rPr>
          <w:rFonts w:hint="eastAsia" w:ascii="仿宋_GB2312" w:eastAsia="仿宋_GB2312"/>
          <w:sz w:val="32"/>
          <w:szCs w:val="32"/>
        </w:rPr>
        <w:t xml:space="preserve"> </w:t>
      </w:r>
      <w:permStart w:id="337" w:edGrp="everyone"/>
      <w:r>
        <w:rPr>
          <w:rFonts w:hint="eastAsia" w:ascii="仿宋_GB2312" w:eastAsia="仿宋_GB2312"/>
          <w:sz w:val="32"/>
          <w:szCs w:val="32"/>
        </w:rPr>
        <w:t>（1）参加会议支出0万元；（2）出国谈判、工作磋商支出0万元；（3）境外业务培训及考察0万元。</w:t>
      </w:r>
      <w:permEnd w:id="337"/>
      <w:r>
        <w:rPr>
          <w:rFonts w:hint="eastAsia" w:ascii="仿宋_GB2312" w:eastAsia="仿宋_GB2312"/>
          <w:sz w:val="32"/>
          <w:szCs w:val="32"/>
        </w:rPr>
        <w:t xml:space="preserve"> </w:t>
      </w:r>
      <w:bookmarkEnd w:id="104"/>
    </w:p>
    <w:p>
      <w:pPr>
        <w:ind w:firstLine="640" w:firstLineChars="200"/>
        <w:jc w:val="left"/>
        <w:rPr>
          <w:rFonts w:ascii="仿宋_GB2312" w:eastAsia="仿宋_GB2312"/>
          <w:sz w:val="32"/>
          <w:szCs w:val="32"/>
        </w:rPr>
      </w:pPr>
      <w:r>
        <w:rPr>
          <w:rFonts w:hint="eastAsia" w:ascii="仿宋_GB2312" w:eastAsia="仿宋_GB2312"/>
          <w:sz w:val="32"/>
          <w:szCs w:val="32"/>
        </w:rPr>
        <w:t>2.公务用车购置及运行维护费支出</w:t>
      </w:r>
      <w:bookmarkStart w:id="105" w:name="PO_part3A3B2C2Amount1"/>
      <w:r>
        <w:rPr>
          <w:rFonts w:hint="eastAsia" w:ascii="仿宋_GB2312" w:eastAsia="仿宋_GB2312"/>
          <w:sz w:val="32"/>
          <w:szCs w:val="32"/>
        </w:rPr>
        <w:t xml:space="preserve"> </w:t>
      </w:r>
      <w:permStart w:id="338" w:edGrp="everyone"/>
      <w:r>
        <w:rPr>
          <w:rFonts w:ascii="仿宋_GB2312" w:eastAsia="仿宋_GB2312"/>
          <w:sz w:val="32"/>
          <w:szCs w:val="32"/>
        </w:rPr>
        <w:t>4.49</w:t>
      </w:r>
      <w:permEnd w:id="338"/>
      <w:r>
        <w:rPr>
          <w:rFonts w:hint="eastAsia" w:ascii="仿宋_GB2312" w:eastAsia="仿宋_GB2312"/>
          <w:sz w:val="32"/>
          <w:szCs w:val="32"/>
        </w:rPr>
        <w:t xml:space="preserve"> </w:t>
      </w:r>
      <w:bookmarkEnd w:id="105"/>
      <w:r>
        <w:rPr>
          <w:rFonts w:hint="eastAsia" w:ascii="仿宋_GB2312" w:eastAsia="仿宋_GB2312"/>
          <w:sz w:val="32"/>
          <w:szCs w:val="32"/>
        </w:rPr>
        <w:t>万元，其中：公务用车购置支出为</w:t>
      </w:r>
      <w:bookmarkStart w:id="106" w:name="PO_part3A3B2C2D1Amount1"/>
      <w:r>
        <w:rPr>
          <w:rFonts w:hint="eastAsia" w:ascii="仿宋_GB2312" w:eastAsia="仿宋_GB2312"/>
          <w:sz w:val="32"/>
          <w:szCs w:val="32"/>
        </w:rPr>
        <w:t xml:space="preserve"> </w:t>
      </w:r>
      <w:permStart w:id="339" w:edGrp="everyone"/>
      <w:r>
        <w:rPr>
          <w:rFonts w:ascii="仿宋_GB2312" w:eastAsia="仿宋_GB2312"/>
          <w:sz w:val="32"/>
          <w:szCs w:val="32"/>
        </w:rPr>
        <w:t>0</w:t>
      </w:r>
      <w:permEnd w:id="339"/>
      <w:r>
        <w:rPr>
          <w:rFonts w:hint="eastAsia" w:ascii="仿宋_GB2312" w:eastAsia="仿宋_GB2312"/>
          <w:sz w:val="32"/>
          <w:szCs w:val="32"/>
        </w:rPr>
        <w:t xml:space="preserve"> </w:t>
      </w:r>
      <w:bookmarkEnd w:id="106"/>
      <w:r>
        <w:rPr>
          <w:rFonts w:hint="eastAsia" w:ascii="仿宋_GB2312" w:eastAsia="仿宋_GB2312"/>
          <w:sz w:val="32"/>
          <w:szCs w:val="32"/>
        </w:rPr>
        <w:t>万元，</w:t>
      </w:r>
      <w:bookmarkStart w:id="107" w:name="PO_part3A3B2C2D1Year1"/>
      <w:r>
        <w:rPr>
          <w:rFonts w:hint="eastAsia" w:ascii="仿宋_GB2312" w:eastAsia="仿宋_GB2312"/>
          <w:sz w:val="32"/>
          <w:szCs w:val="32"/>
        </w:rPr>
        <w:t xml:space="preserve"> </w:t>
      </w:r>
      <w:permStart w:id="340" w:edGrp="everyone"/>
      <w:r>
        <w:rPr>
          <w:rFonts w:ascii="仿宋_GB2312" w:eastAsia="仿宋_GB2312"/>
          <w:sz w:val="32"/>
          <w:szCs w:val="32"/>
        </w:rPr>
        <w:t>2017</w:t>
      </w:r>
      <w:permEnd w:id="340"/>
      <w:r>
        <w:rPr>
          <w:rFonts w:ascii="仿宋_GB2312" w:eastAsia="仿宋_GB2312"/>
          <w:sz w:val="32"/>
          <w:szCs w:val="32"/>
        </w:rPr>
        <w:t xml:space="preserve"> </w:t>
      </w:r>
      <w:bookmarkEnd w:id="107"/>
      <w:r>
        <w:rPr>
          <w:rFonts w:ascii="仿宋_GB2312" w:eastAsia="仿宋_GB2312"/>
          <w:sz w:val="32"/>
          <w:szCs w:val="32"/>
        </w:rPr>
        <w:t>年</w:t>
      </w:r>
      <w:r>
        <w:rPr>
          <w:rFonts w:hint="eastAsia" w:ascii="仿宋_GB2312" w:eastAsia="仿宋_GB2312"/>
          <w:sz w:val="32"/>
          <w:szCs w:val="32"/>
        </w:rPr>
        <w:t>公务用车购置数</w:t>
      </w:r>
      <w:bookmarkStart w:id="108" w:name="PO_part3A3B2C2D1CarCount1"/>
      <w:r>
        <w:rPr>
          <w:rFonts w:hint="eastAsia" w:ascii="仿宋_GB2312" w:eastAsia="仿宋_GB2312"/>
          <w:sz w:val="32"/>
          <w:szCs w:val="32"/>
        </w:rPr>
        <w:t xml:space="preserve"> </w:t>
      </w:r>
      <w:permStart w:id="341" w:edGrp="everyone"/>
      <w:r>
        <w:rPr>
          <w:rFonts w:ascii="仿宋_GB2312" w:eastAsia="仿宋_GB2312"/>
          <w:sz w:val="32"/>
          <w:szCs w:val="32"/>
        </w:rPr>
        <w:t>0</w:t>
      </w:r>
      <w:permEnd w:id="341"/>
      <w:r>
        <w:rPr>
          <w:rFonts w:hint="eastAsia" w:ascii="仿宋_GB2312" w:eastAsia="仿宋_GB2312"/>
          <w:sz w:val="32"/>
          <w:szCs w:val="32"/>
        </w:rPr>
        <w:t xml:space="preserve"> </w:t>
      </w:r>
      <w:bookmarkEnd w:id="108"/>
      <w:r>
        <w:rPr>
          <w:rFonts w:hint="eastAsia" w:ascii="仿宋_GB2312" w:eastAsia="仿宋_GB2312"/>
          <w:sz w:val="32"/>
          <w:szCs w:val="32"/>
        </w:rPr>
        <w:t>辆。公务用车运行及维护支出</w:t>
      </w:r>
      <w:bookmarkStart w:id="109" w:name="PO_part3A3B2C2D2Amount1"/>
      <w:r>
        <w:rPr>
          <w:rFonts w:hint="eastAsia" w:ascii="仿宋_GB2312" w:eastAsia="仿宋_GB2312"/>
          <w:sz w:val="32"/>
          <w:szCs w:val="32"/>
        </w:rPr>
        <w:t xml:space="preserve"> </w:t>
      </w:r>
      <w:permStart w:id="342" w:edGrp="everyone"/>
      <w:r>
        <w:rPr>
          <w:rFonts w:ascii="仿宋_GB2312" w:eastAsia="仿宋_GB2312"/>
          <w:sz w:val="32"/>
          <w:szCs w:val="32"/>
        </w:rPr>
        <w:t>4.49</w:t>
      </w:r>
      <w:permEnd w:id="342"/>
      <w:r>
        <w:rPr>
          <w:rFonts w:ascii="仿宋_GB2312" w:eastAsia="仿宋_GB2312"/>
          <w:sz w:val="32"/>
          <w:szCs w:val="32"/>
        </w:rPr>
        <w:t xml:space="preserve"> </w:t>
      </w:r>
      <w:bookmarkEnd w:id="109"/>
      <w:r>
        <w:rPr>
          <w:rFonts w:hint="eastAsia" w:ascii="仿宋_GB2312" w:eastAsia="仿宋_GB2312"/>
          <w:sz w:val="32"/>
          <w:szCs w:val="32"/>
        </w:rPr>
        <w:t xml:space="preserve">万元， </w:t>
      </w:r>
      <w:bookmarkStart w:id="110" w:name="PO_part3A3B2C2D2JgType1"/>
      <w:r>
        <w:rPr>
          <w:rFonts w:hint="eastAsia" w:ascii="仿宋_GB2312" w:eastAsia="仿宋_GB2312"/>
          <w:sz w:val="32"/>
          <w:szCs w:val="32"/>
        </w:rPr>
        <w:t xml:space="preserve"> </w:t>
      </w:r>
      <w:permStart w:id="343" w:edGrp="everyone"/>
      <w:r>
        <w:rPr>
          <w:rFonts w:hint="eastAsia" w:ascii="仿宋_GB2312" w:eastAsia="仿宋_GB2312"/>
          <w:sz w:val="32"/>
          <w:szCs w:val="32"/>
        </w:rPr>
        <w:t>2017年新城办事处</w:t>
      </w:r>
      <w:permEnd w:id="343"/>
      <w:r>
        <w:rPr>
          <w:rFonts w:hint="eastAsia" w:ascii="仿宋_GB2312" w:eastAsia="仿宋_GB2312"/>
          <w:sz w:val="32"/>
          <w:szCs w:val="32"/>
        </w:rPr>
        <w:t xml:space="preserve"> </w:t>
      </w:r>
      <w:bookmarkEnd w:id="110"/>
      <w:r>
        <w:rPr>
          <w:rFonts w:hint="eastAsia" w:ascii="仿宋_GB2312" w:eastAsia="仿宋_GB2312"/>
          <w:sz w:val="32"/>
          <w:szCs w:val="32"/>
        </w:rPr>
        <w:t>公务用车保有量为</w:t>
      </w:r>
      <w:bookmarkStart w:id="111" w:name="PO_part3A3B2C2D2CarCount1"/>
      <w:r>
        <w:rPr>
          <w:rFonts w:hint="eastAsia" w:ascii="仿宋_GB2312" w:eastAsia="仿宋_GB2312"/>
          <w:sz w:val="32"/>
          <w:szCs w:val="32"/>
        </w:rPr>
        <w:t xml:space="preserve"> </w:t>
      </w:r>
      <w:permStart w:id="344" w:edGrp="everyone"/>
      <w:r>
        <w:rPr>
          <w:rFonts w:ascii="仿宋_GB2312" w:eastAsia="仿宋_GB2312"/>
          <w:sz w:val="32"/>
          <w:szCs w:val="32"/>
        </w:rPr>
        <w:t>2</w:t>
      </w:r>
      <w:permEnd w:id="344"/>
      <w:r>
        <w:rPr>
          <w:rFonts w:hint="eastAsia" w:ascii="仿宋_GB2312" w:eastAsia="仿宋_GB2312"/>
          <w:sz w:val="32"/>
          <w:szCs w:val="32"/>
        </w:rPr>
        <w:t xml:space="preserve"> </w:t>
      </w:r>
      <w:bookmarkEnd w:id="111"/>
      <w:r>
        <w:rPr>
          <w:rFonts w:hint="eastAsia" w:ascii="仿宋_GB2312" w:eastAsia="仿宋_GB2312"/>
          <w:sz w:val="32"/>
          <w:szCs w:val="32"/>
        </w:rPr>
        <w:t>辆，主要用于</w:t>
      </w:r>
      <w:bookmarkStart w:id="112" w:name="PO_part3A3B2C2D2Use1"/>
      <w:r>
        <w:rPr>
          <w:rFonts w:hint="eastAsia" w:ascii="仿宋_GB2312" w:eastAsia="仿宋_GB2312"/>
          <w:sz w:val="32"/>
          <w:szCs w:val="32"/>
        </w:rPr>
        <w:t xml:space="preserve"> </w:t>
      </w:r>
      <w:permStart w:id="345" w:edGrp="everyone"/>
      <w:r>
        <w:rPr>
          <w:rFonts w:hint="eastAsia" w:ascii="仿宋_GB2312" w:eastAsia="仿宋_GB2312"/>
          <w:sz w:val="32"/>
          <w:szCs w:val="32"/>
        </w:rPr>
        <w:t>公务用车</w:t>
      </w:r>
      <w:permEnd w:id="345"/>
      <w:r>
        <w:rPr>
          <w:rFonts w:hint="eastAsia" w:ascii="仿宋_GB2312" w:eastAsia="仿宋_GB2312"/>
          <w:sz w:val="32"/>
          <w:szCs w:val="32"/>
        </w:rPr>
        <w:t xml:space="preserve"> </w:t>
      </w:r>
      <w:bookmarkEnd w:id="112"/>
    </w:p>
    <w:p>
      <w:pPr>
        <w:ind w:firstLine="640" w:firstLineChars="200"/>
        <w:jc w:val="left"/>
        <w:rPr>
          <w:rFonts w:ascii="仿宋_GB2312" w:eastAsia="仿宋_GB2312"/>
          <w:bCs/>
          <w:sz w:val="32"/>
          <w:szCs w:val="32"/>
        </w:rPr>
      </w:pPr>
      <w:r>
        <w:rPr>
          <w:rFonts w:hint="eastAsia" w:ascii="仿宋_GB2312" w:eastAsia="仿宋_GB2312"/>
          <w:sz w:val="32"/>
          <w:szCs w:val="32"/>
        </w:rPr>
        <w:t>3.公务接待费支出</w:t>
      </w:r>
      <w:bookmarkStart w:id="113" w:name="PO_part3A3B2C3Amount1"/>
      <w:r>
        <w:rPr>
          <w:rFonts w:hint="eastAsia" w:ascii="仿宋_GB2312" w:eastAsia="仿宋_GB2312"/>
          <w:sz w:val="32"/>
          <w:szCs w:val="32"/>
        </w:rPr>
        <w:t xml:space="preserve"> </w:t>
      </w:r>
      <w:permStart w:id="346" w:edGrp="everyone"/>
      <w:r>
        <w:rPr>
          <w:rFonts w:ascii="仿宋_GB2312" w:eastAsia="仿宋_GB2312"/>
          <w:sz w:val="32"/>
          <w:szCs w:val="32"/>
        </w:rPr>
        <w:t>10.89</w:t>
      </w:r>
      <w:permEnd w:id="346"/>
      <w:r>
        <w:rPr>
          <w:rFonts w:hint="eastAsia" w:ascii="仿宋_GB2312" w:eastAsia="仿宋_GB2312"/>
          <w:sz w:val="32"/>
          <w:szCs w:val="32"/>
        </w:rPr>
        <w:t xml:space="preserve"> </w:t>
      </w:r>
      <w:bookmarkEnd w:id="113"/>
      <w:r>
        <w:rPr>
          <w:rFonts w:hint="eastAsia" w:ascii="仿宋_GB2312" w:eastAsia="仿宋_GB2312"/>
          <w:sz w:val="32"/>
          <w:szCs w:val="32"/>
        </w:rPr>
        <w:t>万元，主要用于</w:t>
      </w:r>
      <w:bookmarkStart w:id="114" w:name="PO_part3A3B2C3Detail1"/>
      <w:r>
        <w:rPr>
          <w:rFonts w:hint="eastAsia" w:ascii="仿宋_GB2312" w:eastAsia="仿宋_GB2312"/>
          <w:sz w:val="32"/>
          <w:szCs w:val="32"/>
        </w:rPr>
        <w:t xml:space="preserve"> </w:t>
      </w:r>
      <w:permStart w:id="347" w:edGrp="everyone"/>
      <w:r>
        <w:rPr>
          <w:rFonts w:hint="eastAsia" w:ascii="仿宋_GB2312" w:eastAsia="仿宋_GB2312"/>
          <w:sz w:val="32"/>
          <w:szCs w:val="32"/>
        </w:rPr>
        <w:t>公务接待</w:t>
      </w:r>
      <w:permEnd w:id="347"/>
      <w:r>
        <w:rPr>
          <w:rFonts w:hint="eastAsia" w:ascii="仿宋_GB2312" w:eastAsia="仿宋_GB2312"/>
          <w:sz w:val="32"/>
          <w:szCs w:val="32"/>
        </w:rPr>
        <w:t xml:space="preserve"> </w:t>
      </w:r>
      <w:bookmarkEnd w:id="114"/>
      <w:r>
        <w:rPr>
          <w:rFonts w:hint="eastAsia" w:ascii="仿宋_GB2312" w:eastAsia="仿宋_GB2312"/>
          <w:sz w:val="32"/>
          <w:szCs w:val="32"/>
        </w:rPr>
        <w:t>。</w:t>
      </w:r>
      <w:bookmarkStart w:id="115" w:name="PO_part3A3B2C3JgType1"/>
      <w:r>
        <w:rPr>
          <w:rFonts w:hint="eastAsia" w:ascii="仿宋_GB2312" w:eastAsia="仿宋_GB2312"/>
          <w:sz w:val="32"/>
          <w:szCs w:val="32"/>
        </w:rPr>
        <w:t xml:space="preserve"> </w:t>
      </w:r>
      <w:permStart w:id="348" w:edGrp="everyone"/>
      <w:r>
        <w:rPr>
          <w:rFonts w:hint="eastAsia" w:ascii="仿宋_GB2312" w:eastAsia="仿宋_GB2312"/>
          <w:sz w:val="32"/>
          <w:szCs w:val="32"/>
        </w:rPr>
        <w:t>2017年新城办事处</w:t>
      </w:r>
      <w:permEnd w:id="348"/>
      <w:r>
        <w:rPr>
          <w:rFonts w:hint="eastAsia" w:ascii="仿宋_GB2312" w:eastAsia="仿宋_GB2312"/>
          <w:sz w:val="32"/>
          <w:szCs w:val="32"/>
        </w:rPr>
        <w:t xml:space="preserve"> </w:t>
      </w:r>
      <w:bookmarkEnd w:id="115"/>
      <w:r>
        <w:rPr>
          <w:rFonts w:hint="eastAsia" w:ascii="仿宋_GB2312" w:eastAsia="仿宋_GB2312"/>
          <w:sz w:val="32"/>
          <w:szCs w:val="32"/>
        </w:rPr>
        <w:t>共接待国外来访团组</w:t>
      </w:r>
      <w:bookmarkStart w:id="116" w:name="PO_part3A3B2C3LfztCount1"/>
      <w:r>
        <w:rPr>
          <w:rFonts w:hint="eastAsia" w:ascii="仿宋_GB2312" w:eastAsia="仿宋_GB2312"/>
          <w:sz w:val="32"/>
          <w:szCs w:val="32"/>
        </w:rPr>
        <w:t xml:space="preserve"> </w:t>
      </w:r>
      <w:permStart w:id="349" w:edGrp="everyone"/>
      <w:r>
        <w:rPr>
          <w:rFonts w:ascii="仿宋_GB2312" w:eastAsia="仿宋_GB2312"/>
          <w:sz w:val="32"/>
          <w:szCs w:val="32"/>
        </w:rPr>
        <w:t>0</w:t>
      </w:r>
      <w:permEnd w:id="349"/>
      <w:r>
        <w:rPr>
          <w:rFonts w:hint="eastAsia" w:ascii="仿宋_GB2312" w:eastAsia="仿宋_GB2312"/>
          <w:sz w:val="32"/>
          <w:szCs w:val="32"/>
        </w:rPr>
        <w:t xml:space="preserve"> </w:t>
      </w:r>
      <w:bookmarkEnd w:id="116"/>
      <w:r>
        <w:rPr>
          <w:rFonts w:hint="eastAsia" w:ascii="仿宋_GB2312" w:eastAsia="仿宋_GB2312"/>
          <w:sz w:val="32"/>
          <w:szCs w:val="32"/>
        </w:rPr>
        <w:t>个，来访外宾</w:t>
      </w:r>
      <w:bookmarkStart w:id="117" w:name="PO_part3A3B2C3LfwbCount1"/>
      <w:r>
        <w:rPr>
          <w:rFonts w:ascii="仿宋_GB2312" w:eastAsia="仿宋_GB2312"/>
          <w:sz w:val="32"/>
          <w:szCs w:val="32"/>
        </w:rPr>
        <w:t xml:space="preserve"> </w:t>
      </w:r>
      <w:permStart w:id="350" w:edGrp="everyone"/>
      <w:r>
        <w:rPr>
          <w:rFonts w:ascii="仿宋_GB2312" w:eastAsia="仿宋_GB2312"/>
          <w:sz w:val="32"/>
          <w:szCs w:val="32"/>
        </w:rPr>
        <w:t>0</w:t>
      </w:r>
      <w:permEnd w:id="350"/>
      <w:r>
        <w:rPr>
          <w:rFonts w:ascii="仿宋_GB2312" w:eastAsia="仿宋_GB2312"/>
          <w:sz w:val="32"/>
          <w:szCs w:val="32"/>
        </w:rPr>
        <w:t xml:space="preserve"> </w:t>
      </w:r>
      <w:bookmarkEnd w:id="117"/>
      <w:r>
        <w:rPr>
          <w:rFonts w:hint="eastAsia" w:ascii="仿宋_GB2312" w:eastAsia="仿宋_GB2312"/>
          <w:sz w:val="32"/>
          <w:szCs w:val="32"/>
        </w:rPr>
        <w:t>人次；发生国内接待</w:t>
      </w:r>
      <w:bookmarkStart w:id="118" w:name="PO_part3A3B2C3GnjdCount1"/>
      <w:r>
        <w:rPr>
          <w:rFonts w:hint="eastAsia" w:ascii="仿宋_GB2312" w:eastAsia="仿宋_GB2312"/>
          <w:sz w:val="32"/>
          <w:szCs w:val="32"/>
        </w:rPr>
        <w:t xml:space="preserve"> </w:t>
      </w:r>
      <w:permStart w:id="351" w:edGrp="everyone"/>
      <w:r>
        <w:rPr>
          <w:rFonts w:ascii="仿宋_GB2312" w:eastAsia="仿宋_GB2312"/>
          <w:sz w:val="32"/>
          <w:szCs w:val="32"/>
        </w:rPr>
        <w:t>173</w:t>
      </w:r>
      <w:permEnd w:id="351"/>
      <w:r>
        <w:rPr>
          <w:rFonts w:ascii="仿宋_GB2312" w:eastAsia="仿宋_GB2312"/>
          <w:sz w:val="32"/>
          <w:szCs w:val="32"/>
        </w:rPr>
        <w:t xml:space="preserve"> </w:t>
      </w:r>
      <w:bookmarkEnd w:id="118"/>
      <w:r>
        <w:rPr>
          <w:rFonts w:hint="eastAsia" w:ascii="仿宋_GB2312" w:eastAsia="仿宋_GB2312"/>
          <w:sz w:val="32"/>
          <w:szCs w:val="32"/>
        </w:rPr>
        <w:t>次，接待人数共</w:t>
      </w:r>
      <w:bookmarkStart w:id="119" w:name="PO_part3A3B2C3GnjdManCount1"/>
      <w:r>
        <w:rPr>
          <w:rFonts w:hint="eastAsia" w:ascii="仿宋_GB2312" w:eastAsia="仿宋_GB2312"/>
          <w:sz w:val="32"/>
          <w:szCs w:val="32"/>
        </w:rPr>
        <w:t xml:space="preserve"> </w:t>
      </w:r>
      <w:permStart w:id="352" w:edGrp="everyone"/>
      <w:r>
        <w:rPr>
          <w:rFonts w:ascii="仿宋_GB2312" w:eastAsia="仿宋_GB2312"/>
          <w:sz w:val="32"/>
          <w:szCs w:val="32"/>
        </w:rPr>
        <w:t>1281</w:t>
      </w:r>
      <w:permEnd w:id="352"/>
      <w:r>
        <w:rPr>
          <w:rFonts w:hint="eastAsia" w:ascii="仿宋_GB2312" w:eastAsia="仿宋_GB2312"/>
          <w:sz w:val="32"/>
          <w:szCs w:val="32"/>
        </w:rPr>
        <w:t xml:space="preserve"> </w:t>
      </w:r>
      <w:bookmarkEnd w:id="119"/>
      <w:r>
        <w:rPr>
          <w:rFonts w:hint="eastAsia" w:ascii="仿宋_GB2312" w:eastAsia="仿宋_GB2312"/>
          <w:sz w:val="32"/>
          <w:szCs w:val="32"/>
        </w:rPr>
        <w:t>人，</w:t>
      </w:r>
      <w:bookmarkStart w:id="120" w:name="PO_part3A3B2C3GnjdInclude1"/>
      <w:r>
        <w:rPr>
          <w:rFonts w:hint="eastAsia" w:ascii="仿宋_GB2312" w:eastAsia="仿宋_GB2312"/>
          <w:sz w:val="32"/>
          <w:szCs w:val="32"/>
        </w:rPr>
        <w:t xml:space="preserve"> </w:t>
      </w:r>
      <w:permStart w:id="353" w:edGrp="everyone"/>
      <w:r>
        <w:rPr>
          <w:rFonts w:hint="eastAsia" w:ascii="仿宋_GB2312" w:eastAsia="仿宋_GB2312"/>
          <w:sz w:val="32"/>
          <w:szCs w:val="32"/>
        </w:rPr>
        <w:t>主要包括上级业务接待。</w:t>
      </w:r>
      <w:permEnd w:id="353"/>
      <w:r>
        <w:rPr>
          <w:rFonts w:hint="eastAsia" w:ascii="仿宋_GB2312" w:eastAsia="仿宋_GB2312"/>
          <w:sz w:val="32"/>
          <w:szCs w:val="32"/>
        </w:rPr>
        <w:t xml:space="preserve"> </w:t>
      </w:r>
      <w:bookmarkEnd w:id="120"/>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四、其他重要事项的情况说明</w:t>
      </w:r>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（一）机关运行经费支出情况</w:t>
      </w:r>
    </w:p>
    <w:p>
      <w:pPr>
        <w:ind w:firstLine="566" w:firstLineChars="177"/>
        <w:jc w:val="left"/>
        <w:rPr>
          <w:rFonts w:ascii="仿宋_GB2312" w:hAnsi="宋体" w:eastAsia="仿宋_GB2312"/>
          <w:sz w:val="32"/>
          <w:szCs w:val="32"/>
        </w:rPr>
      </w:pPr>
      <w:bookmarkStart w:id="121" w:name="PO_part3A4B1Year1"/>
      <w:r>
        <w:rPr>
          <w:rFonts w:hint="eastAsia" w:ascii="仿宋_GB2312" w:hAnsi="宋体" w:eastAsia="仿宋_GB2312"/>
          <w:sz w:val="32"/>
          <w:szCs w:val="32"/>
        </w:rPr>
        <w:t xml:space="preserve"> </w:t>
      </w:r>
      <w:permStart w:id="354" w:edGrp="everyone"/>
      <w:r>
        <w:rPr>
          <w:rFonts w:ascii="仿宋_GB2312" w:hAnsi="宋体" w:eastAsia="仿宋_GB2312"/>
          <w:sz w:val="32"/>
          <w:szCs w:val="32"/>
        </w:rPr>
        <w:t>2017</w:t>
      </w:r>
      <w:permEnd w:id="354"/>
      <w:r>
        <w:rPr>
          <w:rFonts w:ascii="仿宋_GB2312" w:hAnsi="宋体" w:eastAsia="仿宋_GB2312"/>
          <w:sz w:val="32"/>
          <w:szCs w:val="32"/>
        </w:rPr>
        <w:t xml:space="preserve"> </w:t>
      </w:r>
      <w:bookmarkEnd w:id="121"/>
      <w:r>
        <w:rPr>
          <w:rFonts w:hint="eastAsia" w:ascii="仿宋_GB2312" w:hAnsi="宋体" w:eastAsia="仿宋_GB2312"/>
          <w:sz w:val="32"/>
          <w:szCs w:val="32"/>
        </w:rPr>
        <w:t>年本部门机关运行经费支出</w:t>
      </w:r>
      <w:bookmarkStart w:id="122" w:name="PO_part3A4B1Amount1"/>
      <w:r>
        <w:rPr>
          <w:rFonts w:hint="eastAsia" w:ascii="仿宋_GB2312" w:hAnsi="宋体" w:eastAsia="仿宋_GB2312"/>
          <w:sz w:val="32"/>
          <w:szCs w:val="32"/>
        </w:rPr>
        <w:t xml:space="preserve"> </w:t>
      </w:r>
      <w:permStart w:id="355" w:edGrp="everyone"/>
      <w:r>
        <w:rPr>
          <w:rFonts w:ascii="仿宋_GB2312" w:hAnsi="宋体" w:eastAsia="仿宋_GB2312"/>
          <w:sz w:val="32"/>
          <w:szCs w:val="32"/>
        </w:rPr>
        <w:t>38.54</w:t>
      </w:r>
      <w:permEnd w:id="355"/>
      <w:r>
        <w:rPr>
          <w:rFonts w:ascii="仿宋_GB2312" w:hAnsi="宋体" w:eastAsia="仿宋_GB2312"/>
          <w:sz w:val="32"/>
          <w:szCs w:val="32"/>
        </w:rPr>
        <w:t xml:space="preserve"> </w:t>
      </w:r>
      <w:bookmarkEnd w:id="122"/>
      <w:r>
        <w:rPr>
          <w:rFonts w:hint="eastAsia" w:ascii="仿宋_GB2312" w:hAnsi="宋体" w:eastAsia="仿宋_GB2312"/>
          <w:sz w:val="32"/>
          <w:szCs w:val="32"/>
        </w:rPr>
        <w:t>万元，比上年</w:t>
      </w:r>
      <w:bookmarkStart w:id="123" w:name="PO_part3A4B1IncAmount1"/>
      <w:r>
        <w:rPr>
          <w:rFonts w:hint="eastAsia" w:ascii="仿宋_GB2312" w:hAnsi="宋体" w:eastAsia="仿宋_GB2312"/>
          <w:sz w:val="32"/>
          <w:szCs w:val="32"/>
        </w:rPr>
        <w:t xml:space="preserve"> </w:t>
      </w:r>
      <w:permStart w:id="356" w:edGrp="everyone"/>
      <w:r>
        <w:rPr>
          <w:rFonts w:hint="eastAsia" w:ascii="仿宋_GB2312" w:hAnsi="宋体" w:eastAsia="仿宋_GB2312"/>
          <w:sz w:val="32"/>
          <w:szCs w:val="32"/>
        </w:rPr>
        <w:t>减少</w:t>
      </w:r>
      <w:r>
        <w:rPr>
          <w:rFonts w:ascii="仿宋_GB2312" w:hAnsi="宋体" w:eastAsia="仿宋_GB2312"/>
          <w:sz w:val="32"/>
          <w:szCs w:val="32"/>
        </w:rPr>
        <w:t>59.21</w:t>
      </w:r>
      <w:permEnd w:id="356"/>
      <w:r>
        <w:rPr>
          <w:rFonts w:ascii="仿宋_GB2312" w:hAnsi="宋体" w:eastAsia="仿宋_GB2312"/>
          <w:sz w:val="32"/>
          <w:szCs w:val="32"/>
        </w:rPr>
        <w:t xml:space="preserve"> </w:t>
      </w:r>
      <w:bookmarkEnd w:id="123"/>
      <w:r>
        <w:rPr>
          <w:rFonts w:hint="eastAsia" w:ascii="仿宋_GB2312" w:hAnsi="宋体" w:eastAsia="仿宋_GB2312"/>
          <w:sz w:val="32"/>
          <w:szCs w:val="32"/>
        </w:rPr>
        <w:t>万元，</w:t>
      </w:r>
      <w:bookmarkStart w:id="124" w:name="PO_part3A4B1IncPercent1"/>
      <w:r>
        <w:rPr>
          <w:rFonts w:hint="eastAsia" w:ascii="仿宋_GB2312" w:hAnsi="宋体" w:eastAsia="仿宋_GB2312"/>
          <w:sz w:val="32"/>
          <w:szCs w:val="32"/>
        </w:rPr>
        <w:t xml:space="preserve"> </w:t>
      </w:r>
      <w:permStart w:id="357" w:edGrp="everyone"/>
      <w:r>
        <w:rPr>
          <w:rFonts w:hint="eastAsia" w:ascii="仿宋_GB2312" w:hAnsi="宋体" w:eastAsia="仿宋_GB2312"/>
          <w:sz w:val="32"/>
          <w:szCs w:val="32"/>
        </w:rPr>
        <w:t>下降</w:t>
      </w:r>
      <w:r>
        <w:rPr>
          <w:rFonts w:ascii="仿宋_GB2312" w:hAnsi="宋体" w:eastAsia="仿宋_GB2312"/>
          <w:sz w:val="32"/>
          <w:szCs w:val="32"/>
        </w:rPr>
        <w:t>60.57%。</w:t>
      </w:r>
      <w:permEnd w:id="357"/>
      <w:r>
        <w:rPr>
          <w:rFonts w:ascii="仿宋_GB2312" w:hAnsi="宋体" w:eastAsia="仿宋_GB2312"/>
          <w:sz w:val="32"/>
          <w:szCs w:val="32"/>
        </w:rPr>
        <w:t xml:space="preserve"> </w:t>
      </w:r>
      <w:bookmarkEnd w:id="124"/>
      <w:r>
        <w:rPr>
          <w:rFonts w:hint="eastAsia" w:ascii="仿宋_GB2312" w:hAnsi="宋体" w:eastAsia="仿宋_GB2312"/>
          <w:sz w:val="32"/>
          <w:szCs w:val="32"/>
        </w:rPr>
        <w:t>主要增减变动情况是：</w:t>
      </w:r>
      <w:bookmarkStart w:id="125" w:name="PO_part3A4B1IncReason1"/>
      <w:r>
        <w:rPr>
          <w:rFonts w:hint="eastAsia" w:ascii="仿宋_GB2312" w:eastAsia="仿宋_GB2312"/>
          <w:sz w:val="32"/>
          <w:szCs w:val="32"/>
        </w:rPr>
        <w:t xml:space="preserve"> </w:t>
      </w:r>
      <w:permStart w:id="358" w:edGrp="everyone"/>
      <w:r>
        <w:rPr>
          <w:rFonts w:hint="eastAsia" w:ascii="仿宋_GB2312" w:eastAsia="仿宋_GB2312"/>
          <w:sz w:val="32"/>
          <w:szCs w:val="32"/>
        </w:rPr>
        <w:t>认真贯彻落实党中央厉行节约的规定。</w:t>
      </w:r>
      <w:permEnd w:id="358"/>
      <w:r>
        <w:rPr>
          <w:rFonts w:hint="eastAsia" w:ascii="仿宋_GB2312" w:eastAsia="仿宋_GB2312"/>
          <w:sz w:val="32"/>
          <w:szCs w:val="32"/>
        </w:rPr>
        <w:t xml:space="preserve"> </w:t>
      </w:r>
      <w:bookmarkEnd w:id="125"/>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（二）政府采购支出情况说明</w:t>
      </w:r>
    </w:p>
    <w:p>
      <w:pPr>
        <w:ind w:firstLine="566" w:firstLineChars="177"/>
        <w:jc w:val="left"/>
        <w:rPr>
          <w:rFonts w:ascii="仿宋_GB2312" w:eastAsia="仿宋_GB2312"/>
          <w:sz w:val="32"/>
          <w:szCs w:val="32"/>
        </w:rPr>
      </w:pPr>
      <w:bookmarkStart w:id="126" w:name="PO_part3A4B2Year1"/>
      <w:r>
        <w:rPr>
          <w:rFonts w:ascii="仿宋_GB2312" w:eastAsia="仿宋_GB2312"/>
          <w:sz w:val="32"/>
          <w:szCs w:val="32"/>
        </w:rPr>
        <w:t xml:space="preserve"> </w:t>
      </w:r>
      <w:permStart w:id="359" w:edGrp="everyone"/>
      <w:r>
        <w:rPr>
          <w:rFonts w:ascii="仿宋_GB2312" w:eastAsia="仿宋_GB2312"/>
          <w:sz w:val="32"/>
          <w:szCs w:val="32"/>
        </w:rPr>
        <w:t>2017</w:t>
      </w:r>
      <w:permEnd w:id="359"/>
      <w:r>
        <w:rPr>
          <w:rFonts w:ascii="仿宋_GB2312" w:eastAsia="仿宋_GB2312"/>
          <w:sz w:val="32"/>
          <w:szCs w:val="32"/>
        </w:rPr>
        <w:t xml:space="preserve"> </w:t>
      </w:r>
      <w:bookmarkEnd w:id="126"/>
      <w:r>
        <w:rPr>
          <w:rFonts w:hint="eastAsia" w:ascii="仿宋_GB2312" w:eastAsia="仿宋_GB2312"/>
          <w:sz w:val="32"/>
          <w:szCs w:val="32"/>
        </w:rPr>
        <w:t>年本部门政府采购支出总额</w:t>
      </w:r>
      <w:bookmarkStart w:id="127" w:name="PO_part3A4B2Amount1"/>
      <w:r>
        <w:rPr>
          <w:rFonts w:ascii="仿宋_GB2312" w:eastAsia="仿宋_GB2312"/>
          <w:sz w:val="32"/>
          <w:szCs w:val="32"/>
        </w:rPr>
        <w:t xml:space="preserve"> </w:t>
      </w:r>
      <w:permStart w:id="360" w:edGrp="everyone"/>
      <w:r>
        <w:rPr>
          <w:rFonts w:hint="eastAsia" w:ascii="仿宋_GB2312" w:eastAsia="仿宋_GB2312"/>
          <w:sz w:val="32"/>
          <w:szCs w:val="32"/>
        </w:rPr>
        <w:t>0</w:t>
      </w:r>
      <w:permEnd w:id="360"/>
      <w:r>
        <w:rPr>
          <w:rFonts w:ascii="仿宋_GB2312" w:eastAsia="仿宋_GB2312"/>
          <w:sz w:val="32"/>
          <w:szCs w:val="32"/>
        </w:rPr>
        <w:t xml:space="preserve"> </w:t>
      </w:r>
      <w:bookmarkEnd w:id="127"/>
      <w:r>
        <w:rPr>
          <w:rFonts w:hint="eastAsia" w:ascii="仿宋_GB2312" w:eastAsia="仿宋_GB2312"/>
          <w:sz w:val="32"/>
          <w:szCs w:val="32"/>
        </w:rPr>
        <w:t>万元，其中：政府采购货物支出</w:t>
      </w:r>
      <w:bookmarkStart w:id="128" w:name="PO_part3A4B2Amount2"/>
      <w:r>
        <w:rPr>
          <w:rFonts w:ascii="仿宋_GB2312" w:eastAsia="仿宋_GB2312"/>
          <w:sz w:val="32"/>
          <w:szCs w:val="32"/>
        </w:rPr>
        <w:t xml:space="preserve"> </w:t>
      </w:r>
      <w:permStart w:id="361" w:edGrp="everyone"/>
      <w:r>
        <w:rPr>
          <w:rFonts w:hint="eastAsia" w:ascii="仿宋_GB2312" w:eastAsia="仿宋_GB2312"/>
          <w:sz w:val="32"/>
          <w:szCs w:val="32"/>
        </w:rPr>
        <w:t>0</w:t>
      </w:r>
      <w:permEnd w:id="361"/>
      <w:r>
        <w:rPr>
          <w:rFonts w:ascii="仿宋_GB2312" w:eastAsia="仿宋_GB2312"/>
          <w:sz w:val="32"/>
          <w:szCs w:val="32"/>
        </w:rPr>
        <w:t xml:space="preserve"> </w:t>
      </w:r>
      <w:bookmarkEnd w:id="128"/>
      <w:r>
        <w:rPr>
          <w:rFonts w:hint="eastAsia" w:ascii="仿宋_GB2312" w:eastAsia="仿宋_GB2312"/>
          <w:sz w:val="32"/>
          <w:szCs w:val="32"/>
        </w:rPr>
        <w:t>万元、政府采购工程支出</w:t>
      </w:r>
      <w:bookmarkStart w:id="129" w:name="PO_part3A4B2Amount3"/>
      <w:r>
        <w:rPr>
          <w:rFonts w:ascii="仿宋_GB2312" w:eastAsia="仿宋_GB2312"/>
          <w:sz w:val="32"/>
          <w:szCs w:val="32"/>
        </w:rPr>
        <w:t xml:space="preserve"> </w:t>
      </w:r>
      <w:permStart w:id="362" w:edGrp="everyone"/>
      <w:r>
        <w:rPr>
          <w:rFonts w:hint="eastAsia" w:ascii="仿宋_GB2312" w:eastAsia="仿宋_GB2312"/>
          <w:sz w:val="32"/>
          <w:szCs w:val="32"/>
        </w:rPr>
        <w:t>0</w:t>
      </w:r>
      <w:permEnd w:id="362"/>
      <w:r>
        <w:rPr>
          <w:rFonts w:ascii="仿宋_GB2312" w:eastAsia="仿宋_GB2312"/>
          <w:sz w:val="32"/>
          <w:szCs w:val="32"/>
        </w:rPr>
        <w:t xml:space="preserve"> </w:t>
      </w:r>
      <w:bookmarkEnd w:id="129"/>
      <w:r>
        <w:rPr>
          <w:rFonts w:hint="eastAsia" w:ascii="仿宋_GB2312" w:eastAsia="仿宋_GB2312"/>
          <w:sz w:val="32"/>
          <w:szCs w:val="32"/>
        </w:rPr>
        <w:t>万元、政府采购服务支出</w:t>
      </w:r>
      <w:bookmarkStart w:id="130" w:name="PO_part3A4B2Amount4"/>
      <w:r>
        <w:rPr>
          <w:rFonts w:ascii="仿宋_GB2312" w:eastAsia="仿宋_GB2312"/>
          <w:sz w:val="32"/>
          <w:szCs w:val="32"/>
        </w:rPr>
        <w:t xml:space="preserve"> </w:t>
      </w:r>
      <w:permStart w:id="363" w:edGrp="everyone"/>
      <w:r>
        <w:rPr>
          <w:rFonts w:hint="eastAsia" w:ascii="仿宋_GB2312" w:eastAsia="仿宋_GB2312"/>
          <w:sz w:val="32"/>
          <w:szCs w:val="32"/>
        </w:rPr>
        <w:t>0</w:t>
      </w:r>
      <w:permEnd w:id="363"/>
      <w:r>
        <w:rPr>
          <w:rFonts w:ascii="仿宋_GB2312" w:eastAsia="仿宋_GB2312"/>
          <w:sz w:val="32"/>
          <w:szCs w:val="32"/>
        </w:rPr>
        <w:t xml:space="preserve"> </w:t>
      </w:r>
      <w:bookmarkEnd w:id="130"/>
      <w:r>
        <w:rPr>
          <w:rFonts w:hint="eastAsia" w:ascii="仿宋_GB2312" w:eastAsia="仿宋_GB2312"/>
          <w:sz w:val="32"/>
          <w:szCs w:val="32"/>
        </w:rPr>
        <w:t>万元。</w:t>
      </w:r>
      <w:bookmarkStart w:id="131" w:name="PO_part3A4B2Content5"/>
      <w:r>
        <w:rPr>
          <w:rFonts w:hint="eastAsia" w:ascii="仿宋_GB2312" w:eastAsia="仿宋_GB2312"/>
          <w:sz w:val="32"/>
          <w:szCs w:val="32"/>
        </w:rPr>
        <w:t xml:space="preserve"> </w:t>
      </w:r>
      <w:permStart w:id="364" w:edGrp="everyone"/>
      <w:r>
        <w:rPr>
          <w:rFonts w:hint="eastAsia" w:ascii="仿宋_GB2312" w:eastAsia="仿宋_GB2312"/>
          <w:sz w:val="32"/>
          <w:szCs w:val="32"/>
        </w:rPr>
        <w:t>授予中小企业合同金额0万元。</w:t>
      </w:r>
      <w:permEnd w:id="364"/>
      <w:r>
        <w:rPr>
          <w:rFonts w:hint="eastAsia" w:ascii="仿宋_GB2312" w:eastAsia="仿宋_GB2312"/>
          <w:bCs/>
          <w:sz w:val="32"/>
          <w:szCs w:val="32"/>
        </w:rPr>
        <w:t xml:space="preserve"> </w:t>
      </w:r>
      <w:bookmarkEnd w:id="131"/>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（三）国有资产占用情况</w:t>
      </w:r>
    </w:p>
    <w:p>
      <w:pPr>
        <w:ind w:firstLine="640" w:firstLineChars="200"/>
        <w:jc w:val="left"/>
        <w:rPr>
          <w:rFonts w:ascii="仿宋_GB2312" w:eastAsia="仿宋_GB2312"/>
          <w:sz w:val="32"/>
          <w:szCs w:val="32"/>
        </w:rPr>
      </w:pPr>
      <w:r>
        <w:rPr>
          <w:rFonts w:hint="eastAsia" w:ascii="仿宋_GB2312" w:eastAsia="仿宋_GB2312"/>
          <w:sz w:val="32"/>
          <w:szCs w:val="32"/>
        </w:rPr>
        <w:t>截至</w:t>
      </w:r>
      <w:bookmarkStart w:id="132" w:name="PO_part3A4B3Year1"/>
      <w:r>
        <w:rPr>
          <w:rFonts w:ascii="仿宋_GB2312" w:eastAsia="仿宋_GB2312"/>
          <w:sz w:val="32"/>
          <w:szCs w:val="32"/>
        </w:rPr>
        <w:t xml:space="preserve"> </w:t>
      </w:r>
      <w:permStart w:id="365" w:edGrp="everyone"/>
      <w:r>
        <w:rPr>
          <w:rFonts w:ascii="仿宋_GB2312" w:eastAsia="仿宋_GB2312"/>
          <w:sz w:val="32"/>
          <w:szCs w:val="32"/>
        </w:rPr>
        <w:t>2017</w:t>
      </w:r>
      <w:permEnd w:id="365"/>
      <w:r>
        <w:rPr>
          <w:rFonts w:ascii="仿宋_GB2312" w:eastAsia="仿宋_GB2312"/>
          <w:sz w:val="32"/>
          <w:szCs w:val="32"/>
        </w:rPr>
        <w:t xml:space="preserve"> </w:t>
      </w:r>
      <w:bookmarkEnd w:id="132"/>
      <w:r>
        <w:rPr>
          <w:rFonts w:hint="eastAsia" w:ascii="仿宋_GB2312" w:eastAsia="仿宋_GB2312"/>
          <w:sz w:val="32"/>
          <w:szCs w:val="32"/>
        </w:rPr>
        <w:t>年12月31日，本部门共有车辆</w:t>
      </w:r>
      <w:bookmarkStart w:id="133" w:name="PO_part3A4B3CarCount1"/>
      <w:r>
        <w:rPr>
          <w:rFonts w:ascii="仿宋_GB2312" w:eastAsia="仿宋_GB2312"/>
          <w:sz w:val="32"/>
          <w:szCs w:val="32"/>
        </w:rPr>
        <w:t xml:space="preserve"> </w:t>
      </w:r>
      <w:permStart w:id="366" w:edGrp="everyone"/>
      <w:r>
        <w:rPr>
          <w:rFonts w:ascii="仿宋_GB2312" w:eastAsia="仿宋_GB2312"/>
          <w:sz w:val="32"/>
          <w:szCs w:val="32"/>
        </w:rPr>
        <w:t>2</w:t>
      </w:r>
      <w:permEnd w:id="366"/>
      <w:r>
        <w:rPr>
          <w:rFonts w:ascii="仿宋_GB2312" w:eastAsia="仿宋_GB2312"/>
          <w:sz w:val="32"/>
          <w:szCs w:val="32"/>
        </w:rPr>
        <w:t xml:space="preserve"> </w:t>
      </w:r>
      <w:bookmarkEnd w:id="133"/>
      <w:r>
        <w:rPr>
          <w:rFonts w:hint="eastAsia" w:ascii="仿宋_GB2312" w:eastAsia="仿宋_GB2312"/>
          <w:sz w:val="32"/>
          <w:szCs w:val="32"/>
        </w:rPr>
        <w:t>辆，其中，</w:t>
      </w:r>
      <w:bookmarkStart w:id="134" w:name="PO_part3A4B3DxhbzCarCount1"/>
      <w:r>
        <w:rPr>
          <w:rFonts w:ascii="仿宋_GB2312" w:eastAsia="仿宋_GB2312"/>
          <w:sz w:val="32"/>
          <w:szCs w:val="32"/>
        </w:rPr>
        <w:t xml:space="preserve"> </w:t>
      </w:r>
      <w:permStart w:id="367" w:edGrp="everyone"/>
      <w:r>
        <w:rPr>
          <w:rFonts w:hint="eastAsia" w:ascii="仿宋_GB2312" w:eastAsia="仿宋_GB2312"/>
          <w:sz w:val="32"/>
          <w:szCs w:val="32"/>
        </w:rPr>
        <w:t>公务用车2辆;</w:t>
      </w:r>
      <w:permEnd w:id="367"/>
      <w:r>
        <w:rPr>
          <w:rFonts w:hint="eastAsia" w:ascii="仿宋_GB2312" w:eastAsia="仿宋_GB2312"/>
          <w:sz w:val="32"/>
          <w:szCs w:val="32"/>
        </w:rPr>
        <w:t xml:space="preserve"> </w:t>
      </w:r>
      <w:bookmarkEnd w:id="134"/>
      <w:r>
        <w:rPr>
          <w:rFonts w:hint="eastAsia" w:ascii="仿宋_GB2312" w:eastAsia="仿宋_GB2312"/>
          <w:sz w:val="32"/>
          <w:szCs w:val="32"/>
        </w:rPr>
        <w:t>单位价值50万元以上通用设备</w:t>
      </w:r>
      <w:bookmarkStart w:id="135" w:name="PO_part3A4B3Money50wCount1"/>
      <w:r>
        <w:rPr>
          <w:rFonts w:ascii="仿宋_GB2312" w:eastAsia="仿宋_GB2312"/>
          <w:sz w:val="32"/>
          <w:szCs w:val="32"/>
        </w:rPr>
        <w:t xml:space="preserve"> </w:t>
      </w:r>
      <w:permStart w:id="368" w:edGrp="everyone"/>
      <w:r>
        <w:rPr>
          <w:rFonts w:ascii="仿宋_GB2312" w:eastAsia="仿宋_GB2312"/>
          <w:sz w:val="32"/>
          <w:szCs w:val="32"/>
        </w:rPr>
        <w:t>0</w:t>
      </w:r>
      <w:permEnd w:id="368"/>
      <w:r>
        <w:rPr>
          <w:rFonts w:ascii="仿宋_GB2312" w:eastAsia="仿宋_GB2312"/>
          <w:sz w:val="32"/>
          <w:szCs w:val="32"/>
        </w:rPr>
        <w:t xml:space="preserve"> </w:t>
      </w:r>
      <w:bookmarkEnd w:id="135"/>
      <w:r>
        <w:rPr>
          <w:rFonts w:hint="eastAsia" w:ascii="仿宋_GB2312" w:eastAsia="仿宋_GB2312"/>
          <w:sz w:val="32"/>
          <w:szCs w:val="32"/>
        </w:rPr>
        <w:t>台（套），单价100万元以上专用设备</w:t>
      </w:r>
      <w:bookmarkStart w:id="136" w:name="PO_part3A4B3Money100wCount1"/>
      <w:r>
        <w:rPr>
          <w:rFonts w:ascii="仿宋_GB2312" w:eastAsia="仿宋_GB2312"/>
          <w:sz w:val="32"/>
          <w:szCs w:val="32"/>
        </w:rPr>
        <w:t xml:space="preserve"> </w:t>
      </w:r>
      <w:permStart w:id="369" w:edGrp="everyone"/>
      <w:r>
        <w:rPr>
          <w:rFonts w:ascii="仿宋_GB2312" w:eastAsia="仿宋_GB2312"/>
          <w:sz w:val="32"/>
          <w:szCs w:val="32"/>
        </w:rPr>
        <w:t>0</w:t>
      </w:r>
      <w:permEnd w:id="369"/>
      <w:r>
        <w:rPr>
          <w:rFonts w:ascii="仿宋_GB2312" w:eastAsia="仿宋_GB2312"/>
          <w:sz w:val="32"/>
          <w:szCs w:val="32"/>
        </w:rPr>
        <w:t xml:space="preserve"> </w:t>
      </w:r>
      <w:bookmarkEnd w:id="136"/>
      <w:r>
        <w:rPr>
          <w:rFonts w:hint="eastAsia" w:ascii="仿宋_GB2312" w:eastAsia="仿宋_GB2312"/>
          <w:sz w:val="32"/>
          <w:szCs w:val="32"/>
        </w:rPr>
        <w:t xml:space="preserve"> 台（套）。</w:t>
      </w:r>
    </w:p>
    <w:p>
      <w:pPr>
        <w:ind w:firstLine="643" w:firstLineChars="200"/>
        <w:jc w:val="left"/>
        <w:rPr>
          <w:rFonts w:ascii="仿宋_GB2312" w:eastAsia="仿宋_GB2312"/>
          <w:b/>
          <w:sz w:val="32"/>
          <w:szCs w:val="32"/>
        </w:rPr>
      </w:pPr>
      <w:r>
        <w:rPr>
          <w:rFonts w:hint="eastAsia" w:ascii="仿宋_GB2312" w:eastAsia="仿宋_GB2312"/>
          <w:b/>
          <w:sz w:val="32"/>
          <w:szCs w:val="32"/>
        </w:rPr>
        <w:t>（四）预算绩效管理工作开展情况。</w:t>
      </w:r>
    </w:p>
    <w:p>
      <w:pPr>
        <w:snapToGrid w:val="0"/>
        <w:spacing w:line="580" w:lineRule="exact"/>
        <w:ind w:firstLine="643" w:firstLineChars="200"/>
        <w:jc w:val="left"/>
        <w:rPr>
          <w:rFonts w:ascii="仿宋_GB2312" w:eastAsia="仿宋_GB2312"/>
          <w:sz w:val="32"/>
          <w:szCs w:val="32"/>
        </w:rPr>
      </w:pPr>
      <w:r>
        <w:rPr>
          <w:rFonts w:hint="eastAsia" w:ascii="仿宋_GB2312" w:eastAsia="仿宋_GB2312"/>
          <w:b/>
          <w:sz w:val="32"/>
          <w:szCs w:val="32"/>
        </w:rPr>
        <w:t>绩效管理工作总体情况。</w:t>
      </w:r>
      <w:bookmarkStart w:id="137" w:name="PO_part3A4B4C1Content1"/>
      <w:r>
        <w:rPr>
          <w:rFonts w:hint="eastAsia" w:ascii="仿宋_GB2312" w:eastAsia="仿宋_GB2312"/>
          <w:sz w:val="32"/>
          <w:szCs w:val="32"/>
        </w:rPr>
        <w:t xml:space="preserve"> </w:t>
      </w:r>
      <w:permStart w:id="370" w:edGrp="everyone"/>
      <w:r>
        <w:rPr>
          <w:rFonts w:hint="eastAsia" w:ascii="仿宋_GB2312" w:eastAsia="仿宋_GB2312"/>
          <w:sz w:val="32"/>
          <w:szCs w:val="32"/>
        </w:rPr>
        <w:t>根据财政预算管理要求，2017年度我部门组织对7个一般公共预算项目支出开展绩效自评，共涉及资金465.84万元，占一般公共预算项目支出总额的100%；主要项目绩效自评情况：</w:t>
      </w:r>
    </w:p>
    <w:p>
      <w:pPr>
        <w:snapToGrid w:val="0"/>
        <w:spacing w:line="580" w:lineRule="exact"/>
        <w:ind w:firstLine="640" w:firstLineChars="200"/>
        <w:jc w:val="left"/>
        <w:rPr>
          <w:rFonts w:ascii="仿宋_GB2312" w:eastAsia="仿宋_GB2312"/>
          <w:bCs/>
          <w:sz w:val="32"/>
          <w:szCs w:val="32"/>
        </w:rPr>
      </w:pPr>
      <w:r>
        <w:rPr>
          <w:rFonts w:hint="eastAsia" w:ascii="仿宋_GB2312" w:eastAsia="仿宋_GB2312"/>
          <w:sz w:val="32"/>
          <w:szCs w:val="32"/>
        </w:rPr>
        <w:t>一般公共服务支出项目绩效自评综述：根据年初设定的绩效目标，其他一般公共服务支出项目自评得分为100分，项目全年预算数为173.08万元，执行数为173.08万元，完成预算的100%，项目自评得分为100分；财政对城乡居民基本养老保险基金的补助项目全年预算数为95.18万元，执行数为95.18万元，完成预算的100%，项目自评得分为100分;其他农业支出项目全年预算数为2.4万元，执行数为2.4万元，完成预算的100%，项目自评得分为100分；其他支出项目全年预算数为9万元，执行数为9万元，完成预算的100%，项目自评得分为100分。其他政府办公厅及相关机构事务支出项目全年预算数为135.4万元，执行数为135.4万元，完成预算的100%，项目自评得分为100分。其他防治污染支出项目全年预算数为152.78万元，执行数为135万元，完成预算的88.36%；项目自评得分为95分。其他扶贫支出项目全年预算数为1.43万元，执行数为1.43万元，完成预算的100%，项目自评得分为100分。发现的主要问题及原因：其他防治污染支出执行数135万元，完成预算的88.36%，主要原因是要配合巩文工作，继续加大对农村生活垃圾处理经费的投入。</w:t>
      </w:r>
    </w:p>
    <w:permEnd w:id="370"/>
    <w:p>
      <w:pPr>
        <w:snapToGrid w:val="0"/>
        <w:spacing w:line="580" w:lineRule="exact"/>
        <w:ind w:firstLine="643" w:firstLineChars="200"/>
        <w:jc w:val="left"/>
        <w:rPr>
          <w:rFonts w:ascii="仿宋_GB2312" w:eastAsia="仿宋_GB2312"/>
          <w:b/>
          <w:sz w:val="32"/>
          <w:szCs w:val="32"/>
        </w:rPr>
      </w:pPr>
      <w:r>
        <w:rPr>
          <w:rFonts w:hint="eastAsia" w:ascii="仿宋_GB2312" w:eastAsia="仿宋_GB2312"/>
          <w:b/>
          <w:bCs/>
          <w:sz w:val="32"/>
          <w:szCs w:val="32"/>
        </w:rPr>
        <w:t xml:space="preserve"> </w:t>
      </w:r>
      <w:bookmarkEnd w:id="137"/>
    </w:p>
    <w:p>
      <w:pPr>
        <w:snapToGrid w:val="0"/>
        <w:spacing w:line="580" w:lineRule="exact"/>
        <w:ind w:firstLine="643" w:firstLineChars="200"/>
        <w:jc w:val="left"/>
        <w:rPr>
          <w:rFonts w:ascii="仿宋_GB2312" w:eastAsia="仿宋_GB2312"/>
          <w:b/>
          <w:bCs/>
          <w:sz w:val="32"/>
          <w:szCs w:val="32"/>
        </w:rPr>
        <w:sectPr>
          <w:pgSz w:w="11906" w:h="16838"/>
          <w:pgMar w:top="1440" w:right="1531" w:bottom="1440" w:left="1531" w:header="851" w:footer="992" w:gutter="0"/>
          <w:cols w:space="720" w:num="1"/>
          <w:docGrid w:type="lines" w:linePitch="312" w:charSpace="0"/>
        </w:sectPr>
      </w:pPr>
      <w:r>
        <w:rPr>
          <w:rFonts w:hint="eastAsia" w:ascii="仿宋_GB2312" w:eastAsia="仿宋_GB2312"/>
          <w:b/>
          <w:sz w:val="32"/>
          <w:szCs w:val="32"/>
        </w:rPr>
        <w:t>以部门为主体开展的项目绩效评价报告。</w:t>
      </w:r>
      <w:bookmarkStart w:id="138" w:name="PO_part3A4B4C3Content1"/>
      <w:r>
        <w:rPr>
          <w:rFonts w:hint="eastAsia" w:ascii="仿宋_GB2312" w:eastAsia="仿宋_GB2312"/>
          <w:b/>
          <w:sz w:val="32"/>
          <w:szCs w:val="32"/>
        </w:rPr>
        <w:t xml:space="preserve"> </w:t>
      </w:r>
      <w:permStart w:id="371" w:edGrp="everyone"/>
      <w:r>
        <w:rPr>
          <w:rFonts w:hint="eastAsia" w:ascii="仿宋_GB2312" w:eastAsia="仿宋_GB2312"/>
          <w:sz w:val="32"/>
          <w:szCs w:val="32"/>
        </w:rPr>
        <w:t>（其他一般公共服务支出项目自评得分为100分，项目全年预算数为173.08万元，执行数为173.08万元，完成预算的100%，项目自评得分为100分。其中印刷费支出20万元，咨询费支出3万元，物业管理费支出5万元，差旅费支出0.7万元，维护费51.04万元，租赁费2.34万元，劳务费91万元</w:t>
      </w:r>
      <w:r>
        <w:rPr>
          <w:rFonts w:hint="eastAsia" w:ascii="仿宋_GB2312" w:eastAsia="仿宋_GB2312"/>
          <w:bCs/>
          <w:sz w:val="32"/>
          <w:szCs w:val="32"/>
        </w:rPr>
        <w:t>）</w:t>
      </w:r>
      <w:permEnd w:id="371"/>
      <w:r>
        <w:rPr>
          <w:rFonts w:ascii="仿宋_GB2312" w:eastAsia="仿宋_GB2312"/>
          <w:b/>
          <w:bCs/>
          <w:sz w:val="32"/>
          <w:szCs w:val="32"/>
        </w:rPr>
        <w:t xml:space="preserve"> </w:t>
      </w:r>
      <w:bookmarkEnd w:id="138"/>
    </w:p>
    <w:p>
      <w:pPr>
        <w:spacing w:line="288" w:lineRule="auto"/>
        <w:ind w:firstLine="723" w:firstLineChars="200"/>
        <w:jc w:val="center"/>
        <w:outlineLvl w:val="0"/>
        <w:rPr>
          <w:rFonts w:ascii="宋体" w:hAnsi="宋体"/>
          <w:b/>
          <w:sz w:val="36"/>
          <w:szCs w:val="36"/>
        </w:rPr>
      </w:pPr>
      <w:r>
        <w:rPr>
          <w:rFonts w:hint="eastAsia" w:ascii="宋体" w:hAnsi="宋体"/>
          <w:b/>
          <w:sz w:val="36"/>
          <w:szCs w:val="36"/>
        </w:rPr>
        <w:t>第四部分  名词解释</w:t>
      </w:r>
    </w:p>
    <w:p>
      <w:pPr>
        <w:spacing w:line="288" w:lineRule="auto"/>
        <w:ind w:firstLine="565" w:firstLineChars="176"/>
        <w:jc w:val="left"/>
        <w:rPr>
          <w:rFonts w:ascii="仿宋_GB2312" w:eastAsia="仿宋_GB2312"/>
          <w:b/>
          <w:bCs/>
          <w:sz w:val="32"/>
          <w:szCs w:val="32"/>
        </w:rPr>
      </w:pPr>
      <w:bookmarkStart w:id="139" w:name="PO_part4Keyword4"/>
      <w:r>
        <w:rPr>
          <w:rFonts w:hint="eastAsia" w:ascii="仿宋_GB2312" w:eastAsia="仿宋_GB2312"/>
          <w:b/>
          <w:sz w:val="32"/>
          <w:szCs w:val="32"/>
        </w:rPr>
        <w:t xml:space="preserve"> </w:t>
      </w:r>
      <w:permStart w:id="372" w:edGrp="everyone"/>
      <w:r>
        <w:rPr>
          <w:rFonts w:hint="eastAsia" w:ascii="仿宋_GB2312" w:eastAsia="仿宋_GB2312"/>
          <w:b/>
          <w:sz w:val="32"/>
          <w:szCs w:val="32"/>
        </w:rPr>
        <w:t>财政拨款收入</w:t>
      </w:r>
      <w:r>
        <w:rPr>
          <w:rFonts w:hint="eastAsia" w:ascii="仿宋_GB2312" w:eastAsia="仿宋_GB2312"/>
          <w:sz w:val="32"/>
          <w:szCs w:val="32"/>
        </w:rPr>
        <w:t>：指财政当年拨付的资金。包括一般公共预算财政拨款和政府性基金财政拨款。</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上级补助收入</w:t>
      </w:r>
      <w:r>
        <w:rPr>
          <w:rFonts w:hint="eastAsia" w:ascii="仿宋_GB2312" w:eastAsia="仿宋_GB2312"/>
          <w:sz w:val="32"/>
          <w:szCs w:val="32"/>
        </w:rPr>
        <w:t>：指事业单位从主管部门和上级单位取得的非财政补助收入。</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事业收入：</w:t>
      </w:r>
      <w:r>
        <w:rPr>
          <w:rFonts w:hint="eastAsia" w:ascii="仿宋_GB2312" w:eastAsia="仿宋_GB2312"/>
          <w:sz w:val="32"/>
          <w:szCs w:val="32"/>
        </w:rPr>
        <w:t>指事业单位开展专业业务活动及辅助活动所取得的收入。</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附属单位上缴收入</w:t>
      </w:r>
      <w:r>
        <w:rPr>
          <w:rFonts w:hint="eastAsia" w:ascii="仿宋_GB2312" w:eastAsia="仿宋_GB2312"/>
          <w:sz w:val="32"/>
          <w:szCs w:val="32"/>
        </w:rPr>
        <w:t>：指事业单位附属独立核算单位按照有关规定上缴的收入。</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其他收入</w:t>
      </w:r>
      <w:r>
        <w:rPr>
          <w:rFonts w:hint="eastAsia" w:ascii="仿宋_GB2312" w:eastAsia="仿宋_GB2312"/>
          <w:sz w:val="32"/>
          <w:szCs w:val="32"/>
        </w:rPr>
        <w:t>：指除上述“财政拨款收入”、“事业收入”、“经营收入”等以外的收入。</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年初结转和结余</w:t>
      </w:r>
      <w:r>
        <w:rPr>
          <w:rFonts w:hint="eastAsia" w:ascii="仿宋_GB2312" w:eastAsia="仿宋_GB2312"/>
          <w:sz w:val="32"/>
          <w:szCs w:val="32"/>
        </w:rPr>
        <w:t>：指以前年度尚未完成、结转到本年按有关规定继续使用的资金。</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结余分配</w:t>
      </w:r>
      <w:r>
        <w:rPr>
          <w:rFonts w:hint="eastAsia" w:ascii="仿宋_GB2312" w:eastAsia="仿宋_GB2312"/>
          <w:sz w:val="32"/>
          <w:szCs w:val="32"/>
        </w:rPr>
        <w:t>：指事业事位按规定从非财政补助结余中分配的事业基金和职工福利基金等。</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基本支出</w:t>
      </w:r>
      <w:r>
        <w:rPr>
          <w:rFonts w:hint="eastAsia" w:ascii="仿宋_GB2312" w:eastAsia="仿宋_GB2312"/>
          <w:sz w:val="32"/>
          <w:szCs w:val="32"/>
        </w:rPr>
        <w:t>：指为保障机构正常运转、完成日常工作任务而发生的人员支出和公用支出。</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项目支出</w:t>
      </w:r>
      <w:r>
        <w:rPr>
          <w:rFonts w:hint="eastAsia" w:ascii="仿宋_GB2312" w:eastAsia="仿宋_GB2312"/>
          <w:sz w:val="32"/>
          <w:szCs w:val="32"/>
        </w:rPr>
        <w:t>：指在基本支出之外为完成特定行政任务和事业发展目标所发生的支出。</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firstLine="643" w:firstLineChars="200"/>
        <w:jc w:val="left"/>
        <w:rPr>
          <w:rFonts w:ascii="仿宋_GB2312" w:hAnsi="宋体" w:eastAsia="仿宋_GB2312" w:cs="宋体"/>
          <w:kern w:val="0"/>
          <w:sz w:val="32"/>
          <w:szCs w:val="32"/>
        </w:rPr>
      </w:pPr>
      <w:r>
        <w:rPr>
          <w:rFonts w:hint="eastAsia" w:ascii="仿宋_GB2312" w:eastAsia="仿宋_GB2312"/>
          <w:b/>
          <w:sz w:val="32"/>
          <w:szCs w:val="32"/>
        </w:rPr>
        <w:t>“三公”经费</w:t>
      </w:r>
      <w:r>
        <w:rPr>
          <w:rFonts w:hint="eastAsia" w:ascii="仿宋_GB2312" w:eastAsia="仿宋_GB2312"/>
          <w:sz w:val="32"/>
          <w:szCs w:val="32"/>
        </w:rPr>
        <w:t>：</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ermEnd w:id="372"/>
      <w:r>
        <w:rPr>
          <w:rFonts w:hint="eastAsia" w:ascii="仿宋_GB2312" w:eastAsia="仿宋_GB2312"/>
          <w:sz w:val="32"/>
          <w:szCs w:val="32"/>
        </w:rPr>
        <w:t xml:space="preserve"> </w:t>
      </w:r>
      <w:bookmarkEnd w:id="139"/>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等线">
    <w:altName w:val="微软雅黑"/>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30</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dit="readOnly" w:enforcement="1" w:cryptProviderType="rsaFull" w:cryptAlgorithmClass="hash" w:cryptAlgorithmType="typeAny" w:cryptAlgorithmSid="4" w:cryptSpinCount="100000" w:hash="jqAKNB46DjK3Z1OkRQwekHVz4VY=" w:salt="QXm2vMu6+UoT1Pm9Qrf33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WJkY2ViY2FiYmE0YTgyMWEyNjMxODhiNzU0YTJkMWQifQ=="/>
  </w:docVars>
  <w:rsids>
    <w:rsidRoot w:val="00172A27"/>
    <w:rsid w:val="00001001"/>
    <w:rsid w:val="0001349A"/>
    <w:rsid w:val="00020C08"/>
    <w:rsid w:val="000227E9"/>
    <w:rsid w:val="00023B57"/>
    <w:rsid w:val="000278AD"/>
    <w:rsid w:val="00033F1A"/>
    <w:rsid w:val="00046576"/>
    <w:rsid w:val="00054DF5"/>
    <w:rsid w:val="000742FF"/>
    <w:rsid w:val="00076240"/>
    <w:rsid w:val="00087952"/>
    <w:rsid w:val="000910F5"/>
    <w:rsid w:val="0009209A"/>
    <w:rsid w:val="000A1AAB"/>
    <w:rsid w:val="000A5033"/>
    <w:rsid w:val="000B3816"/>
    <w:rsid w:val="000B6FBB"/>
    <w:rsid w:val="000C7920"/>
    <w:rsid w:val="000D3AAE"/>
    <w:rsid w:val="00107CC9"/>
    <w:rsid w:val="00115E89"/>
    <w:rsid w:val="00121D62"/>
    <w:rsid w:val="00133F44"/>
    <w:rsid w:val="0013585F"/>
    <w:rsid w:val="00142D85"/>
    <w:rsid w:val="00145F6D"/>
    <w:rsid w:val="00147FB3"/>
    <w:rsid w:val="00151725"/>
    <w:rsid w:val="00172A27"/>
    <w:rsid w:val="001754DE"/>
    <w:rsid w:val="001864B8"/>
    <w:rsid w:val="0019203E"/>
    <w:rsid w:val="001941FB"/>
    <w:rsid w:val="001A53B0"/>
    <w:rsid w:val="001A5432"/>
    <w:rsid w:val="001A5B14"/>
    <w:rsid w:val="001B2B16"/>
    <w:rsid w:val="001C14F2"/>
    <w:rsid w:val="001C19DE"/>
    <w:rsid w:val="001C5646"/>
    <w:rsid w:val="001E6E9E"/>
    <w:rsid w:val="001F0876"/>
    <w:rsid w:val="00205DF8"/>
    <w:rsid w:val="002138FB"/>
    <w:rsid w:val="00232072"/>
    <w:rsid w:val="00236967"/>
    <w:rsid w:val="0023701B"/>
    <w:rsid w:val="002427B5"/>
    <w:rsid w:val="00243BF4"/>
    <w:rsid w:val="00254AD8"/>
    <w:rsid w:val="002563B2"/>
    <w:rsid w:val="00261E5B"/>
    <w:rsid w:val="00275F88"/>
    <w:rsid w:val="00276EB4"/>
    <w:rsid w:val="002835BF"/>
    <w:rsid w:val="00283EEA"/>
    <w:rsid w:val="00285ABB"/>
    <w:rsid w:val="00287ED4"/>
    <w:rsid w:val="00290383"/>
    <w:rsid w:val="002A4045"/>
    <w:rsid w:val="002A7E11"/>
    <w:rsid w:val="002B08B6"/>
    <w:rsid w:val="002B1D8E"/>
    <w:rsid w:val="002B46B0"/>
    <w:rsid w:val="002B6D26"/>
    <w:rsid w:val="002C7D54"/>
    <w:rsid w:val="002E2EFD"/>
    <w:rsid w:val="002E67F0"/>
    <w:rsid w:val="002F3D9F"/>
    <w:rsid w:val="003072F5"/>
    <w:rsid w:val="00311FBB"/>
    <w:rsid w:val="00324826"/>
    <w:rsid w:val="00327B4A"/>
    <w:rsid w:val="003356C8"/>
    <w:rsid w:val="003368A9"/>
    <w:rsid w:val="00346380"/>
    <w:rsid w:val="0035163B"/>
    <w:rsid w:val="00353BDF"/>
    <w:rsid w:val="00356F67"/>
    <w:rsid w:val="003620DE"/>
    <w:rsid w:val="00380931"/>
    <w:rsid w:val="00390C18"/>
    <w:rsid w:val="00391CDF"/>
    <w:rsid w:val="00393A55"/>
    <w:rsid w:val="0039555C"/>
    <w:rsid w:val="003C22CE"/>
    <w:rsid w:val="003D5850"/>
    <w:rsid w:val="003D5C06"/>
    <w:rsid w:val="003F217E"/>
    <w:rsid w:val="003F2B5B"/>
    <w:rsid w:val="003F5BFB"/>
    <w:rsid w:val="003F7785"/>
    <w:rsid w:val="00404F05"/>
    <w:rsid w:val="004125C3"/>
    <w:rsid w:val="00426989"/>
    <w:rsid w:val="004279C2"/>
    <w:rsid w:val="00432BB6"/>
    <w:rsid w:val="00435C46"/>
    <w:rsid w:val="00444099"/>
    <w:rsid w:val="00445A89"/>
    <w:rsid w:val="00452882"/>
    <w:rsid w:val="00453BD8"/>
    <w:rsid w:val="00460284"/>
    <w:rsid w:val="004611CD"/>
    <w:rsid w:val="00466F9C"/>
    <w:rsid w:val="00481007"/>
    <w:rsid w:val="004838CB"/>
    <w:rsid w:val="004853F5"/>
    <w:rsid w:val="004865F9"/>
    <w:rsid w:val="00492B91"/>
    <w:rsid w:val="004932E9"/>
    <w:rsid w:val="00497402"/>
    <w:rsid w:val="004A5109"/>
    <w:rsid w:val="004B3638"/>
    <w:rsid w:val="004B6B88"/>
    <w:rsid w:val="004B7D46"/>
    <w:rsid w:val="004C0FBE"/>
    <w:rsid w:val="004C10DF"/>
    <w:rsid w:val="004C1AF1"/>
    <w:rsid w:val="004C4FCE"/>
    <w:rsid w:val="004C5EF0"/>
    <w:rsid w:val="004C6838"/>
    <w:rsid w:val="004C7783"/>
    <w:rsid w:val="004D09CC"/>
    <w:rsid w:val="004D5B7B"/>
    <w:rsid w:val="004D60D9"/>
    <w:rsid w:val="004E7651"/>
    <w:rsid w:val="00503CF2"/>
    <w:rsid w:val="00507509"/>
    <w:rsid w:val="005210C3"/>
    <w:rsid w:val="00521E5A"/>
    <w:rsid w:val="0052200E"/>
    <w:rsid w:val="00527F48"/>
    <w:rsid w:val="00536C3B"/>
    <w:rsid w:val="00546232"/>
    <w:rsid w:val="00547CBE"/>
    <w:rsid w:val="0055167F"/>
    <w:rsid w:val="005531AA"/>
    <w:rsid w:val="005546B1"/>
    <w:rsid w:val="005601BB"/>
    <w:rsid w:val="005619BC"/>
    <w:rsid w:val="0056769D"/>
    <w:rsid w:val="005823D8"/>
    <w:rsid w:val="0058385F"/>
    <w:rsid w:val="005A3F43"/>
    <w:rsid w:val="005A5CF4"/>
    <w:rsid w:val="005C01DF"/>
    <w:rsid w:val="005C0A46"/>
    <w:rsid w:val="005D2BA5"/>
    <w:rsid w:val="005D3521"/>
    <w:rsid w:val="005D3965"/>
    <w:rsid w:val="005E126D"/>
    <w:rsid w:val="005F3EDB"/>
    <w:rsid w:val="006061BE"/>
    <w:rsid w:val="00606B97"/>
    <w:rsid w:val="00613294"/>
    <w:rsid w:val="00635305"/>
    <w:rsid w:val="006405D8"/>
    <w:rsid w:val="00650218"/>
    <w:rsid w:val="00650F36"/>
    <w:rsid w:val="006517F1"/>
    <w:rsid w:val="0065553F"/>
    <w:rsid w:val="006557D4"/>
    <w:rsid w:val="00664F06"/>
    <w:rsid w:val="00667025"/>
    <w:rsid w:val="006677CD"/>
    <w:rsid w:val="0067083B"/>
    <w:rsid w:val="00675262"/>
    <w:rsid w:val="00677680"/>
    <w:rsid w:val="00682451"/>
    <w:rsid w:val="00684C1D"/>
    <w:rsid w:val="006923D0"/>
    <w:rsid w:val="006A670A"/>
    <w:rsid w:val="006A6CD8"/>
    <w:rsid w:val="006B1796"/>
    <w:rsid w:val="006B31D4"/>
    <w:rsid w:val="006B4926"/>
    <w:rsid w:val="006B70C5"/>
    <w:rsid w:val="006C4E4D"/>
    <w:rsid w:val="006C5A84"/>
    <w:rsid w:val="006E40FC"/>
    <w:rsid w:val="006F3AF1"/>
    <w:rsid w:val="0070140E"/>
    <w:rsid w:val="00701E2D"/>
    <w:rsid w:val="007108CC"/>
    <w:rsid w:val="00722E19"/>
    <w:rsid w:val="00727F06"/>
    <w:rsid w:val="00747056"/>
    <w:rsid w:val="007514A3"/>
    <w:rsid w:val="00753140"/>
    <w:rsid w:val="00755C5B"/>
    <w:rsid w:val="007568F1"/>
    <w:rsid w:val="00767305"/>
    <w:rsid w:val="007818DC"/>
    <w:rsid w:val="00787515"/>
    <w:rsid w:val="00787672"/>
    <w:rsid w:val="007920EB"/>
    <w:rsid w:val="0079590B"/>
    <w:rsid w:val="007A0D48"/>
    <w:rsid w:val="007A3708"/>
    <w:rsid w:val="007A6D3C"/>
    <w:rsid w:val="007B2459"/>
    <w:rsid w:val="007C4E23"/>
    <w:rsid w:val="007C51AE"/>
    <w:rsid w:val="007D1164"/>
    <w:rsid w:val="007D4249"/>
    <w:rsid w:val="007D56BF"/>
    <w:rsid w:val="007D79DB"/>
    <w:rsid w:val="007E190F"/>
    <w:rsid w:val="007F3CB0"/>
    <w:rsid w:val="007F4BE5"/>
    <w:rsid w:val="007F5A01"/>
    <w:rsid w:val="00811270"/>
    <w:rsid w:val="00824440"/>
    <w:rsid w:val="00831D53"/>
    <w:rsid w:val="008344FD"/>
    <w:rsid w:val="0083569A"/>
    <w:rsid w:val="008450DE"/>
    <w:rsid w:val="00857326"/>
    <w:rsid w:val="00857E4F"/>
    <w:rsid w:val="0086253D"/>
    <w:rsid w:val="00875AF7"/>
    <w:rsid w:val="00885562"/>
    <w:rsid w:val="008860E9"/>
    <w:rsid w:val="00886478"/>
    <w:rsid w:val="008977B6"/>
    <w:rsid w:val="008A5B5A"/>
    <w:rsid w:val="008B7EE5"/>
    <w:rsid w:val="008B7F4C"/>
    <w:rsid w:val="008C29B5"/>
    <w:rsid w:val="008C2E95"/>
    <w:rsid w:val="008D10CA"/>
    <w:rsid w:val="008D1E82"/>
    <w:rsid w:val="008D7966"/>
    <w:rsid w:val="008E5722"/>
    <w:rsid w:val="008F315D"/>
    <w:rsid w:val="008F45E8"/>
    <w:rsid w:val="009137E3"/>
    <w:rsid w:val="00917176"/>
    <w:rsid w:val="009173BC"/>
    <w:rsid w:val="009214FC"/>
    <w:rsid w:val="00937770"/>
    <w:rsid w:val="00937A9B"/>
    <w:rsid w:val="00941CF6"/>
    <w:rsid w:val="00942D99"/>
    <w:rsid w:val="00960F65"/>
    <w:rsid w:val="00962530"/>
    <w:rsid w:val="009633E6"/>
    <w:rsid w:val="00972F94"/>
    <w:rsid w:val="00985E1C"/>
    <w:rsid w:val="009908AF"/>
    <w:rsid w:val="0099402A"/>
    <w:rsid w:val="009A0F50"/>
    <w:rsid w:val="009A4194"/>
    <w:rsid w:val="009A48CE"/>
    <w:rsid w:val="009A6C55"/>
    <w:rsid w:val="009B0346"/>
    <w:rsid w:val="009B1433"/>
    <w:rsid w:val="009B3055"/>
    <w:rsid w:val="009B6570"/>
    <w:rsid w:val="009C42DC"/>
    <w:rsid w:val="009E1404"/>
    <w:rsid w:val="009E2D33"/>
    <w:rsid w:val="009F0B75"/>
    <w:rsid w:val="00A028CB"/>
    <w:rsid w:val="00A02E8B"/>
    <w:rsid w:val="00A04003"/>
    <w:rsid w:val="00A06041"/>
    <w:rsid w:val="00A11C22"/>
    <w:rsid w:val="00A21612"/>
    <w:rsid w:val="00A224A8"/>
    <w:rsid w:val="00A22B77"/>
    <w:rsid w:val="00A236D9"/>
    <w:rsid w:val="00A27B6F"/>
    <w:rsid w:val="00A31075"/>
    <w:rsid w:val="00A63240"/>
    <w:rsid w:val="00A66B8F"/>
    <w:rsid w:val="00A91B07"/>
    <w:rsid w:val="00A96E8B"/>
    <w:rsid w:val="00AA16A7"/>
    <w:rsid w:val="00AB2CA3"/>
    <w:rsid w:val="00AC28A1"/>
    <w:rsid w:val="00AC46B7"/>
    <w:rsid w:val="00AC6DC4"/>
    <w:rsid w:val="00AD4244"/>
    <w:rsid w:val="00AD5BA0"/>
    <w:rsid w:val="00AD6AC4"/>
    <w:rsid w:val="00AE00F1"/>
    <w:rsid w:val="00AE197A"/>
    <w:rsid w:val="00AE626B"/>
    <w:rsid w:val="00AE718C"/>
    <w:rsid w:val="00AF7D0E"/>
    <w:rsid w:val="00B24EB8"/>
    <w:rsid w:val="00B3224E"/>
    <w:rsid w:val="00B357AC"/>
    <w:rsid w:val="00B37510"/>
    <w:rsid w:val="00B43FD7"/>
    <w:rsid w:val="00B47B75"/>
    <w:rsid w:val="00B54BCF"/>
    <w:rsid w:val="00B65735"/>
    <w:rsid w:val="00B7054A"/>
    <w:rsid w:val="00B724F8"/>
    <w:rsid w:val="00B75C6B"/>
    <w:rsid w:val="00B81FAF"/>
    <w:rsid w:val="00B82287"/>
    <w:rsid w:val="00B8327A"/>
    <w:rsid w:val="00B83FB0"/>
    <w:rsid w:val="00B95940"/>
    <w:rsid w:val="00BA2218"/>
    <w:rsid w:val="00BA7815"/>
    <w:rsid w:val="00BB140E"/>
    <w:rsid w:val="00BB2174"/>
    <w:rsid w:val="00BB32E6"/>
    <w:rsid w:val="00BB4D57"/>
    <w:rsid w:val="00BB6FBC"/>
    <w:rsid w:val="00BC26F9"/>
    <w:rsid w:val="00BC32A0"/>
    <w:rsid w:val="00BD7C4B"/>
    <w:rsid w:val="00BE03E8"/>
    <w:rsid w:val="00BF3458"/>
    <w:rsid w:val="00C146FE"/>
    <w:rsid w:val="00C201C7"/>
    <w:rsid w:val="00C22A1F"/>
    <w:rsid w:val="00C34DB3"/>
    <w:rsid w:val="00C428BF"/>
    <w:rsid w:val="00C4689E"/>
    <w:rsid w:val="00C564CF"/>
    <w:rsid w:val="00C566E4"/>
    <w:rsid w:val="00C6240A"/>
    <w:rsid w:val="00C7108C"/>
    <w:rsid w:val="00C7350E"/>
    <w:rsid w:val="00C73E9B"/>
    <w:rsid w:val="00C75912"/>
    <w:rsid w:val="00C761EA"/>
    <w:rsid w:val="00C7739D"/>
    <w:rsid w:val="00C77FA3"/>
    <w:rsid w:val="00C81699"/>
    <w:rsid w:val="00C81C52"/>
    <w:rsid w:val="00C82A8A"/>
    <w:rsid w:val="00C845BA"/>
    <w:rsid w:val="00C941C4"/>
    <w:rsid w:val="00CA2A90"/>
    <w:rsid w:val="00CB0407"/>
    <w:rsid w:val="00CB197D"/>
    <w:rsid w:val="00CB48A5"/>
    <w:rsid w:val="00CB5AA6"/>
    <w:rsid w:val="00CB7BAA"/>
    <w:rsid w:val="00CD0A90"/>
    <w:rsid w:val="00CD5800"/>
    <w:rsid w:val="00CE0A65"/>
    <w:rsid w:val="00CE3FB2"/>
    <w:rsid w:val="00CE489D"/>
    <w:rsid w:val="00CF2B39"/>
    <w:rsid w:val="00D010F5"/>
    <w:rsid w:val="00D157D2"/>
    <w:rsid w:val="00D209DB"/>
    <w:rsid w:val="00D21993"/>
    <w:rsid w:val="00D23BAF"/>
    <w:rsid w:val="00D242EE"/>
    <w:rsid w:val="00D612B1"/>
    <w:rsid w:val="00D80B2C"/>
    <w:rsid w:val="00D80B6E"/>
    <w:rsid w:val="00D85F13"/>
    <w:rsid w:val="00D9036E"/>
    <w:rsid w:val="00D943EF"/>
    <w:rsid w:val="00D9513D"/>
    <w:rsid w:val="00DA34AA"/>
    <w:rsid w:val="00DA5BC2"/>
    <w:rsid w:val="00DA76E2"/>
    <w:rsid w:val="00DB0EEB"/>
    <w:rsid w:val="00DB3877"/>
    <w:rsid w:val="00DC2E90"/>
    <w:rsid w:val="00DE46C3"/>
    <w:rsid w:val="00DF1444"/>
    <w:rsid w:val="00DF28C3"/>
    <w:rsid w:val="00E05681"/>
    <w:rsid w:val="00E056FA"/>
    <w:rsid w:val="00E10AAF"/>
    <w:rsid w:val="00E33E55"/>
    <w:rsid w:val="00E37872"/>
    <w:rsid w:val="00E413F9"/>
    <w:rsid w:val="00E42AB8"/>
    <w:rsid w:val="00E42FF3"/>
    <w:rsid w:val="00E62AFD"/>
    <w:rsid w:val="00E66AD9"/>
    <w:rsid w:val="00E7321B"/>
    <w:rsid w:val="00E767CB"/>
    <w:rsid w:val="00E77B85"/>
    <w:rsid w:val="00E828DC"/>
    <w:rsid w:val="00E84F95"/>
    <w:rsid w:val="00E85D8F"/>
    <w:rsid w:val="00E92706"/>
    <w:rsid w:val="00E9652C"/>
    <w:rsid w:val="00EA236A"/>
    <w:rsid w:val="00EA2781"/>
    <w:rsid w:val="00EA5634"/>
    <w:rsid w:val="00ED0F08"/>
    <w:rsid w:val="00EE4DFC"/>
    <w:rsid w:val="00EE7E9B"/>
    <w:rsid w:val="00EF1EB7"/>
    <w:rsid w:val="00EF4A39"/>
    <w:rsid w:val="00EF784A"/>
    <w:rsid w:val="00F011BC"/>
    <w:rsid w:val="00F313F6"/>
    <w:rsid w:val="00F3415A"/>
    <w:rsid w:val="00F35E31"/>
    <w:rsid w:val="00F36A13"/>
    <w:rsid w:val="00F44067"/>
    <w:rsid w:val="00F45813"/>
    <w:rsid w:val="00F5316A"/>
    <w:rsid w:val="00F54E48"/>
    <w:rsid w:val="00F613A0"/>
    <w:rsid w:val="00F61F24"/>
    <w:rsid w:val="00F63772"/>
    <w:rsid w:val="00F655BC"/>
    <w:rsid w:val="00F66CB3"/>
    <w:rsid w:val="00F722C4"/>
    <w:rsid w:val="00F72D47"/>
    <w:rsid w:val="00F751F2"/>
    <w:rsid w:val="00F762DE"/>
    <w:rsid w:val="00F77846"/>
    <w:rsid w:val="00F87226"/>
    <w:rsid w:val="00F91A70"/>
    <w:rsid w:val="00F930D5"/>
    <w:rsid w:val="00F949A5"/>
    <w:rsid w:val="00FA506B"/>
    <w:rsid w:val="00FB44F4"/>
    <w:rsid w:val="00FB64C4"/>
    <w:rsid w:val="00FC355E"/>
    <w:rsid w:val="00FC4F10"/>
    <w:rsid w:val="00FD3D97"/>
    <w:rsid w:val="00FD564F"/>
    <w:rsid w:val="00FE48DC"/>
    <w:rsid w:val="00FF10CA"/>
    <w:rsid w:val="00FF1940"/>
    <w:rsid w:val="03AA0740"/>
    <w:rsid w:val="040E1E65"/>
    <w:rsid w:val="047B61EF"/>
    <w:rsid w:val="04DE52B9"/>
    <w:rsid w:val="05163CA0"/>
    <w:rsid w:val="05587A38"/>
    <w:rsid w:val="058F2BBE"/>
    <w:rsid w:val="067628AF"/>
    <w:rsid w:val="06EF630E"/>
    <w:rsid w:val="0AC16F06"/>
    <w:rsid w:val="0AD764CF"/>
    <w:rsid w:val="0AEF27AC"/>
    <w:rsid w:val="0B685EF8"/>
    <w:rsid w:val="0C0D7221"/>
    <w:rsid w:val="0D6F4FE5"/>
    <w:rsid w:val="0D7B7B26"/>
    <w:rsid w:val="0DC2722B"/>
    <w:rsid w:val="0FD62A75"/>
    <w:rsid w:val="10172B59"/>
    <w:rsid w:val="103706CE"/>
    <w:rsid w:val="106A4FF7"/>
    <w:rsid w:val="10BF440C"/>
    <w:rsid w:val="11704DFE"/>
    <w:rsid w:val="11982DD1"/>
    <w:rsid w:val="11D25F88"/>
    <w:rsid w:val="12C902BA"/>
    <w:rsid w:val="133079FB"/>
    <w:rsid w:val="158A100F"/>
    <w:rsid w:val="175B723B"/>
    <w:rsid w:val="179E397A"/>
    <w:rsid w:val="17F60859"/>
    <w:rsid w:val="18976D18"/>
    <w:rsid w:val="1AEF359C"/>
    <w:rsid w:val="1C093E97"/>
    <w:rsid w:val="1DF8622C"/>
    <w:rsid w:val="1F8D12E1"/>
    <w:rsid w:val="1FEB2B5F"/>
    <w:rsid w:val="20572B39"/>
    <w:rsid w:val="20AF524D"/>
    <w:rsid w:val="210A6CF5"/>
    <w:rsid w:val="216C482E"/>
    <w:rsid w:val="21D54F70"/>
    <w:rsid w:val="21DC664E"/>
    <w:rsid w:val="22167267"/>
    <w:rsid w:val="231F102C"/>
    <w:rsid w:val="232236C9"/>
    <w:rsid w:val="233677D2"/>
    <w:rsid w:val="23775BA4"/>
    <w:rsid w:val="23DA4410"/>
    <w:rsid w:val="25B253D6"/>
    <w:rsid w:val="25C76554"/>
    <w:rsid w:val="282365D7"/>
    <w:rsid w:val="293A6E6D"/>
    <w:rsid w:val="29C26FA4"/>
    <w:rsid w:val="2A5F71CD"/>
    <w:rsid w:val="2CF8768A"/>
    <w:rsid w:val="2E1E654A"/>
    <w:rsid w:val="2F17327C"/>
    <w:rsid w:val="2FC23079"/>
    <w:rsid w:val="2FD279D8"/>
    <w:rsid w:val="30055933"/>
    <w:rsid w:val="31BB49CB"/>
    <w:rsid w:val="32002B1B"/>
    <w:rsid w:val="347731C6"/>
    <w:rsid w:val="35377B4B"/>
    <w:rsid w:val="35D269AA"/>
    <w:rsid w:val="36646523"/>
    <w:rsid w:val="366E7598"/>
    <w:rsid w:val="36EB0A6A"/>
    <w:rsid w:val="378E5EBC"/>
    <w:rsid w:val="37C51CED"/>
    <w:rsid w:val="394215D1"/>
    <w:rsid w:val="3951510D"/>
    <w:rsid w:val="3A692372"/>
    <w:rsid w:val="3B147BCC"/>
    <w:rsid w:val="3BCE0183"/>
    <w:rsid w:val="3BD5533E"/>
    <w:rsid w:val="3C361B73"/>
    <w:rsid w:val="3E1F11EA"/>
    <w:rsid w:val="3E70156F"/>
    <w:rsid w:val="3E882C8C"/>
    <w:rsid w:val="3EA651C1"/>
    <w:rsid w:val="3F3F48EF"/>
    <w:rsid w:val="407A7EEC"/>
    <w:rsid w:val="424F5702"/>
    <w:rsid w:val="43134E7A"/>
    <w:rsid w:val="436E4BD2"/>
    <w:rsid w:val="43880323"/>
    <w:rsid w:val="43CE20A1"/>
    <w:rsid w:val="442D234D"/>
    <w:rsid w:val="44456D1F"/>
    <w:rsid w:val="446D05CB"/>
    <w:rsid w:val="44D85EA7"/>
    <w:rsid w:val="44F83296"/>
    <w:rsid w:val="450F7193"/>
    <w:rsid w:val="45650F2B"/>
    <w:rsid w:val="45A12F72"/>
    <w:rsid w:val="45A46C22"/>
    <w:rsid w:val="46E83350"/>
    <w:rsid w:val="47424DCB"/>
    <w:rsid w:val="47B07D2D"/>
    <w:rsid w:val="47E71E76"/>
    <w:rsid w:val="48495F40"/>
    <w:rsid w:val="48F8717D"/>
    <w:rsid w:val="4AF104F8"/>
    <w:rsid w:val="4B1228CE"/>
    <w:rsid w:val="4C703385"/>
    <w:rsid w:val="4E1A2992"/>
    <w:rsid w:val="504D65CF"/>
    <w:rsid w:val="512C758A"/>
    <w:rsid w:val="51335FA5"/>
    <w:rsid w:val="51756F1E"/>
    <w:rsid w:val="51E72298"/>
    <w:rsid w:val="52091971"/>
    <w:rsid w:val="53F80906"/>
    <w:rsid w:val="54891877"/>
    <w:rsid w:val="55333130"/>
    <w:rsid w:val="55B65ED5"/>
    <w:rsid w:val="564C4F55"/>
    <w:rsid w:val="57397494"/>
    <w:rsid w:val="58086C69"/>
    <w:rsid w:val="58195AEA"/>
    <w:rsid w:val="585C4AD5"/>
    <w:rsid w:val="5C351A31"/>
    <w:rsid w:val="5DAE4CEF"/>
    <w:rsid w:val="5DF610D8"/>
    <w:rsid w:val="5F1F7CB8"/>
    <w:rsid w:val="5F86316B"/>
    <w:rsid w:val="602535C9"/>
    <w:rsid w:val="6053337E"/>
    <w:rsid w:val="60F660BA"/>
    <w:rsid w:val="61FE2527"/>
    <w:rsid w:val="62344C42"/>
    <w:rsid w:val="63240504"/>
    <w:rsid w:val="63412E1A"/>
    <w:rsid w:val="63805542"/>
    <w:rsid w:val="65104EA2"/>
    <w:rsid w:val="65DA746F"/>
    <w:rsid w:val="676555DD"/>
    <w:rsid w:val="678173CD"/>
    <w:rsid w:val="6842467F"/>
    <w:rsid w:val="69AF3DA2"/>
    <w:rsid w:val="6A2E665D"/>
    <w:rsid w:val="6AB97ECC"/>
    <w:rsid w:val="6D4F2E4E"/>
    <w:rsid w:val="6DD74248"/>
    <w:rsid w:val="6E01634C"/>
    <w:rsid w:val="6E8C02B9"/>
    <w:rsid w:val="6ED5076F"/>
    <w:rsid w:val="6F2278DF"/>
    <w:rsid w:val="70652A7B"/>
    <w:rsid w:val="70791173"/>
    <w:rsid w:val="72F029F3"/>
    <w:rsid w:val="735A331C"/>
    <w:rsid w:val="744C461E"/>
    <w:rsid w:val="753C38BA"/>
    <w:rsid w:val="76A42329"/>
    <w:rsid w:val="78804999"/>
    <w:rsid w:val="7945194B"/>
    <w:rsid w:val="79C85E93"/>
    <w:rsid w:val="7C991CF8"/>
    <w:rsid w:val="7D6660FF"/>
    <w:rsid w:val="7F6D7713"/>
    <w:rsid w:val="7FD935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眉 Char"/>
    <w:link w:val="4"/>
    <w:uiPriority w:val="0"/>
    <w:rPr>
      <w:sz w:val="18"/>
      <w:szCs w:val="18"/>
    </w:rPr>
  </w:style>
  <w:style w:type="character" w:customStyle="1" w:styleId="9">
    <w:name w:val="页脚 Char"/>
    <w:link w:val="3"/>
    <w:uiPriority w:val="0"/>
    <w:rPr>
      <w:sz w:val="18"/>
      <w:szCs w:val="18"/>
    </w:rPr>
  </w:style>
  <w:style w:type="character" w:customStyle="1" w:styleId="10">
    <w:name w:val="批注框文本 字符"/>
    <w:semiHidden/>
    <w:qFormat/>
    <w:uiPriority w:val="99"/>
    <w:rPr>
      <w:rFonts w:ascii="Times New Roman" w:hAnsi="Times New Roman" w:eastAsia="宋体" w:cs="Times New Roman"/>
      <w:sz w:val="18"/>
      <w:szCs w:val="18"/>
    </w:rPr>
  </w:style>
  <w:style w:type="character" w:customStyle="1" w:styleId="11">
    <w:name w:val="批注框文本 Char"/>
    <w:link w:val="2"/>
    <w:qFormat/>
    <w:uiPriority w:val="0"/>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8270</Words>
  <Characters>12872</Characters>
  <Lines>113</Lines>
  <Paragraphs>31</Paragraphs>
  <TotalTime>3</TotalTime>
  <ScaleCrop>false</ScaleCrop>
  <LinksUpToDate>false</LinksUpToDate>
  <CharactersWithSpaces>13669</CharactersWithSpaces>
  <Application>WPS Office_11.1.0.11636_F1E327BC-269C-435d-A152-05C5408002CA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2018-10-26T02:24:00Z</dcterms:created>
  <dc:creator>Administrator</dc:creator>
  <cp:lastModifiedBy>Sarah </cp:lastModifiedBy>
  <dcterms:modified xsi:type="dcterms:W3CDTF">2022-05-13T08:42:32Z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8AA8D7CCD0874B8FB346B95A98C00F10</vt:lpwstr>
  </property>
</Properties>
</file>