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A8" w:rsidRPr="003B7AA8" w:rsidRDefault="003B7AA8" w:rsidP="003B7AA8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3B7AA8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 二、主动公开政府信息情况</w:t>
      </w:r>
    </w:p>
    <w:tbl>
      <w:tblPr>
        <w:tblW w:w="8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25"/>
        <w:gridCol w:w="1605"/>
        <w:gridCol w:w="1695"/>
      </w:tblGrid>
      <w:tr w:rsidR="003B7AA8" w:rsidRPr="003B7AA8" w:rsidTr="003B7AA8"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第二十条第（一）项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本年制发件数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本年废止件数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现行有效件数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规章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行政规范性文件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</w:t>
            </w:r>
          </w:p>
        </w:tc>
      </w:tr>
      <w:tr w:rsidR="003B7AA8" w:rsidRPr="003B7AA8" w:rsidTr="003B7AA8">
        <w:tc>
          <w:tcPr>
            <w:tcW w:w="814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第二十条第（五）项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本年处理决定数量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814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第二十条第（六）项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本年处理决定数量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0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0</w:t>
            </w:r>
          </w:p>
        </w:tc>
      </w:tr>
      <w:tr w:rsidR="003B7AA8" w:rsidRPr="003B7AA8" w:rsidTr="003B7AA8">
        <w:tc>
          <w:tcPr>
            <w:tcW w:w="8145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第二十条第（八）项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本年收费金额（单位：万元）</w:t>
            </w:r>
          </w:p>
        </w:tc>
      </w:tr>
      <w:tr w:rsidR="003B7AA8" w:rsidRPr="003B7AA8" w:rsidTr="003B7AA8">
        <w:tc>
          <w:tcPr>
            <w:tcW w:w="31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50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 xml:space="preserve">　0</w:t>
            </w:r>
          </w:p>
        </w:tc>
      </w:tr>
    </w:tbl>
    <w:p w:rsidR="003B7AA8" w:rsidRPr="003B7AA8" w:rsidRDefault="003B7AA8" w:rsidP="003B7AA8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3B7AA8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      三、收到和处理政府信息公开申请情况</w:t>
      </w:r>
    </w:p>
    <w:tbl>
      <w:tblPr>
        <w:tblW w:w="9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165"/>
        <w:gridCol w:w="2391"/>
        <w:gridCol w:w="589"/>
        <w:gridCol w:w="767"/>
        <w:gridCol w:w="699"/>
        <w:gridCol w:w="671"/>
        <w:gridCol w:w="740"/>
        <w:gridCol w:w="658"/>
        <w:gridCol w:w="644"/>
      </w:tblGrid>
      <w:tr w:rsidR="003B7AA8" w:rsidRPr="003B7AA8" w:rsidTr="003B7AA8">
        <w:tc>
          <w:tcPr>
            <w:tcW w:w="4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（本列数据的勾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稽</w:t>
            </w:r>
            <w:proofErr w:type="gramEnd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关系为：第一项</w:t>
            </w: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申请人情况</w:t>
            </w:r>
          </w:p>
        </w:tc>
      </w:tr>
      <w:tr w:rsidR="003B7AA8" w:rsidRPr="003B7AA8" w:rsidTr="003B7AA8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总计</w:t>
            </w:r>
          </w:p>
        </w:tc>
      </w:tr>
      <w:tr w:rsidR="003B7AA8" w:rsidRPr="003B7AA8" w:rsidTr="003B7AA8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商业企业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科研</w:t>
            </w:r>
          </w:p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机构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社会公益组织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法律服务机构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</w:tr>
      <w:tr w:rsidR="003B7AA8" w:rsidRPr="003B7AA8" w:rsidTr="003B7AA8"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3.危及“三安全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一</w:t>
            </w:r>
            <w:proofErr w:type="gramEnd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稳定”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（五）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1.申请人无正当理由逾期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不</w:t>
            </w:r>
            <w:proofErr w:type="gramEnd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补正、行政机关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不</w:t>
            </w:r>
            <w:proofErr w:type="gramEnd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再处理其政府信息公开申请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2.申请人逾期未按通知要求缴纳费用、行政机关</w:t>
            </w:r>
            <w:proofErr w:type="gramStart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不</w:t>
            </w:r>
            <w:proofErr w:type="gramEnd"/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再处理其政府信息公开申请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3.其他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  <w:bookmarkStart w:id="0" w:name="_GoBack"/>
            <w:bookmarkEnd w:id="0"/>
          </w:p>
        </w:tc>
      </w:tr>
      <w:tr w:rsidR="003B7AA8" w:rsidRPr="003B7AA8" w:rsidTr="003B7AA8">
        <w:tc>
          <w:tcPr>
            <w:tcW w:w="4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lastRenderedPageBreak/>
              <w:t>四、结转下年度继续办理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0</w:t>
            </w:r>
          </w:p>
        </w:tc>
      </w:tr>
    </w:tbl>
    <w:p w:rsidR="003B7AA8" w:rsidRPr="003B7AA8" w:rsidRDefault="003B7AA8" w:rsidP="003B7AA8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3B7AA8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  <w:szCs w:val="27"/>
        </w:rPr>
        <w:t>      四、政府信息公开行政复议、行政诉讼情况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60"/>
        <w:gridCol w:w="570"/>
        <w:gridCol w:w="600"/>
        <w:gridCol w:w="600"/>
        <w:gridCol w:w="600"/>
        <w:gridCol w:w="630"/>
        <w:gridCol w:w="600"/>
        <w:gridCol w:w="600"/>
        <w:gridCol w:w="600"/>
        <w:gridCol w:w="600"/>
        <w:gridCol w:w="615"/>
      </w:tblGrid>
      <w:tr w:rsidR="003B7AA8" w:rsidRPr="003B7AA8" w:rsidTr="003B7AA8"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行政诉讼</w:t>
            </w:r>
          </w:p>
        </w:tc>
      </w:tr>
      <w:tr w:rsidR="003B7AA8" w:rsidRPr="003B7AA8" w:rsidTr="003B7AA8"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总计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复议后起诉</w:t>
            </w:r>
          </w:p>
        </w:tc>
      </w:tr>
      <w:tr w:rsidR="003B7AA8" w:rsidRPr="003B7AA8" w:rsidTr="003B7AA8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AA8" w:rsidRPr="003B7AA8" w:rsidRDefault="003B7AA8" w:rsidP="003B7AA8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总计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总计</w:t>
            </w:r>
          </w:p>
        </w:tc>
      </w:tr>
      <w:tr w:rsidR="003B7AA8" w:rsidRPr="003B7AA8" w:rsidTr="003B7AA8"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B7AA8" w:rsidRPr="003B7AA8" w:rsidRDefault="003B7AA8" w:rsidP="003B7AA8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7"/>
                <w:szCs w:val="27"/>
              </w:rPr>
            </w:pPr>
            <w:r w:rsidRPr="003B7AA8">
              <w:rPr>
                <w:rFonts w:ascii="微软雅黑" w:eastAsia="微软雅黑" w:hAnsi="微软雅黑" w:cs="宋体" w:hint="eastAsia"/>
                <w:color w:val="424242"/>
                <w:kern w:val="0"/>
                <w:sz w:val="27"/>
                <w:szCs w:val="27"/>
              </w:rPr>
              <w:t> 0</w:t>
            </w:r>
          </w:p>
        </w:tc>
      </w:tr>
    </w:tbl>
    <w:p w:rsidR="00DE349F" w:rsidRDefault="00DE349F"/>
    <w:sectPr w:rsidR="00DE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A6" w:rsidRDefault="002920A6" w:rsidP="003B7AA8">
      <w:r>
        <w:separator/>
      </w:r>
    </w:p>
  </w:endnote>
  <w:endnote w:type="continuationSeparator" w:id="0">
    <w:p w:rsidR="002920A6" w:rsidRDefault="002920A6" w:rsidP="003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A6" w:rsidRDefault="002920A6" w:rsidP="003B7AA8">
      <w:r>
        <w:separator/>
      </w:r>
    </w:p>
  </w:footnote>
  <w:footnote w:type="continuationSeparator" w:id="0">
    <w:p w:rsidR="002920A6" w:rsidRDefault="002920A6" w:rsidP="003B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74"/>
    <w:rsid w:val="002920A6"/>
    <w:rsid w:val="003B7AA8"/>
    <w:rsid w:val="00DE349F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A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2022-01-12T02:13:00Z</dcterms:created>
  <dcterms:modified xsi:type="dcterms:W3CDTF">2022-01-12T02:14:00Z</dcterms:modified>
</cp:coreProperties>
</file>