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4C" w:rsidRPr="00EA194C" w:rsidRDefault="00EA194C" w:rsidP="00EA194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A194C">
        <w:rPr>
          <w:rFonts w:ascii="方正小标宋简体" w:eastAsia="方正小标宋简体" w:hint="eastAsia"/>
          <w:sz w:val="44"/>
          <w:szCs w:val="44"/>
        </w:rPr>
        <w:t>关于《梅州市梅县区“十四五”期间垦造</w:t>
      </w: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EA194C">
        <w:rPr>
          <w:rFonts w:ascii="方正小标宋简体" w:eastAsia="方正小标宋简体" w:hint="eastAsia"/>
          <w:sz w:val="44"/>
          <w:szCs w:val="44"/>
        </w:rPr>
        <w:t>水田项目补偿标准方案</w:t>
      </w:r>
      <w:r>
        <w:rPr>
          <w:rFonts w:ascii="方正小标宋简体" w:eastAsia="方正小标宋简体" w:hint="eastAsia"/>
          <w:sz w:val="44"/>
          <w:szCs w:val="44"/>
        </w:rPr>
        <w:t>（征求意见稿）</w:t>
      </w:r>
      <w:r w:rsidRPr="00EA194C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 xml:space="preserve">     </w:t>
      </w:r>
      <w:r w:rsidRPr="00EA194C">
        <w:rPr>
          <w:rFonts w:ascii="方正小标宋简体" w:eastAsia="方正小标宋简体" w:hint="eastAsia"/>
          <w:sz w:val="44"/>
          <w:szCs w:val="44"/>
        </w:rPr>
        <w:t>的起草说明</w:t>
      </w:r>
    </w:p>
    <w:p w:rsidR="00EA194C" w:rsidRPr="00EA194C" w:rsidRDefault="00EA194C" w:rsidP="00EA194C">
      <w:pPr>
        <w:jc w:val="center"/>
        <w:rPr>
          <w:rFonts w:ascii="仿宋_GB2312" w:eastAsia="仿宋_GB2312"/>
          <w:sz w:val="32"/>
          <w:szCs w:val="32"/>
        </w:rPr>
      </w:pPr>
    </w:p>
    <w:p w:rsid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仿宋_GB2312" w:eastAsia="仿宋_GB2312" w:hint="eastAsia"/>
          <w:sz w:val="32"/>
          <w:szCs w:val="32"/>
        </w:rPr>
        <w:t>为做好我区“十四五”期间垦造水田工作，实现我区水田指标的占补平衡并按时完成上级下达的垦造水田任务；结合我区2021年制定的《梅州市梅县区征收地上附着物和青苗等补偿标准》（梅县区府函[2021]14号）和我区垦造水田工作实际，制订《梅州市梅县区“十四五”期间垦造水田项目补偿标准方案》（以下简称《补偿标准方案》）。</w:t>
      </w:r>
    </w:p>
    <w:p w:rsidR="00EA194C" w:rsidRPr="00EA194C" w:rsidRDefault="00EA194C" w:rsidP="00EA194C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EA194C">
        <w:rPr>
          <w:rFonts w:ascii="黑体" w:eastAsia="黑体" w:hAnsi="黑体" w:hint="eastAsia"/>
          <w:sz w:val="32"/>
          <w:szCs w:val="32"/>
        </w:rPr>
        <w:t>一、起草《补偿标准方案》的必要性和可行性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A194C">
        <w:rPr>
          <w:rFonts w:ascii="仿宋_GB2312" w:eastAsia="仿宋_GB2312" w:hint="eastAsia"/>
          <w:sz w:val="32"/>
          <w:szCs w:val="32"/>
        </w:rPr>
        <w:t>在上一轮垦造水田项目实施过程中，地上附着物和青苗等补偿按《关于调整梅州市梅县区征收土地相关补偿标准的通知》（梅县区府[2016]39号）、《关于调整补充梅县区征收土地补偿标准部分项目的通知》（梅县区府办函[2017]52号）以及梅州市梅县区人民政府办公室2018年10月15日《纪要》（83）标准执行，以上补偿标准已不适应当前垦造水田工作实际，为更好、更快地推进垦造水田工作，特制定《补偿标准方案》。</w:t>
      </w:r>
    </w:p>
    <w:p w:rsidR="00EA194C" w:rsidRPr="00EA194C" w:rsidRDefault="00EA194C" w:rsidP="00EA194C">
      <w:pPr>
        <w:jc w:val="left"/>
        <w:rPr>
          <w:rFonts w:ascii="黑体" w:eastAsia="黑体" w:hAnsi="黑体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黑体" w:eastAsia="黑体" w:hAnsi="黑体" w:hint="eastAsia"/>
          <w:sz w:val="32"/>
          <w:szCs w:val="32"/>
        </w:rPr>
        <w:t xml:space="preserve"> </w:t>
      </w:r>
      <w:r w:rsidRPr="00EA194C">
        <w:rPr>
          <w:rFonts w:ascii="黑体" w:eastAsia="黑体" w:hAnsi="黑体" w:hint="eastAsia"/>
          <w:sz w:val="32"/>
          <w:szCs w:val="32"/>
        </w:rPr>
        <w:t>二、起草《补偿标准方案》的主要依据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仿宋_GB2312" w:eastAsia="仿宋_GB2312" w:hint="eastAsia"/>
          <w:sz w:val="32"/>
          <w:szCs w:val="32"/>
        </w:rPr>
        <w:t>（一）广东省国土资源厅、广东省财政厅、广东省农业</w:t>
      </w:r>
      <w:r w:rsidRPr="00EA194C">
        <w:rPr>
          <w:rFonts w:ascii="仿宋_GB2312" w:eastAsia="仿宋_GB2312" w:hint="eastAsia"/>
          <w:sz w:val="32"/>
          <w:szCs w:val="32"/>
        </w:rPr>
        <w:lastRenderedPageBreak/>
        <w:t>厅《广东省垦造水田项目管理办法（试行）》（粤国土资耕保发[2018]4号）第十二条第（一）款：“项目实施涉及的青苗补偿费、地上附着物补偿费和其他补偿费的补偿标准，由项目所在地的县级政府制定。县级政府应参照本地区征地补偿标准，结合实际情况，制定本地区垦造水田的青苗等补偿方案”。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A194C">
        <w:rPr>
          <w:rFonts w:ascii="仿宋_GB2312" w:eastAsia="仿宋_GB2312" w:hint="eastAsia"/>
          <w:sz w:val="32"/>
          <w:szCs w:val="32"/>
        </w:rPr>
        <w:t>（二）《梅州市垦造水田三年行动方案》（2021-2023年）第三大点“垦造模式及利益分配”第（四）点“加强垦造水田项目管理”第2小点“加强资金管理”“垦造水田项目建设费用每亩原则上不超过10万元，其中项目实施涉及的青苗及拆迁补偿费、建设施工期间无法种植补偿费、种植水稻收益降低补偿费和土地承包权人激励补贴（三补一贴）及其他工作经费列入项目成本，合计每亩3.5万元，实行定额包干，超出部分由当地县级政府承担”。</w:t>
      </w:r>
    </w:p>
    <w:p w:rsidR="00EA194C" w:rsidRPr="00EA194C" w:rsidRDefault="00EA194C" w:rsidP="00EA194C">
      <w:pPr>
        <w:ind w:firstLineChars="150" w:firstLine="480"/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（三）《梅州市梅县区征收地上附着物和青苗等补偿标准》（梅县区府函[2021]14号）。</w:t>
      </w:r>
    </w:p>
    <w:p w:rsidR="00EA194C" w:rsidRPr="00EA194C" w:rsidRDefault="00EA194C" w:rsidP="00EA194C">
      <w:pPr>
        <w:jc w:val="left"/>
        <w:rPr>
          <w:rFonts w:ascii="黑体" w:eastAsia="黑体" w:hAnsi="黑体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A194C">
        <w:rPr>
          <w:rFonts w:ascii="黑体" w:eastAsia="黑体" w:hAnsi="黑体" w:hint="eastAsia"/>
          <w:sz w:val="32"/>
          <w:szCs w:val="32"/>
        </w:rPr>
        <w:t xml:space="preserve"> </w:t>
      </w:r>
      <w:r w:rsidRPr="00EA194C">
        <w:rPr>
          <w:rFonts w:ascii="黑体" w:eastAsia="黑体" w:hAnsi="黑体" w:hint="eastAsia"/>
          <w:sz w:val="32"/>
          <w:szCs w:val="32"/>
        </w:rPr>
        <w:t>三、《补偿标准方案》适用对象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A194C">
        <w:rPr>
          <w:rFonts w:ascii="仿宋_GB2312" w:eastAsia="仿宋_GB2312" w:hint="eastAsia"/>
          <w:sz w:val="32"/>
          <w:szCs w:val="32"/>
        </w:rPr>
        <w:t>“十四五”期间全区垦造水田项目。</w:t>
      </w:r>
      <w:r w:rsidRPr="00EA194C">
        <w:rPr>
          <w:rFonts w:ascii="仿宋_GB2312" w:eastAsia="仿宋_GB2312" w:hint="eastAsia"/>
          <w:sz w:val="32"/>
          <w:szCs w:val="32"/>
        </w:rPr>
        <w:t> </w:t>
      </w:r>
    </w:p>
    <w:p w:rsidR="00EA194C" w:rsidRPr="00EA194C" w:rsidRDefault="00EA194C" w:rsidP="00EA194C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EA194C">
        <w:rPr>
          <w:rFonts w:ascii="黑体" w:eastAsia="黑体" w:hAnsi="黑体" w:hint="eastAsia"/>
          <w:sz w:val="32"/>
          <w:szCs w:val="32"/>
        </w:rPr>
        <w:t>四、《补偿标准方案》与原垦造水田补偿方案调整及增加内容：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仿宋_GB2312" w:eastAsia="仿宋_GB2312" w:hint="eastAsia"/>
          <w:sz w:val="32"/>
          <w:szCs w:val="32"/>
        </w:rPr>
        <w:t>（一）青苗及附着物补偿标准不再采用梅县区府[2016]39号文、梅县区府办函[2017]52号文以及梅州市梅县区人民政</w:t>
      </w:r>
      <w:r w:rsidRPr="00EA194C">
        <w:rPr>
          <w:rFonts w:ascii="仿宋_GB2312" w:eastAsia="仿宋_GB2312" w:hint="eastAsia"/>
          <w:sz w:val="32"/>
          <w:szCs w:val="32"/>
        </w:rPr>
        <w:lastRenderedPageBreak/>
        <w:t>府办公室2018年10月15日《纪要》（83）标准执行，原则按2021年制定的《梅州市梅县区征收地上附着物和青苗等补偿标准》（梅县区府函[2021]14号）文标准执行。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仿宋_GB2312" w:eastAsia="仿宋_GB2312" w:hint="eastAsia"/>
          <w:sz w:val="32"/>
          <w:szCs w:val="32"/>
        </w:rPr>
        <w:t>（二）调整三年产量补贴：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仿宋_GB2312" w:eastAsia="仿宋_GB2312" w:hint="eastAsia"/>
          <w:sz w:val="32"/>
          <w:szCs w:val="32"/>
        </w:rPr>
        <w:t> </w:t>
      </w:r>
      <w:r w:rsidRPr="00EA194C">
        <w:rPr>
          <w:rFonts w:ascii="仿宋_GB2312" w:eastAsia="仿宋_GB2312" w:hint="eastAsia"/>
          <w:sz w:val="32"/>
          <w:szCs w:val="32"/>
        </w:rPr>
        <w:t>1、柚树的产量补贴由原方案3万元/亩，调整为2.4万元/亩；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仿宋_GB2312" w:eastAsia="仿宋_GB2312" w:hint="eastAsia"/>
          <w:sz w:val="32"/>
          <w:szCs w:val="32"/>
        </w:rPr>
        <w:t> </w:t>
      </w:r>
      <w:r w:rsidRPr="00EA194C">
        <w:rPr>
          <w:rFonts w:ascii="仿宋_GB2312" w:eastAsia="仿宋_GB2312" w:hint="eastAsia"/>
          <w:sz w:val="32"/>
          <w:szCs w:val="32"/>
        </w:rPr>
        <w:t>2、其他果树产量补贴由原方案0.6万元/亩，调整为0.9万元/亩；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仿宋_GB2312" w:eastAsia="仿宋_GB2312" w:hint="eastAsia"/>
          <w:sz w:val="32"/>
          <w:szCs w:val="32"/>
        </w:rPr>
        <w:t> </w:t>
      </w:r>
      <w:r w:rsidRPr="00EA194C">
        <w:rPr>
          <w:rFonts w:ascii="仿宋_GB2312" w:eastAsia="仿宋_GB2312" w:hint="eastAsia"/>
          <w:sz w:val="32"/>
          <w:szCs w:val="32"/>
        </w:rPr>
        <w:t>3、经营性菜场产量补贴由原方案0.6万元/亩，调整为0.9万元/亩。</w:t>
      </w:r>
    </w:p>
    <w:p w:rsidR="00EA194C" w:rsidRPr="00EA194C" w:rsidRDefault="00EA194C" w:rsidP="00EA194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同时原方案将柚树、其他果树、经营性菜场产量补贴列入至降低收益补偿费项目中，但与省有关规定不大相符，现调整至青苗补偿项目中。</w:t>
      </w:r>
    </w:p>
    <w:p w:rsidR="00EA194C" w:rsidRPr="00EA194C" w:rsidRDefault="00EA194C" w:rsidP="00EA194C">
      <w:pPr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EA194C">
        <w:rPr>
          <w:rFonts w:ascii="仿宋_GB2312" w:eastAsia="仿宋_GB2312" w:hint="eastAsia"/>
          <w:sz w:val="32"/>
          <w:szCs w:val="32"/>
        </w:rPr>
        <w:t>（三）鉴于人工草地在2021年制定《征收补偿标准》中没有列出，参照连片普通花圃、果木苗圃标准，按1.5万元/亩标准一次性补偿。</w:t>
      </w:r>
    </w:p>
    <w:p w:rsidR="00EA194C" w:rsidRPr="00EA194C" w:rsidRDefault="00EA194C" w:rsidP="00EA194C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EA194C">
        <w:rPr>
          <w:rFonts w:ascii="黑体" w:eastAsia="黑体" w:hAnsi="黑体" w:hint="eastAsia"/>
          <w:sz w:val="32"/>
          <w:szCs w:val="32"/>
        </w:rPr>
        <w:t>五、法制机构审查意见</w:t>
      </w:r>
    </w:p>
    <w:p w:rsidR="00EA194C" w:rsidRPr="00EA194C" w:rsidRDefault="00EA194C" w:rsidP="00EA194C">
      <w:pPr>
        <w:ind w:firstLineChars="150" w:firstLine="480"/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《补偿标准方案》形成初稿后，我局委托“广东义致律师事务所”就《补偿标准方案》的合法性出具专项法律意见书；律师事务所的意见为：</w:t>
      </w:r>
    </w:p>
    <w:p w:rsidR="00EA194C" w:rsidRPr="00EA194C" w:rsidRDefault="00EA194C" w:rsidP="00EA194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该“方案”内容有四部分，包括：一、青苗及附着物补偿标准；二、建设施工期间无法种植补偿费；三、种植水稻</w:t>
      </w:r>
      <w:r w:rsidRPr="00EA194C">
        <w:rPr>
          <w:rFonts w:ascii="仿宋_GB2312" w:eastAsia="仿宋_GB2312" w:hint="eastAsia"/>
          <w:sz w:val="32"/>
          <w:szCs w:val="32"/>
        </w:rPr>
        <w:lastRenderedPageBreak/>
        <w:t>收益降低补偿费；四、激励补贴。该“方案”制定的补偿范围和补偿方式符合《广东省垦造水田项目管理办法（试行）》（粤国土资耕保发[2018]4号）的规定和《梅州市自然资源局关于印发〈梅州市垦造水田三年行动方案》（2021-2023年）的通知》（梅市自然资[2021]31号）文件中“其中项目实施涉及的青苗及拆迁补偿费、建设施工期间无法种植补偿费、种植水稻收益降低补偿费和土地承包权人激励补贴（三补一贴）及其他工作经费列入项目成本”的规定。补偿标准参照2021年制定的《梅州市梅县区征收地上附着物和青苗等补偿标准》（梅县区府函[2021]14号），切合实际，建议相关部门依法审批，经审查批准后，予以公布实施。</w:t>
      </w:r>
    </w:p>
    <w:p w:rsidR="00EA194C" w:rsidRPr="00EA194C" w:rsidRDefault="00EA194C" w:rsidP="00EA194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EA194C">
        <w:rPr>
          <w:rFonts w:ascii="仿宋_GB2312" w:eastAsia="仿宋_GB2312" w:hint="eastAsia"/>
          <w:sz w:val="32"/>
          <w:szCs w:val="32"/>
        </w:rPr>
        <w:t>专此说明</w:t>
      </w:r>
    </w:p>
    <w:p w:rsidR="00EA194C" w:rsidRPr="00EA194C" w:rsidRDefault="00EA194C" w:rsidP="00EA194C">
      <w:pPr>
        <w:jc w:val="center"/>
        <w:rPr>
          <w:rFonts w:ascii="仿宋_GB2312" w:eastAsia="仿宋_GB2312"/>
          <w:sz w:val="32"/>
          <w:szCs w:val="32"/>
        </w:rPr>
      </w:pPr>
    </w:p>
    <w:p w:rsidR="00EA194C" w:rsidRPr="00EA194C" w:rsidRDefault="00EA194C" w:rsidP="00EA194C">
      <w:pPr>
        <w:jc w:val="center"/>
        <w:rPr>
          <w:rFonts w:ascii="仿宋_GB2312" w:eastAsia="仿宋_GB2312"/>
          <w:sz w:val="32"/>
          <w:szCs w:val="32"/>
        </w:rPr>
      </w:pPr>
    </w:p>
    <w:p w:rsidR="00EA194C" w:rsidRPr="00EA194C" w:rsidRDefault="00EA194C" w:rsidP="00EA194C">
      <w:pPr>
        <w:jc w:val="righ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梅州市自然资源局梅县分局</w:t>
      </w:r>
    </w:p>
    <w:p w:rsidR="001232F0" w:rsidRPr="00EA194C" w:rsidRDefault="00EA194C" w:rsidP="00EA194C">
      <w:pPr>
        <w:jc w:val="right"/>
        <w:rPr>
          <w:rFonts w:ascii="仿宋_GB2312" w:eastAsia="仿宋_GB2312" w:hint="eastAsia"/>
          <w:sz w:val="32"/>
          <w:szCs w:val="32"/>
        </w:rPr>
      </w:pPr>
      <w:r w:rsidRPr="00EA194C">
        <w:rPr>
          <w:rFonts w:ascii="仿宋_GB2312" w:eastAsia="仿宋_GB2312" w:hint="eastAsia"/>
          <w:sz w:val="32"/>
          <w:szCs w:val="32"/>
        </w:rPr>
        <w:t>2021年9月27日</w:t>
      </w:r>
    </w:p>
    <w:sectPr w:rsidR="001232F0" w:rsidRPr="00EA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1E"/>
    <w:rsid w:val="001232F0"/>
    <w:rsid w:val="00EA194C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273</Words>
  <Characters>1560</Characters>
  <Application>Microsoft Office Word</Application>
  <DocSecurity>0</DocSecurity>
  <Lines>13</Lines>
  <Paragraphs>3</Paragraphs>
  <ScaleCrop>false</ScaleCrop>
  <Company>微软中国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刘钦伟</dc:creator>
  <cp:keywords/>
  <dc:description/>
  <cp:lastModifiedBy>刘钦伟</cp:lastModifiedBy>
  <cp:revision>2</cp:revision>
  <dcterms:created xsi:type="dcterms:W3CDTF">2021-10-13T08:15:00Z</dcterms:created>
  <dcterms:modified xsi:type="dcterms:W3CDTF">2021-10-13T08:21:00Z</dcterms:modified>
</cp:coreProperties>
</file>